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0229C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亳州市第三十五中学290kW分布式光伏发电项目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AHTKJS-2026-002号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亳州市第三十五中学290kW分布式光伏发电项目劳务分包采购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亳州市第三十五中学290kW分布式光伏发电项目劳务分包采购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AHTKJS-2026-002号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2BF11AF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0.22元/Wp</w:t>
      </w:r>
      <w:r>
        <w:rPr>
          <w:rFonts w:hint="eastAsia" w:asciiTheme="minorEastAsia" w:hAnsiTheme="minorEastAsia" w:cstheme="minorEastAsia"/>
          <w:sz w:val="28"/>
          <w:szCs w:val="28"/>
          <w:highlight w:val="none"/>
          <w:lang w:val="en-US" w:eastAsia="zh-CN"/>
        </w:rPr>
        <w:t>，供应商根据工程量清单按</w:t>
      </w:r>
      <w:permStart w:id="8" w:edGrp="everyone"/>
      <w:r>
        <w:rPr>
          <w:rFonts w:hint="eastAsia" w:asciiTheme="minorEastAsia" w:hAnsiTheme="minorEastAsia" w:cstheme="minorEastAsia"/>
          <w:sz w:val="28"/>
          <w:szCs w:val="28"/>
          <w:highlight w:val="none"/>
          <w:lang w:val="en-US" w:eastAsia="zh-CN"/>
        </w:rPr>
        <w:t>含税固定单价</w:t>
      </w:r>
      <w:permEnd w:id="8"/>
      <w:r>
        <w:rPr>
          <w:rFonts w:hint="eastAsia" w:asciiTheme="minorEastAsia" w:hAnsi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工程为亳州新能源发展有限公司亳州市第三十五中学290kW分布式光伏发电项目，建设地点为亳州市酒城大道以南，老君大道以西，槐花路以北，曹霸路以东亳州市第三十五中学1#楼、2#楼、3#楼、5#楼、6#楼的建筑物屋顶，总建设规模约为交流侧290kW，直流侧327.660kWp，混凝土屋顶采用3°倾角固定安装方式，彩钢瓦屋面采用原有倾角固定安装方式，发电方式为“自发自用，余电上网”。</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eastAsiaTheme="minorEastAsia" w:cstheme="minorEastAsia"/>
          <w:color w:val="FF0000"/>
          <w:kern w:val="2"/>
          <w:sz w:val="28"/>
          <w:szCs w:val="28"/>
          <w:highlight w:val="none"/>
          <w:u w:val="single"/>
          <w:lang w:val="en-US" w:eastAsia="zh-CN"/>
        </w:rPr>
        <w:t>45</w:t>
      </w:r>
      <w:r>
        <w:rPr>
          <w:rFonts w:hint="eastAsia" w:asciiTheme="minorEastAsia" w:hAnsiTheme="minorEastAsia" w:eastAsiaTheme="minorEastAsia" w:cstheme="minorEastAsia"/>
          <w:kern w:val="2"/>
          <w:sz w:val="28"/>
          <w:szCs w:val="28"/>
          <w:highlight w:val="none"/>
          <w:lang w:val="en-US" w:eastAsia="zh-CN"/>
        </w:rPr>
        <w:t>日历天。</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w:t>
      </w:r>
      <w:r>
        <w:rPr>
          <w:rFonts w:hint="eastAsia" w:asciiTheme="minorEastAsia" w:hAnsiTheme="minorEastAsia" w:cstheme="minorEastAsia"/>
          <w:sz w:val="28"/>
          <w:szCs w:val="28"/>
          <w:highlight w:val="none"/>
          <w:lang w:val="en-US" w:eastAsia="zh-CN"/>
        </w:rPr>
        <w:t>需</w:t>
      </w:r>
      <w:r>
        <w:rPr>
          <w:rFonts w:hint="default"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（二）供应商需具有有效的施工劳务企业资质和安全生产许可证。</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2023</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cstheme="minorEastAsia"/>
          <w:color w:val="FF0000"/>
          <w:kern w:val="2"/>
          <w:sz w:val="28"/>
          <w:szCs w:val="28"/>
          <w:highlight w:val="none"/>
          <w:u w:val="single"/>
          <w:lang w:val="en-US" w:eastAsia="zh-CN"/>
        </w:rPr>
        <w:t>5</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cstheme="minorEastAsia"/>
          <w:color w:val="FF0000"/>
          <w:kern w:val="2"/>
          <w:sz w:val="28"/>
          <w:szCs w:val="28"/>
          <w:highlight w:val="none"/>
          <w:u w:val="single"/>
          <w:lang w:val="en-US" w:eastAsia="zh-CN"/>
        </w:rPr>
        <w:t>光伏项目劳务施工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1400.00元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施经理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27</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1400元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AHTKJS-2026-002号保证金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bookmarkStart w:id="317" w:name="_GoBack"/>
            <w:bookmarkEnd w:id="317"/>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亳州市第三十五中学290kW分布式光伏发电项目劳务分包采购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7085692"/>
      <w:bookmarkStart w:id="2" w:name="_Toc296602423"/>
      <w:bookmarkStart w:id="3" w:name="_Toc152045532"/>
      <w:bookmarkStart w:id="4" w:name="_Toc246996921"/>
      <w:bookmarkStart w:id="5" w:name="_Toc144974500"/>
      <w:bookmarkStart w:id="6" w:name="_Toc246996178"/>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179632553"/>
      <w:bookmarkStart w:id="10" w:name="_Toc296602426"/>
      <w:bookmarkStart w:id="11" w:name="_Toc144974504"/>
      <w:bookmarkStart w:id="12" w:name="_Toc246996924"/>
      <w:bookmarkStart w:id="13" w:name="_Toc152042312"/>
      <w:bookmarkStart w:id="14" w:name="_Toc152045536"/>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925"/>
      <w:bookmarkStart w:id="19" w:name="_Toc246996182"/>
      <w:bookmarkStart w:id="20" w:name="_Toc296602427"/>
      <w:bookmarkStart w:id="21" w:name="_Toc152045537"/>
      <w:bookmarkStart w:id="22" w:name="_Toc179632554"/>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183"/>
      <w:bookmarkStart w:id="26" w:name="_Toc152042314"/>
      <w:bookmarkStart w:id="27" w:name="_Toc247085697"/>
      <w:bookmarkStart w:id="28" w:name="_Toc152045538"/>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46996187"/>
      <w:bookmarkStart w:id="33" w:name="_Toc179632560"/>
      <w:bookmarkStart w:id="34" w:name="_Toc246996930"/>
      <w:bookmarkStart w:id="35" w:name="_Toc296602432"/>
      <w:bookmarkStart w:id="36" w:name="_Toc247085701"/>
      <w:bookmarkStart w:id="37" w:name="_Toc152045542"/>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152045543"/>
      <w:bookmarkStart w:id="41" w:name="_Toc246996188"/>
      <w:bookmarkStart w:id="42" w:name="_Toc246996931"/>
      <w:bookmarkStart w:id="43" w:name="_Toc179632561"/>
      <w:bookmarkStart w:id="44" w:name="_Toc247085702"/>
      <w:bookmarkStart w:id="45" w:name="_Toc296602433"/>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296602434"/>
      <w:bookmarkStart w:id="49" w:name="_Toc246996932"/>
      <w:bookmarkStart w:id="50" w:name="_Toc152042320"/>
      <w:bookmarkStart w:id="51" w:name="_Toc152045544"/>
      <w:bookmarkStart w:id="52" w:name="_Toc144974512"/>
      <w:bookmarkStart w:id="53" w:name="_Toc246996189"/>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152045545"/>
      <w:bookmarkStart w:id="58" w:name="_Toc247085704"/>
      <w:bookmarkStart w:id="59" w:name="_Toc246996190"/>
      <w:bookmarkStart w:id="60" w:name="_Toc179632563"/>
      <w:bookmarkStart w:id="61" w:name="_Toc152042321"/>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79632564"/>
      <w:bookmarkStart w:id="65" w:name="_Toc296602436"/>
      <w:bookmarkStart w:id="66" w:name="_Toc246996191"/>
      <w:bookmarkStart w:id="67" w:name="_Toc246996934"/>
      <w:bookmarkStart w:id="68" w:name="_Toc247085705"/>
      <w:bookmarkStart w:id="69" w:name="_Toc14497451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52045547"/>
      <w:bookmarkStart w:id="73" w:name="_Toc296602437"/>
      <w:bookmarkStart w:id="74" w:name="_Toc152042323"/>
      <w:bookmarkStart w:id="75" w:name="_Toc246996935"/>
      <w:bookmarkStart w:id="76" w:name="_Toc144974515"/>
      <w:bookmarkStart w:id="77" w:name="_Toc179632565"/>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7085707"/>
      <w:bookmarkStart w:id="81" w:name="_Toc179632566"/>
      <w:bookmarkStart w:id="82" w:name="_Toc246996936"/>
      <w:bookmarkStart w:id="83" w:name="_Toc152042324"/>
      <w:bookmarkStart w:id="84" w:name="_Toc144974516"/>
      <w:bookmarkStart w:id="85" w:name="_Toc29660243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246996199"/>
      <w:bookmarkStart w:id="97" w:name="_Toc144974523"/>
      <w:bookmarkStart w:id="98" w:name="_Toc152045555"/>
      <w:bookmarkStart w:id="99" w:name="_Toc179632573"/>
      <w:bookmarkStart w:id="100" w:name="_Toc247085713"/>
      <w:bookmarkStart w:id="101" w:name="_Toc152042331"/>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46996200"/>
      <w:bookmarkStart w:id="105" w:name="_Toc152045556"/>
      <w:bookmarkStart w:id="106" w:name="_Toc144974524"/>
      <w:bookmarkStart w:id="107" w:name="_Toc152042332"/>
      <w:bookmarkStart w:id="108" w:name="_Toc179632574"/>
      <w:bookmarkStart w:id="109" w:name="_Toc29660244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52042333"/>
      <w:bookmarkStart w:id="113" w:name="_Toc247085715"/>
      <w:bookmarkStart w:id="114" w:name="_Toc144974525"/>
      <w:bookmarkStart w:id="115" w:name="_Toc152045557"/>
      <w:bookmarkStart w:id="116" w:name="_Toc246996201"/>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46996945"/>
      <w:bookmarkStart w:id="120" w:name="_Toc144974526"/>
      <w:bookmarkStart w:id="121" w:name="_Toc247085716"/>
      <w:bookmarkStart w:id="122" w:name="_Toc296602446"/>
      <w:bookmarkStart w:id="123" w:name="_Toc179632576"/>
      <w:bookmarkStart w:id="124" w:name="_Toc152045558"/>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46996946"/>
      <w:bookmarkStart w:id="128" w:name="_Toc247085717"/>
      <w:bookmarkStart w:id="129" w:name="_Toc246996203"/>
      <w:bookmarkStart w:id="130" w:name="_Toc296602447"/>
      <w:bookmarkStart w:id="131" w:name="_Toc152045559"/>
      <w:bookmarkStart w:id="132" w:name="_Toc17963257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247085718"/>
      <w:bookmarkStart w:id="136" w:name="_Toc246996947"/>
      <w:bookmarkStart w:id="137" w:name="_Toc296602448"/>
      <w:bookmarkStart w:id="138" w:name="_Toc152045560"/>
      <w:bookmarkStart w:id="139" w:name="_Toc179632578"/>
      <w:bookmarkStart w:id="140" w:name="_Toc144974528"/>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7085719"/>
      <w:bookmarkStart w:id="144" w:name="_Toc179632579"/>
      <w:bookmarkStart w:id="145" w:name="_Toc144974529"/>
      <w:bookmarkStart w:id="146" w:name="_Toc152042337"/>
      <w:bookmarkStart w:id="147" w:name="_Toc246996948"/>
      <w:bookmarkStart w:id="148" w:name="_Toc246996205"/>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144974531"/>
      <w:bookmarkStart w:id="152" w:name="_Toc152042339"/>
      <w:bookmarkStart w:id="153" w:name="_Toc246996207"/>
      <w:bookmarkStart w:id="154" w:name="_Toc247085721"/>
      <w:bookmarkStart w:id="155" w:name="_Toc179632581"/>
      <w:bookmarkStart w:id="156" w:name="_Toc296602452"/>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6996210"/>
      <w:bookmarkStart w:id="160" w:name="_Toc296602455"/>
      <w:bookmarkStart w:id="161" w:name="_Toc247085724"/>
      <w:bookmarkStart w:id="162" w:name="_Toc144974534"/>
      <w:bookmarkStart w:id="163" w:name="_Toc152045566"/>
      <w:bookmarkStart w:id="164" w:name="_Toc246996953"/>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7085725"/>
      <w:bookmarkStart w:id="168" w:name="_Toc144974535"/>
      <w:bookmarkStart w:id="169" w:name="_Toc179632585"/>
      <w:bookmarkStart w:id="170" w:name="_Toc152045567"/>
      <w:bookmarkStart w:id="171" w:name="_Toc246996211"/>
      <w:bookmarkStart w:id="172" w:name="_Toc296602456"/>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79632586"/>
      <w:bookmarkStart w:id="177" w:name="_Toc296602458"/>
      <w:bookmarkStart w:id="178" w:name="_Toc144974536"/>
      <w:bookmarkStart w:id="179" w:name="_Toc246996955"/>
      <w:bookmarkStart w:id="180" w:name="_Toc152045568"/>
      <w:bookmarkStart w:id="181" w:name="_Toc246996212"/>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79632587"/>
      <w:bookmarkStart w:id="185" w:name="_Toc152042345"/>
      <w:bookmarkStart w:id="186" w:name="_Toc246996956"/>
      <w:bookmarkStart w:id="187" w:name="_Toc144974537"/>
      <w:bookmarkStart w:id="188" w:name="_Toc246996213"/>
      <w:bookmarkStart w:id="189" w:name="_Toc152045569"/>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152042351"/>
      <w:bookmarkStart w:id="194" w:name="_Toc246996219"/>
      <w:bookmarkStart w:id="195" w:name="_Toc152045575"/>
      <w:bookmarkStart w:id="196" w:name="_Toc296602462"/>
      <w:bookmarkStart w:id="197" w:name="_Toc296590983"/>
      <w:bookmarkStart w:id="198" w:name="_Toc246996962"/>
      <w:bookmarkStart w:id="199" w:name="_Toc179632593"/>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220"/>
      <w:bookmarkStart w:id="202" w:name="_Toc296602463"/>
      <w:bookmarkStart w:id="203" w:name="_Toc179632594"/>
      <w:bookmarkStart w:id="204" w:name="_Toc246996963"/>
      <w:bookmarkStart w:id="205" w:name="_Toc152045576"/>
      <w:bookmarkStart w:id="206" w:name="_Toc144974544"/>
      <w:bookmarkStart w:id="207" w:name="_Toc24708573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46996964"/>
      <w:bookmarkStart w:id="211" w:name="_Toc246996221"/>
      <w:bookmarkStart w:id="212" w:name="_Toc247085735"/>
      <w:bookmarkStart w:id="213" w:name="_Toc296602464"/>
      <w:bookmarkStart w:id="214" w:name="_Toc152045577"/>
      <w:bookmarkStart w:id="215" w:name="_Toc144974545"/>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52045589"/>
            <w:bookmarkStart w:id="219" w:name="_Toc296602477"/>
            <w:bookmarkStart w:id="220" w:name="_Toc247085747"/>
            <w:bookmarkStart w:id="221" w:name="_Toc144974556"/>
            <w:bookmarkStart w:id="222" w:name="_Toc179632607"/>
            <w:bookmarkStart w:id="223" w:name="_Toc246996975"/>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52042370"/>
      <w:bookmarkStart w:id="227" w:name="_Toc296602481"/>
      <w:bookmarkStart w:id="228" w:name="_Toc179632611"/>
      <w:bookmarkStart w:id="229" w:name="_Toc144974560"/>
      <w:bookmarkStart w:id="230" w:name="_Toc246996979"/>
      <w:bookmarkStart w:id="231" w:name="_Toc152045593"/>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152042373"/>
      <w:bookmarkStart w:id="236" w:name="_Toc247085754"/>
      <w:bookmarkStart w:id="237" w:name="_Toc296602484"/>
      <w:bookmarkStart w:id="238" w:name="_Toc246996982"/>
      <w:bookmarkStart w:id="239" w:name="_Toc246996239"/>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无预付款，竣工验收经供电部门并网后支付至合同价款的70%，工程结算审核结束后30日内，支付至工程审核审定价款的97%(含已支付进度款)，余款3%为质保金，待两年免费运维期满后经考核合格后无息付清余款。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08951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7A7612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光伏夹具、支架制作与安装、光伏组件安装、逆变器安装、并网柜（箱）及接线箱安装、围栏安装、母线槽安装、桥架安装、电缆沟土石方工程、电缆井施工、线路标志、低压电缆敷设及配管安装、接地及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398428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734CD6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4D499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10DDC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133DF0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2F2D4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442AE2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6.供电接入方案及并网发电验收等事项协调费用成交人需综合考虑进响应报价，后期成交人对此不再单独支付。</w:t>
      </w:r>
    </w:p>
    <w:p w14:paraId="3B7B39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045074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电力电缆头、MC4公母插头、热缩终端头、热缩套管、桥架跨接线、接地线等以及单项材料项目总使用量金额不超过500元的材料。</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tbl>
      <w:tblPr>
        <w:tblStyle w:val="16"/>
        <w:tblW w:w="4998" w:type="pct"/>
        <w:tblInd w:w="0" w:type="dxa"/>
        <w:tblLayout w:type="autofit"/>
        <w:tblCellMar>
          <w:top w:w="0" w:type="dxa"/>
          <w:left w:w="108" w:type="dxa"/>
          <w:bottom w:w="0" w:type="dxa"/>
          <w:right w:w="108" w:type="dxa"/>
        </w:tblCellMar>
      </w:tblPr>
      <w:tblGrid>
        <w:gridCol w:w="860"/>
        <w:gridCol w:w="1540"/>
        <w:gridCol w:w="1380"/>
        <w:gridCol w:w="860"/>
        <w:gridCol w:w="1578"/>
        <w:gridCol w:w="1436"/>
        <w:gridCol w:w="865"/>
      </w:tblGrid>
      <w:tr w14:paraId="136625B1">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noWrap/>
            <w:vAlign w:val="center"/>
          </w:tcPr>
          <w:p w14:paraId="6476185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04" w:type="pct"/>
            <w:tcBorders>
              <w:top w:val="single" w:color="000000" w:sz="4" w:space="0"/>
              <w:left w:val="single" w:color="000000" w:sz="4" w:space="0"/>
              <w:bottom w:val="single" w:color="000000" w:sz="4" w:space="0"/>
              <w:right w:val="single" w:color="000000" w:sz="4" w:space="0"/>
            </w:tcBorders>
            <w:noWrap/>
            <w:vAlign w:val="center"/>
          </w:tcPr>
          <w:p w14:paraId="449F2870">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810" w:type="pct"/>
            <w:tcBorders>
              <w:top w:val="single" w:color="000000" w:sz="4" w:space="0"/>
              <w:left w:val="single" w:color="000000" w:sz="4" w:space="0"/>
              <w:bottom w:val="nil"/>
              <w:right w:val="single" w:color="000000" w:sz="4" w:space="0"/>
            </w:tcBorders>
            <w:noWrap/>
            <w:vAlign w:val="center"/>
          </w:tcPr>
          <w:p w14:paraId="5D80C7F1">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3EE7A50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（Wp）</w:t>
            </w:r>
          </w:p>
        </w:tc>
        <w:tc>
          <w:tcPr>
            <w:tcW w:w="504" w:type="pct"/>
            <w:tcBorders>
              <w:top w:val="single" w:color="000000" w:sz="4" w:space="0"/>
              <w:left w:val="single" w:color="000000" w:sz="4" w:space="0"/>
              <w:bottom w:val="single" w:color="000000" w:sz="4" w:space="0"/>
              <w:right w:val="single" w:color="000000" w:sz="4" w:space="0"/>
            </w:tcBorders>
            <w:noWrap/>
            <w:vAlign w:val="center"/>
          </w:tcPr>
          <w:p w14:paraId="70C7B66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22845D1E">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1429F5B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（元/Wp）</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22D10BAE">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5E49A7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26A137E">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4C3422E4">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F654">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29C02">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r>
              <w:rPr>
                <w:rFonts w:hint="eastAsia" w:ascii="TimesNewRomanPSMT" w:hAnsi="TimesNewRomanPSMT" w:eastAsia="宋体" w:cs="TimesNewRomanPSMT"/>
                <w:b w:val="0"/>
                <w:bCs w:val="0"/>
                <w:color w:val="000000"/>
                <w:sz w:val="24"/>
                <w:szCs w:val="24"/>
                <w:lang w:val="en-US" w:eastAsia="zh-CN"/>
              </w:rPr>
              <w:t>劳务施工</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CD7D4">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327660</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25FC">
            <w:pPr>
              <w:ind w:left="0" w:leftChars="0" w:firstLine="0" w:firstLineChars="0"/>
              <w:jc w:val="center"/>
              <w:rPr>
                <w:rFonts w:hint="eastAsia" w:ascii="TimesNewRomanPSMT" w:hAnsi="TimesNewRomanPSMT" w:eastAsia="宋体" w:cs="TimesNewRomanPSMT"/>
                <w:b w:val="0"/>
                <w:bCs w:val="0"/>
                <w:color w:val="000000"/>
                <w:sz w:val="24"/>
                <w:szCs w:val="24"/>
                <w:lang w:val="en-US" w:eastAsia="zh-CN"/>
              </w:rPr>
            </w:pPr>
            <w:r>
              <w:rPr>
                <w:rFonts w:hint="eastAsia" w:ascii="TimesNewRomanPSMT" w:hAnsi="TimesNewRomanPSMT" w:eastAsia="宋体" w:cs="TimesNewRomanPSMT"/>
                <w:b w:val="0"/>
                <w:bCs w:val="0"/>
                <w:color w:val="000000"/>
                <w:sz w:val="24"/>
                <w:szCs w:val="24"/>
                <w:lang w:val="en-US" w:eastAsia="zh-CN"/>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40CD3">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ED04">
            <w:pPr>
              <w:ind w:left="0" w:leftChars="0" w:firstLine="0" w:firstLineChars="0"/>
              <w:jc w:val="center"/>
              <w:rPr>
                <w:rFonts w:hint="default" w:ascii="TimesNewRomanPSMT" w:hAnsi="TimesNewRomanPSMT" w:eastAsia="宋体" w:cs="TimesNewRomanPSMT"/>
                <w:b w:val="0"/>
                <w:bCs w:val="0"/>
                <w:color w:val="000000"/>
                <w:sz w:val="24"/>
                <w:szCs w:val="24"/>
                <w:lang w:val="en-US" w:eastAsia="zh-CN"/>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BD834">
            <w:pPr>
              <w:ind w:left="0" w:leftChars="0" w:firstLine="0" w:firstLineChars="0"/>
              <w:jc w:val="center"/>
              <w:rPr>
                <w:rFonts w:hint="eastAsia" w:ascii="TimesNewRomanPSMT" w:hAnsi="TimesNewRomanPSMT" w:eastAsia="宋体" w:cs="TimesNewRomanPSMT"/>
                <w:b w:val="0"/>
                <w:bCs w:val="0"/>
                <w:color w:val="000000"/>
                <w:sz w:val="24"/>
                <w:szCs w:val="24"/>
                <w:lang w:val="en-US" w:eastAsia="en-US"/>
              </w:rPr>
            </w:pPr>
          </w:p>
        </w:tc>
      </w:tr>
      <w:tr w14:paraId="2FEE7CAA">
        <w:tblPrEx>
          <w:tblCellMar>
            <w:top w:w="0" w:type="dxa"/>
            <w:left w:w="108" w:type="dxa"/>
            <w:bottom w:w="0" w:type="dxa"/>
            <w:right w:w="108" w:type="dxa"/>
          </w:tblCellMar>
        </w:tblPrEx>
        <w:trPr>
          <w:trHeight w:val="1134" w:hRule="exact"/>
        </w:trPr>
        <w:tc>
          <w:tcPr>
            <w:tcW w:w="2724" w:type="pct"/>
            <w:gridSpan w:val="4"/>
            <w:tcBorders>
              <w:top w:val="single" w:color="000000" w:sz="4" w:space="0"/>
              <w:left w:val="single" w:color="000000" w:sz="4" w:space="0"/>
              <w:bottom w:val="single" w:color="000000" w:sz="4" w:space="0"/>
              <w:right w:val="single" w:color="000000" w:sz="4" w:space="0"/>
            </w:tcBorders>
            <w:noWrap/>
            <w:vAlign w:val="center"/>
          </w:tcPr>
          <w:p w14:paraId="7433F070">
            <w:pPr>
              <w:jc w:val="right"/>
              <w:rPr>
                <w:rFonts w:ascii="宋体" w:hAnsi="宋体" w:eastAsia="宋体" w:cs="宋体"/>
                <w:color w:val="000000"/>
                <w:sz w:val="22"/>
                <w:szCs w:val="22"/>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4C898CF0">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12628E79">
            <w:pPr>
              <w:ind w:left="0" w:leftChars="0" w:firstLine="0" w:firstLineChars="0"/>
              <w:jc w:val="center"/>
              <w:rPr>
                <w:rFonts w:ascii="宋体" w:hAnsi="宋体" w:eastAsia="宋体" w:cs="宋体"/>
                <w:color w:val="000000"/>
                <w:sz w:val="22"/>
                <w:szCs w:val="22"/>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7BCF1B97">
            <w:pPr>
              <w:jc w:val="center"/>
              <w:rPr>
                <w:rFonts w:ascii="宋体" w:hAnsi="宋体" w:eastAsia="宋体" w:cs="宋体"/>
                <w:color w:val="000000"/>
                <w:sz w:val="22"/>
                <w:szCs w:val="22"/>
              </w:rPr>
            </w:pPr>
          </w:p>
        </w:tc>
      </w:tr>
      <w:tr w14:paraId="63FE19F5">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48BF55B9">
            <w:pPr>
              <w:jc w:val="cente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311F7EDB">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616DBD95">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hint="eastAsia" w:ascii="宋体" w:hAnsi="宋体" w:eastAsia="宋体" w:cs="宋体"/>
                <w:b/>
                <w:bCs/>
                <w:color w:val="000000"/>
                <w:sz w:val="24"/>
                <w:szCs w:val="24"/>
                <w:u w:val="single"/>
                <w:lang w:val="en-US" w:eastAsia="zh-CN"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0FECB046">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159C54CB">
            <w:pP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16CE527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548CB49E">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1BDD03A3">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6CB7D6C4">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69D615D2">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079FDEF">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5F2E3A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亳州市第三十五中学290kW分布式光伏发电项目劳务分包采购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AHTKJS-2026-002号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247514246"/>
      <w:bookmarkStart w:id="243" w:name="_Toc247527827"/>
      <w:bookmarkStart w:id="244" w:name="_Toc152042576"/>
      <w:bookmarkStart w:id="245" w:name="_Toc300835209"/>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2577"/>
      <w:bookmarkStart w:id="249" w:name="_Toc152045788"/>
      <w:bookmarkStart w:id="250" w:name="_Toc247527828"/>
      <w:bookmarkStart w:id="251" w:name="_Toc300835210"/>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52042579"/>
      <w:bookmarkStart w:id="255" w:name="_Toc247527830"/>
      <w:bookmarkStart w:id="256" w:name="_Toc144974859"/>
      <w:bookmarkStart w:id="257" w:name="_Toc152045790"/>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亳州市第三十五中学290kW分布式光伏发电项目劳务分包采购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AHTKJS-2026-002号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 xml:space="preserve">含税人民币（大写） </w:t>
      </w:r>
      <w:r>
        <w:rPr>
          <w:rFonts w:hint="default" w:ascii="Times New Roman" w:hAnsi="Times New Roman" w:cs="Times New Roman"/>
          <w:color w:val="FF0000"/>
          <w:szCs w:val="21"/>
          <w:u w:val="none"/>
        </w:rPr>
        <w:t xml:space="preserve">       </w:t>
      </w:r>
      <w:r>
        <w:rPr>
          <w:rFonts w:hint="eastAsia" w:ascii="Times New Roman" w:hAnsi="Times New Roman" w:cs="Times New Roman"/>
          <w:color w:val="FF0000"/>
          <w:szCs w:val="21"/>
          <w:u w:val="single"/>
          <w:lang w:val="en-US" w:eastAsia="zh-CN"/>
        </w:rPr>
        <w:t>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，计划工期：</w:t>
      </w:r>
      <w:r>
        <w:rPr>
          <w:rFonts w:hint="eastAsia" w:ascii="Times New Roman" w:hAnsi="Times New Roman" w:cs="Times New Roman"/>
          <w:color w:val="FF0000"/>
          <w:szCs w:val="21"/>
          <w:u w:val="single"/>
          <w:lang w:val="en-US" w:eastAsia="zh-CN"/>
        </w:rPr>
        <w:t>自合同签订之日起45日历天，按合同约定完成本项目全部工作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152045791"/>
      <w:bookmarkStart w:id="261" w:name="_Toc247514283"/>
      <w:bookmarkStart w:id="262" w:name="_Toc144974860"/>
      <w:bookmarkStart w:id="263" w:name="_Toc152042580"/>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5792"/>
      <w:bookmarkStart w:id="267" w:name="_Toc247514284"/>
      <w:bookmarkStart w:id="268" w:name="_Toc247527832"/>
      <w:bookmarkStart w:id="269" w:name="_Toc152042581"/>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300835216"/>
      <w:bookmarkStart w:id="273" w:name="_Toc247527834"/>
      <w:bookmarkStart w:id="274" w:name="_Toc152042583"/>
      <w:bookmarkStart w:id="275" w:name="_Toc15204579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44974863"/>
      <w:bookmarkStart w:id="280" w:name="_Toc300835218"/>
      <w:bookmarkStart w:id="281" w:name="_Toc152042584"/>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4998" w:type="pct"/>
        <w:tblInd w:w="0" w:type="dxa"/>
        <w:tblLayout w:type="autofit"/>
        <w:tblCellMar>
          <w:top w:w="0" w:type="dxa"/>
          <w:left w:w="108" w:type="dxa"/>
          <w:bottom w:w="0" w:type="dxa"/>
          <w:right w:w="108" w:type="dxa"/>
        </w:tblCellMar>
      </w:tblPr>
      <w:tblGrid>
        <w:gridCol w:w="860"/>
        <w:gridCol w:w="1540"/>
        <w:gridCol w:w="1380"/>
        <w:gridCol w:w="860"/>
        <w:gridCol w:w="1578"/>
        <w:gridCol w:w="1436"/>
        <w:gridCol w:w="865"/>
      </w:tblGrid>
      <w:tr w14:paraId="47F02C60">
        <w:trPr>
          <w:trHeight w:val="1134" w:hRule="exact"/>
        </w:trPr>
        <w:tc>
          <w:tcPr>
            <w:tcW w:w="505" w:type="pct"/>
            <w:tcBorders>
              <w:top w:val="single" w:color="000000" w:sz="4" w:space="0"/>
              <w:left w:val="single" w:color="000000" w:sz="4" w:space="0"/>
              <w:bottom w:val="single" w:color="000000" w:sz="4" w:space="0"/>
              <w:right w:val="single" w:color="000000" w:sz="4" w:space="0"/>
            </w:tcBorders>
            <w:noWrap/>
            <w:vAlign w:val="center"/>
          </w:tcPr>
          <w:p w14:paraId="48BF7849">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04" w:type="pct"/>
            <w:tcBorders>
              <w:top w:val="single" w:color="000000" w:sz="4" w:space="0"/>
              <w:left w:val="single" w:color="000000" w:sz="4" w:space="0"/>
              <w:bottom w:val="single" w:color="000000" w:sz="4" w:space="0"/>
              <w:right w:val="single" w:color="000000" w:sz="4" w:space="0"/>
            </w:tcBorders>
            <w:noWrap/>
            <w:vAlign w:val="center"/>
          </w:tcPr>
          <w:p w14:paraId="1E1B75B0">
            <w:pPr>
              <w:widowControl/>
              <w:ind w:left="0" w:leftChars="0" w:firstLine="0" w:firstLineChars="0"/>
              <w:jc w:val="center"/>
              <w:textAlignment w:val="center"/>
              <w:rPr>
                <w:rFonts w:hint="eastAsia" w:ascii="宋体" w:hAnsi="宋体" w:eastAsia="宋体" w:cs="宋体"/>
                <w:b/>
                <w:bCs/>
                <w:color w:val="000000"/>
                <w:sz w:val="22"/>
                <w:szCs w:val="22"/>
                <w:lang w:eastAsia="zh-CN"/>
              </w:rPr>
            </w:pPr>
            <w:r>
              <w:rPr>
                <w:rFonts w:hint="eastAsia" w:ascii="宋体" w:hAnsi="宋体" w:eastAsia="宋体" w:cs="宋体"/>
                <w:b/>
                <w:bCs/>
                <w:color w:val="000000"/>
                <w:kern w:val="0"/>
                <w:sz w:val="22"/>
                <w:szCs w:val="22"/>
                <w:lang w:val="en-US" w:eastAsia="zh-CN" w:bidi="ar"/>
              </w:rPr>
              <w:t>名称</w:t>
            </w:r>
          </w:p>
        </w:tc>
        <w:tc>
          <w:tcPr>
            <w:tcW w:w="810" w:type="pct"/>
            <w:tcBorders>
              <w:top w:val="single" w:color="000000" w:sz="4" w:space="0"/>
              <w:left w:val="single" w:color="000000" w:sz="4" w:space="0"/>
              <w:bottom w:val="nil"/>
              <w:right w:val="single" w:color="000000" w:sz="4" w:space="0"/>
            </w:tcBorders>
            <w:noWrap/>
            <w:vAlign w:val="center"/>
          </w:tcPr>
          <w:p w14:paraId="0AA88A29">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2682E980">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kern w:val="0"/>
                <w:sz w:val="22"/>
                <w:szCs w:val="22"/>
                <w:lang w:val="en-US" w:eastAsia="zh-CN" w:bidi="ar"/>
              </w:rPr>
              <w:t>（Wp）</w:t>
            </w:r>
          </w:p>
        </w:tc>
        <w:tc>
          <w:tcPr>
            <w:tcW w:w="504" w:type="pct"/>
            <w:tcBorders>
              <w:top w:val="single" w:color="000000" w:sz="4" w:space="0"/>
              <w:left w:val="single" w:color="000000" w:sz="4" w:space="0"/>
              <w:bottom w:val="single" w:color="000000" w:sz="4" w:space="0"/>
              <w:right w:val="single" w:color="000000" w:sz="4" w:space="0"/>
            </w:tcBorders>
            <w:noWrap/>
            <w:vAlign w:val="center"/>
          </w:tcPr>
          <w:p w14:paraId="1C52D60C">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655DB8D6">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34653A0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val="en-US" w:eastAsia="zh-CN" w:bidi="ar"/>
              </w:rPr>
              <w:t>（元/Wp）</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3B637AB3">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08E892E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5DFC7D2A">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006615BE">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DB33">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9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1516A">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sz w:val="22"/>
                <w:szCs w:val="22"/>
                <w:lang w:val="en-US" w:eastAsia="zh-CN"/>
              </w:rPr>
              <w:t>劳务施工</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2CA0F">
            <w:pPr>
              <w:ind w:left="0" w:leftChars="0" w:firstLine="0" w:firstLineChars="0"/>
              <w:jc w:val="center"/>
              <w:rPr>
                <w:rFonts w:hint="default" w:ascii="宋体" w:hAnsi="宋体" w:eastAsia="宋体" w:cs="宋体"/>
                <w:color w:val="000000"/>
                <w:sz w:val="22"/>
                <w:szCs w:val="22"/>
                <w:lang w:val="en-US" w:eastAsia="zh-CN" w:bidi="ar-SA"/>
              </w:rPr>
            </w:pPr>
            <w:r>
              <w:rPr>
                <w:rFonts w:hint="eastAsia" w:ascii="TimesNewRomanPSMT" w:hAnsi="TimesNewRomanPSMT" w:eastAsia="宋体" w:cs="TimesNewRomanPSMT"/>
                <w:b w:val="0"/>
                <w:bCs w:val="0"/>
                <w:color w:val="000000"/>
                <w:sz w:val="24"/>
                <w:szCs w:val="24"/>
                <w:lang w:val="en-US" w:eastAsia="zh-CN"/>
              </w:rPr>
              <w:t>327660</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7C844">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BCE7">
            <w:pPr>
              <w:ind w:left="0" w:leftChars="0" w:firstLine="0" w:firstLineChars="0"/>
              <w:jc w:val="center"/>
              <w:rPr>
                <w:rFonts w:hint="default" w:ascii="宋体" w:hAnsi="宋体" w:eastAsia="宋体" w:cs="宋体"/>
                <w:color w:val="000000"/>
                <w:sz w:val="22"/>
                <w:szCs w:val="22"/>
                <w:lang w:val="en-US" w:eastAsia="zh-CN" w:bidi="ar-SA"/>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E93B">
            <w:pPr>
              <w:ind w:left="0" w:leftChars="0" w:firstLine="0" w:firstLineChars="0"/>
              <w:jc w:val="center"/>
              <w:rPr>
                <w:rFonts w:hint="default" w:ascii="宋体" w:hAnsi="宋体" w:eastAsia="宋体" w:cs="宋体"/>
                <w:color w:val="000000"/>
                <w:sz w:val="22"/>
                <w:szCs w:val="22"/>
                <w:lang w:val="en-US" w:eastAsia="zh-CN" w:bidi="ar-SA"/>
              </w:rPr>
            </w:pPr>
          </w:p>
        </w:tc>
        <w:tc>
          <w:tcPr>
            <w:tcW w:w="50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098F4">
            <w:pPr>
              <w:ind w:left="0" w:leftChars="0" w:firstLine="0" w:firstLineChars="0"/>
              <w:jc w:val="center"/>
              <w:rPr>
                <w:rFonts w:ascii="宋体" w:hAnsi="宋体" w:eastAsia="宋体" w:cs="宋体"/>
                <w:color w:val="000000"/>
                <w:sz w:val="22"/>
                <w:szCs w:val="22"/>
                <w:lang w:val="en-US" w:eastAsia="en-US" w:bidi="ar-SA"/>
              </w:rPr>
            </w:pPr>
          </w:p>
        </w:tc>
      </w:tr>
      <w:tr w14:paraId="581C0772">
        <w:tblPrEx>
          <w:tblCellMar>
            <w:top w:w="0" w:type="dxa"/>
            <w:left w:w="108" w:type="dxa"/>
            <w:bottom w:w="0" w:type="dxa"/>
            <w:right w:w="108" w:type="dxa"/>
          </w:tblCellMar>
        </w:tblPrEx>
        <w:trPr>
          <w:trHeight w:val="1134" w:hRule="exact"/>
        </w:trPr>
        <w:tc>
          <w:tcPr>
            <w:tcW w:w="2724" w:type="pct"/>
            <w:gridSpan w:val="4"/>
            <w:tcBorders>
              <w:top w:val="single" w:color="000000" w:sz="4" w:space="0"/>
              <w:left w:val="single" w:color="000000" w:sz="4" w:space="0"/>
              <w:bottom w:val="single" w:color="000000" w:sz="4" w:space="0"/>
              <w:right w:val="single" w:color="000000" w:sz="4" w:space="0"/>
            </w:tcBorders>
            <w:noWrap/>
            <w:vAlign w:val="center"/>
          </w:tcPr>
          <w:p w14:paraId="4283582D">
            <w:pPr>
              <w:jc w:val="right"/>
              <w:rPr>
                <w:rFonts w:ascii="宋体" w:hAnsi="宋体" w:eastAsia="宋体" w:cs="宋体"/>
                <w:color w:val="000000"/>
                <w:sz w:val="22"/>
                <w:szCs w:val="22"/>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3A507865">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843" w:type="pct"/>
            <w:tcBorders>
              <w:top w:val="single" w:color="000000" w:sz="4" w:space="0"/>
              <w:left w:val="single" w:color="000000" w:sz="4" w:space="0"/>
              <w:bottom w:val="single" w:color="000000" w:sz="4" w:space="0"/>
              <w:right w:val="single" w:color="000000" w:sz="4" w:space="0"/>
            </w:tcBorders>
            <w:noWrap/>
            <w:vAlign w:val="center"/>
          </w:tcPr>
          <w:p w14:paraId="37E0D14B">
            <w:pPr>
              <w:ind w:left="0" w:leftChars="0" w:firstLine="0" w:firstLineChars="0"/>
              <w:jc w:val="center"/>
              <w:rPr>
                <w:rFonts w:ascii="宋体" w:hAnsi="宋体" w:eastAsia="宋体" w:cs="宋体"/>
                <w:color w:val="000000"/>
                <w:sz w:val="22"/>
                <w:szCs w:val="22"/>
              </w:rPr>
            </w:pPr>
          </w:p>
        </w:tc>
        <w:tc>
          <w:tcPr>
            <w:tcW w:w="505" w:type="pct"/>
            <w:tcBorders>
              <w:top w:val="single" w:color="000000" w:sz="4" w:space="0"/>
              <w:left w:val="single" w:color="000000" w:sz="4" w:space="0"/>
              <w:bottom w:val="single" w:color="000000" w:sz="4" w:space="0"/>
              <w:right w:val="single" w:color="000000" w:sz="4" w:space="0"/>
            </w:tcBorders>
            <w:noWrap/>
            <w:vAlign w:val="center"/>
          </w:tcPr>
          <w:p w14:paraId="4A542F18">
            <w:pPr>
              <w:jc w:val="center"/>
              <w:rPr>
                <w:rFonts w:ascii="宋体" w:hAnsi="宋体" w:eastAsia="宋体" w:cs="宋体"/>
                <w:color w:val="000000"/>
                <w:sz w:val="22"/>
                <w:szCs w:val="22"/>
              </w:rPr>
            </w:pPr>
          </w:p>
        </w:tc>
      </w:tr>
      <w:tr w14:paraId="66EBA311">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6EB4BD2F">
            <w:pPr>
              <w:jc w:val="cente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4CAC393C">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26E032E7">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hint="eastAsia" w:ascii="宋体" w:hAnsi="宋体" w:eastAsia="宋体" w:cs="宋体"/>
                <w:b/>
                <w:bCs/>
                <w:color w:val="000000"/>
                <w:sz w:val="24"/>
                <w:szCs w:val="24"/>
                <w:u w:val="single"/>
                <w:lang w:val="en-US" w:eastAsia="zh-CN"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1C276FBD">
        <w:tblPrEx>
          <w:tblCellMar>
            <w:top w:w="0" w:type="dxa"/>
            <w:left w:w="108" w:type="dxa"/>
            <w:bottom w:w="0" w:type="dxa"/>
            <w:right w:w="108" w:type="dxa"/>
          </w:tblCellMar>
        </w:tblPrEx>
        <w:trPr>
          <w:trHeight w:val="1134" w:hRule="exact"/>
        </w:trPr>
        <w:tc>
          <w:tcPr>
            <w:tcW w:w="505" w:type="pct"/>
            <w:tcBorders>
              <w:top w:val="single" w:color="000000" w:sz="4" w:space="0"/>
              <w:left w:val="single" w:color="000000" w:sz="4" w:space="0"/>
              <w:bottom w:val="single" w:color="000000" w:sz="4" w:space="0"/>
              <w:right w:val="single" w:color="auto" w:sz="4" w:space="0"/>
            </w:tcBorders>
            <w:noWrap/>
            <w:vAlign w:val="center"/>
          </w:tcPr>
          <w:p w14:paraId="29861E5C">
            <w:pPr>
              <w:rPr>
                <w:rFonts w:ascii="宋体" w:hAnsi="宋体" w:eastAsia="宋体" w:cs="宋体"/>
                <w:color w:val="000000"/>
                <w:sz w:val="24"/>
                <w:szCs w:val="22"/>
              </w:rPr>
            </w:pPr>
          </w:p>
        </w:tc>
        <w:tc>
          <w:tcPr>
            <w:tcW w:w="904" w:type="pct"/>
            <w:tcBorders>
              <w:top w:val="single" w:color="auto" w:sz="4" w:space="0"/>
              <w:left w:val="single" w:color="auto" w:sz="4" w:space="0"/>
              <w:bottom w:val="single" w:color="auto" w:sz="4" w:space="0"/>
              <w:right w:val="single" w:color="auto" w:sz="4" w:space="0"/>
            </w:tcBorders>
            <w:noWrap/>
            <w:vAlign w:val="center"/>
          </w:tcPr>
          <w:p w14:paraId="6C7D8C70">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3590" w:type="pct"/>
            <w:gridSpan w:val="5"/>
            <w:tcBorders>
              <w:top w:val="single" w:color="000000" w:sz="4" w:space="0"/>
              <w:left w:val="single" w:color="auto" w:sz="4" w:space="0"/>
              <w:bottom w:val="single" w:color="000000" w:sz="4" w:space="0"/>
              <w:right w:val="single" w:color="000000" w:sz="4" w:space="0"/>
            </w:tcBorders>
            <w:noWrap/>
            <w:vAlign w:val="center"/>
          </w:tcPr>
          <w:p w14:paraId="61985097">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val="en-US" w:eastAsia="zh-CN" w:bidi="ar"/>
              </w:rPr>
              <w:t xml:space="preserve"> 3 </w:t>
            </w:r>
            <w:r>
              <w:rPr>
                <w:rFonts w:hint="eastAsia" w:ascii="宋体" w:hAnsi="宋体" w:eastAsia="宋体" w:cs="宋体"/>
                <w:b/>
                <w:bCs/>
                <w:color w:val="000000"/>
                <w:kern w:val="0"/>
                <w:sz w:val="24"/>
                <w:szCs w:val="22"/>
                <w:u w:val="single"/>
                <w:lang w:bidi="ar"/>
              </w:rPr>
              <w:t>%增值税专用发票</w:t>
            </w:r>
          </w:p>
        </w:tc>
      </w:tr>
      <w:tr w14:paraId="2E88A73B">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57CACAAB">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50A09CF0">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0AC77E35">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bidi="ar"/>
              </w:rPr>
              <w:t>未尽事宜详见设计图纸、规范文件等相关资料，满足</w:t>
            </w:r>
            <w:r>
              <w:rPr>
                <w:rFonts w:hint="eastAsia" w:ascii="宋体" w:hAnsi="宋体" w:eastAsia="宋体" w:cs="宋体"/>
                <w:color w:val="000000"/>
                <w:kern w:val="0"/>
                <w:sz w:val="24"/>
                <w:szCs w:val="22"/>
                <w:lang w:val="en-US" w:eastAsia="zh-CN" w:bidi="ar"/>
              </w:rPr>
              <w:t>采购</w:t>
            </w:r>
            <w:r>
              <w:rPr>
                <w:rFonts w:hint="eastAsia" w:ascii="宋体" w:hAnsi="宋体" w:eastAsia="宋体" w:cs="宋体"/>
                <w:color w:val="000000"/>
                <w:kern w:val="0"/>
                <w:sz w:val="24"/>
                <w:szCs w:val="22"/>
                <w:lang w:bidi="ar"/>
              </w:rPr>
              <w:t>人要求</w:t>
            </w:r>
            <w:r>
              <w:rPr>
                <w:rFonts w:ascii="宋体" w:hAnsi="宋体" w:eastAsia="宋体" w:cs="宋体"/>
                <w:color w:val="000000"/>
                <w:kern w:val="0"/>
                <w:sz w:val="24"/>
                <w:szCs w:val="22"/>
                <w:lang w:bidi="ar"/>
              </w:rPr>
              <w:t>。</w:t>
            </w:r>
          </w:p>
        </w:tc>
      </w:tr>
    </w:tbl>
    <w:p w14:paraId="5EDD5B24">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14288"/>
      <w:bookmarkStart w:id="285" w:name="_Toc152045796"/>
      <w:bookmarkStart w:id="286" w:name="_Toc300835221"/>
      <w:bookmarkStart w:id="287" w:name="_Toc152042585"/>
      <w:bookmarkStart w:id="288" w:name="_Toc247527836"/>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6997116"/>
      <w:bookmarkStart w:id="293" w:name="_Toc296602618"/>
      <w:bookmarkStart w:id="294" w:name="_Toc247085891"/>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6370"/>
      <w:bookmarkStart w:id="298" w:name="_Toc247085888"/>
      <w:bookmarkStart w:id="299" w:name="_Toc246997113"/>
      <w:bookmarkStart w:id="300" w:name="_Toc152042599"/>
      <w:bookmarkStart w:id="301" w:name="_Toc247514302"/>
      <w:bookmarkStart w:id="302" w:name="_Toc152045810"/>
      <w:bookmarkStart w:id="303" w:name="_Toc144974878"/>
      <w:bookmarkStart w:id="304" w:name="_Toc24752785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52042600"/>
      <w:bookmarkStart w:id="312" w:name="_Toc247527851"/>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提供供应商的有效施工劳务企业资质和安全生产许可证的证明材料的复印件或扫描件，加盖供应商单位公章；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9B5CDB8-DE6B-47BE-A7A1-A2E917E3CC61}"/>
  </w:font>
  <w:font w:name="Arial">
    <w:panose1 w:val="020B0604020202020204"/>
    <w:charset w:val="01"/>
    <w:family w:val="swiss"/>
    <w:pitch w:val="default"/>
    <w:sig w:usb0="E0002EFF" w:usb1="C000785B" w:usb2="00000009" w:usb3="00000000" w:csb0="400001FF" w:csb1="FFFF0000"/>
    <w:embedRegular r:id="rId2" w:fontKey="{6CA0F431-1D25-4998-8431-DEC19A780E7E}"/>
  </w:font>
  <w:font w:name="黑体">
    <w:panose1 w:val="02010609060101010101"/>
    <w:charset w:val="86"/>
    <w:family w:val="auto"/>
    <w:pitch w:val="default"/>
    <w:sig w:usb0="800002BF" w:usb1="38CF7CFA" w:usb2="00000016" w:usb3="00000000" w:csb0="00040001" w:csb1="00000000"/>
    <w:embedRegular r:id="rId3" w:fontKey="{6A486765-C1DC-49B7-BF3E-109DBFC2B3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CC3F4AA-2C04-427E-B39E-30D34935ACAF}"/>
  </w:font>
  <w:font w:name="仿宋_GB2312">
    <w:panose1 w:val="02010609030101010101"/>
    <w:charset w:val="86"/>
    <w:family w:val="modern"/>
    <w:pitch w:val="default"/>
    <w:sig w:usb0="00000001" w:usb1="080E0000" w:usb2="00000000" w:usb3="00000000" w:csb0="00040000" w:csb1="00000000"/>
    <w:embedRegular r:id="rId5" w:fontKey="{7C0536BF-7D53-4602-99AD-A04A2E36A44E}"/>
  </w:font>
  <w:font w:name="方正小标宋简体">
    <w:panose1 w:val="03000509000000000000"/>
    <w:charset w:val="86"/>
    <w:family w:val="auto"/>
    <w:pitch w:val="default"/>
    <w:sig w:usb0="00000001" w:usb1="080E0000" w:usb2="00000000" w:usb3="00000000" w:csb0="00040000" w:csb1="00000000"/>
    <w:embedRegular r:id="rId6" w:fontKey="{2131C9B0-A51A-4FC5-86BE-C45523A81AB5}"/>
  </w:font>
  <w:font w:name="楷体">
    <w:panose1 w:val="02010609060101010101"/>
    <w:charset w:val="86"/>
    <w:family w:val="auto"/>
    <w:pitch w:val="default"/>
    <w:sig w:usb0="800002BF" w:usb1="38CF7CFA" w:usb2="00000016" w:usb3="00000000" w:csb0="00040001" w:csb1="00000000"/>
    <w:embedRegular r:id="rId7" w:fontKey="{D1D9A0E6-8B2C-4EED-AD96-D258E39A6505}"/>
  </w:font>
  <w:font w:name="Wingdings 2">
    <w:panose1 w:val="05020102010507070707"/>
    <w:charset w:val="00"/>
    <w:family w:val="auto"/>
    <w:pitch w:val="default"/>
    <w:sig w:usb0="00000000" w:usb1="00000000" w:usb2="00000000" w:usb3="00000000" w:csb0="80000000" w:csb1="00000000"/>
    <w:embedRegular r:id="rId8" w:fontKey="{06063AAA-0D95-4102-94FA-5A03625D26DD}"/>
  </w:font>
  <w:font w:name="方正仿宋_GB2312">
    <w:panose1 w:val="02000000000000000000"/>
    <w:charset w:val="86"/>
    <w:family w:val="auto"/>
    <w:pitch w:val="default"/>
    <w:sig w:usb0="A00002BF" w:usb1="184F6CFA" w:usb2="00000012" w:usb3="00000000" w:csb0="00040001" w:csb1="00000000"/>
    <w:embedRegular r:id="rId9" w:fontKey="{7B944A58-98BA-4027-9BF4-96B4025E543F}"/>
  </w:font>
  <w:font w:name="TimesNewRomanPSMT">
    <w:altName w:val="Times New Roman"/>
    <w:panose1 w:val="00000000000000000000"/>
    <w:charset w:val="00"/>
    <w:family w:val="auto"/>
    <w:pitch w:val="default"/>
    <w:sig w:usb0="00000000" w:usb1="00000000" w:usb2="00000000" w:usb3="00000000" w:csb0="00000000" w:csb1="00000000"/>
    <w:embedRegular r:id="rId10" w:fontKey="{572B66A4-AD95-4A61-A7CE-4F64E2430F12}"/>
  </w:font>
  <w:font w:name="仿宋">
    <w:panose1 w:val="02010609060101010101"/>
    <w:charset w:val="86"/>
    <w:family w:val="modern"/>
    <w:pitch w:val="default"/>
    <w:sig w:usb0="800002BF" w:usb1="38CF7CFA" w:usb2="00000016" w:usb3="00000000" w:csb0="00040001" w:csb1="00000000"/>
    <w:embedRegular r:id="rId11" w:fontKey="{C3DA0EAD-B61B-4EB9-BD54-78867CED23F4}"/>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8107</Words>
  <Characters>8930</Characters>
  <Lines>0</Lines>
  <Paragraphs>0</Paragraphs>
  <TotalTime>19</TotalTime>
  <ScaleCrop>false</ScaleCrop>
  <LinksUpToDate>false</LinksUpToDate>
  <CharactersWithSpaces>9052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2026-01-16T00:50:00Z</cp:lastPrinted>
  <dcterms:modified xsi:type="dcterms:W3CDTF">2026-01-19T07:32:45Z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