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E596D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rPr>
        <w:t>2026-2027年度</w:t>
      </w:r>
      <w:r>
        <w:rPr>
          <w:rFonts w:hint="eastAsia" w:ascii="Times New Roman" w:hAnsi="Times New Roman" w:eastAsia="黑体" w:cs="Times New Roman"/>
          <w:kern w:val="0"/>
          <w:sz w:val="32"/>
          <w:szCs w:val="32"/>
          <w:highlight w:val="none"/>
          <w:lang w:val="en-US" w:eastAsia="zh-CN"/>
        </w:rPr>
        <w:t>自有</w:t>
      </w:r>
      <w:r>
        <w:rPr>
          <w:rFonts w:hint="default" w:ascii="Times New Roman" w:hAnsi="Times New Roman" w:eastAsia="黑体" w:cs="Times New Roman"/>
          <w:kern w:val="0"/>
          <w:sz w:val="32"/>
          <w:szCs w:val="32"/>
          <w:highlight w:val="none"/>
          <w:lang w:val="en-US" w:eastAsia="zh-CN"/>
        </w:rPr>
        <w:t>车辆</w:t>
      </w:r>
      <w:r>
        <w:rPr>
          <w:rFonts w:hint="eastAsia" w:ascii="Times New Roman" w:hAnsi="Times New Roman" w:eastAsia="黑体" w:cs="Times New Roman"/>
          <w:kern w:val="0"/>
          <w:sz w:val="32"/>
          <w:szCs w:val="32"/>
          <w:highlight w:val="none"/>
          <w:lang w:val="en-US" w:eastAsia="zh-CN"/>
        </w:rPr>
        <w:t>配件</w:t>
      </w:r>
      <w:r>
        <w:rPr>
          <w:rFonts w:hint="default" w:ascii="Times New Roman" w:hAnsi="Times New Roman" w:eastAsia="黑体" w:cs="Times New Roman"/>
          <w:kern w:val="0"/>
          <w:sz w:val="32"/>
          <w:szCs w:val="32"/>
          <w:highlight w:val="none"/>
          <w:lang w:val="en-US" w:eastAsia="zh-CN"/>
        </w:rPr>
        <w:t>采购项目</w:t>
      </w:r>
      <w:r>
        <w:rPr>
          <w:rFonts w:hint="eastAsia" w:ascii="Times New Roman" w:hAnsi="Times New Roman" w:eastAsia="黑体" w:cs="Times New Roman"/>
          <w:kern w:val="0"/>
          <w:sz w:val="32"/>
          <w:szCs w:val="32"/>
          <w:highlight w:val="none"/>
          <w:lang w:val="en-US" w:eastAsia="zh-CN"/>
        </w:rPr>
        <w:t>（二次）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047</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B7CEA2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1" w:edGrp="everyone"/>
      <w:r>
        <w:rPr>
          <w:rFonts w:hint="eastAsia" w:ascii="仿宋_GB2312" w:hAnsi="仿宋_GB2312" w:eastAsia="仿宋_GB2312" w:cs="仿宋_GB2312"/>
          <w:kern w:val="2"/>
          <w:sz w:val="32"/>
          <w:szCs w:val="32"/>
          <w:lang w:val="en-US" w:eastAsia="zh-CN" w:bidi="ar-SA"/>
        </w:rPr>
        <w:t>亳州建投安天汽车贸易服务有限公司、</w:t>
      </w: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firstLine="1600" w:firstLineChars="5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仿宋_GB2312" w:hAnsi="仿宋_GB2312" w:eastAsia="仿宋_GB2312" w:cs="仿宋_GB2312"/>
          <w:kern w:val="2"/>
          <w:sz w:val="32"/>
          <w:szCs w:val="32"/>
          <w:lang w:val="en-US" w:eastAsia="zh-CN" w:bidi="ar-SA"/>
        </w:rPr>
        <w:t>安徽安行天下驾驶培训股份有限公司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2025年12</w:t>
      </w:r>
      <w:r>
        <w:rPr>
          <w:rFonts w:hint="eastAsia" w:ascii="Times New Roman" w:hAnsi="Times New Roman" w:eastAsia="楷体" w:cs="Times New Roman"/>
          <w:color w:val="auto"/>
          <w:kern w:val="0"/>
          <w:sz w:val="32"/>
          <w:szCs w:val="32"/>
          <w:highlight w:val="none"/>
          <w:u w:val="none"/>
          <w:shd w:val="clear" w:color="auto" w:fill="auto"/>
          <w:lang w:val="en-US" w:eastAsia="zh-CN"/>
        </w:rPr>
        <w:t>月25日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仿宋_GB2312" w:cs="Times New Roman"/>
          <w:color w:val="auto"/>
          <w:sz w:val="28"/>
          <w:szCs w:val="28"/>
          <w:highlight w:val="none"/>
          <w:lang w:val="en-US" w:eastAsia="zh-CN"/>
        </w:rPr>
      </w:pPr>
    </w:p>
    <w:p w14:paraId="3C1EFFB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firstLineChars="0"/>
        <w:jc w:val="center"/>
        <w:rPr>
          <w:rFonts w:hint="default" w:ascii="Times New Roman" w:hAnsi="Times New Roman" w:eastAsia="黑体" w:cs="Times New Roman"/>
          <w:kern w:val="2"/>
          <w:sz w:val="28"/>
          <w:szCs w:val="28"/>
          <w:highlight w:val="none"/>
          <w:lang w:val="en-US" w:eastAsia="zh-CN" w:bidi="ar-SA"/>
        </w:rPr>
      </w:pPr>
      <w:permStart w:id="4" w:edGrp="everyone"/>
      <w:r>
        <w:rPr>
          <w:rFonts w:hint="default" w:ascii="Times New Roman" w:hAnsi="Times New Roman" w:eastAsia="黑体" w:cs="Times New Roman"/>
          <w:kern w:val="2"/>
          <w:sz w:val="28"/>
          <w:szCs w:val="28"/>
          <w:highlight w:val="none"/>
          <w:lang w:val="en-US" w:eastAsia="zh-CN" w:bidi="ar-SA"/>
        </w:rPr>
        <w:t>2026-2027年度自有车辆配件采购项目询比公告</w:t>
      </w:r>
      <w:r>
        <w:rPr>
          <w:rFonts w:hint="eastAsia" w:ascii="Times New Roman" w:hAnsi="Times New Roman" w:eastAsia="黑体" w:cs="Times New Roman"/>
          <w:kern w:val="2"/>
          <w:sz w:val="28"/>
          <w:szCs w:val="28"/>
          <w:highlight w:val="none"/>
          <w:lang w:val="en-US" w:eastAsia="zh-CN" w:bidi="ar-SA"/>
        </w:rPr>
        <w:t>（二次）</w:t>
      </w:r>
    </w:p>
    <w:permEnd w:id="4"/>
    <w:p w14:paraId="64BC786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firstLineChars="0"/>
        <w:jc w:val="center"/>
        <w:rPr>
          <w:rFonts w:hint="eastAsia" w:ascii="黑体" w:hAnsi="黑体" w:eastAsia="黑体" w:cs="黑体"/>
          <w:kern w:val="2"/>
          <w:sz w:val="28"/>
          <w:szCs w:val="28"/>
          <w:highlight w:val="none"/>
          <w:lang w:val="en-US" w:eastAsia="zh-CN" w:bidi="ar-SA"/>
        </w:rPr>
      </w:pPr>
    </w:p>
    <w:p w14:paraId="24741E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bidi="ar-SA"/>
        </w:rPr>
      </w:pPr>
      <w:bookmarkStart w:id="0" w:name="_Toc152045519"/>
      <w:bookmarkStart w:id="1" w:name="_Toc247085680"/>
      <w:bookmarkStart w:id="2" w:name="_Toc152042295"/>
      <w:bookmarkStart w:id="3" w:name="_Toc246996166"/>
      <w:bookmarkStart w:id="4" w:name="_Toc179632536"/>
      <w:bookmarkStart w:id="5" w:name="_Toc246996909"/>
      <w:bookmarkStart w:id="6" w:name="_Toc144974487"/>
      <w:bookmarkStart w:id="7" w:name="_Toc296602410"/>
      <w:r>
        <w:rPr>
          <w:rFonts w:hint="eastAsia" w:ascii="宋体" w:hAnsi="宋体" w:eastAsia="宋体" w:cs="宋体"/>
          <w:kern w:val="2"/>
          <w:sz w:val="28"/>
          <w:szCs w:val="28"/>
          <w:highlight w:val="none"/>
          <w:lang w:val="en-US" w:eastAsia="zh-CN" w:bidi="ar-SA"/>
        </w:rPr>
        <w:t>2026-2027年度自有车辆配件采购项目（二次）已具备采购条件，现对该项目进行公开询比。</w:t>
      </w:r>
    </w:p>
    <w:bookmarkEnd w:id="0"/>
    <w:bookmarkEnd w:id="1"/>
    <w:bookmarkEnd w:id="2"/>
    <w:bookmarkEnd w:id="3"/>
    <w:bookmarkEnd w:id="4"/>
    <w:bookmarkEnd w:id="5"/>
    <w:bookmarkEnd w:id="6"/>
    <w:bookmarkEnd w:id="7"/>
    <w:p w14:paraId="59F96F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35BA6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46996910"/>
      <w:bookmarkStart w:id="10" w:name="_Toc152045520"/>
      <w:bookmarkStart w:id="11" w:name="_Toc296602411"/>
      <w:bookmarkStart w:id="12" w:name="_Toc144974488"/>
      <w:bookmarkStart w:id="13" w:name="_Toc179632537"/>
      <w:bookmarkStart w:id="14" w:name="_Toc247085681"/>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kern w:val="2"/>
          <w:sz w:val="28"/>
          <w:szCs w:val="28"/>
          <w:highlight w:val="none"/>
          <w:lang w:val="en-US" w:eastAsia="zh-CN" w:bidi="ar-SA"/>
        </w:rPr>
        <w:t>2026-2027年度自有车辆配件采购项目（二次）</w:t>
      </w:r>
    </w:p>
    <w:permEnd w:id="5"/>
    <w:p w14:paraId="289AA7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imes New Roman" w:hAnsi="Times New Roman" w:eastAsia="楷体" w:cs="Times New Roman"/>
          <w:color w:val="FF0000"/>
          <w:kern w:val="0"/>
          <w:sz w:val="28"/>
          <w:szCs w:val="28"/>
          <w:highlight w:val="none"/>
          <w:u w:val="single"/>
          <w:shd w:val="clear" w:color="auto" w:fill="auto"/>
          <w:lang w:val="en-US" w:eastAsia="zh-CN"/>
        </w:rPr>
        <w:t>BZJK-2025-047</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color w:val="FF0000"/>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799C6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宋体" w:hAnsi="宋体" w:eastAsia="宋体" w:cs="宋体"/>
          <w:kern w:val="2"/>
          <w:sz w:val="28"/>
          <w:szCs w:val="28"/>
          <w:highlight w:val="none"/>
          <w:lang w:val="en-US" w:eastAsia="zh-CN" w:bidi="ar-SA"/>
        </w:rPr>
        <w:t>亳州建投安天汽车贸易服务有限公司、安徽安行天下驾驶培训股份有限公司</w:t>
      </w:r>
      <w:permEnd w:id="7"/>
    </w:p>
    <w:p w14:paraId="1800158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（四）资金落实情况：</w:t>
      </w:r>
      <w:permStart w:id="8" w:edGrp="everyone"/>
      <w:r>
        <w:rPr>
          <w:rFonts w:hint="eastAsia" w:ascii="宋体" w:hAnsi="宋体" w:eastAsia="宋体" w:cs="宋体"/>
          <w:kern w:val="2"/>
          <w:sz w:val="28"/>
          <w:szCs w:val="28"/>
          <w:highlight w:val="none"/>
          <w:lang w:val="en-US" w:eastAsia="zh-CN" w:bidi="ar-SA"/>
        </w:rPr>
        <w:t>已落实</w:t>
      </w:r>
      <w:permEnd w:id="8"/>
    </w:p>
    <w:p w14:paraId="5552DC7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（五）最高限价</w:t>
      </w:r>
      <w:permStart w:id="9" w:edGrp="everyone"/>
      <w:r>
        <w:rPr>
          <w:rFonts w:hint="eastAsia" w:ascii="宋体" w:hAnsi="宋体" w:eastAsia="宋体" w:cs="宋体"/>
          <w:kern w:val="2"/>
          <w:sz w:val="28"/>
          <w:szCs w:val="28"/>
          <w:highlight w:val="none"/>
          <w:lang w:val="en-US" w:eastAsia="zh-CN" w:bidi="ar-SA"/>
        </w:rPr>
        <w:t>（含税）</w:t>
      </w:r>
      <w:permEnd w:id="9"/>
      <w:r>
        <w:rPr>
          <w:rFonts w:hint="eastAsia" w:ascii="宋体" w:hAnsi="宋体" w:eastAsia="宋体" w:cs="宋体"/>
          <w:kern w:val="2"/>
          <w:sz w:val="28"/>
          <w:szCs w:val="28"/>
          <w:highlight w:val="none"/>
          <w:lang w:val="en-US" w:eastAsia="zh-CN" w:bidi="ar-SA"/>
        </w:rPr>
        <w:t>：</w:t>
      </w:r>
      <w:permStart w:id="10" w:edGrp="everyone"/>
      <w:r>
        <w:rPr>
          <w:rFonts w:hint="eastAsia" w:asciiTheme="minorEastAsia" w:hAnsiTheme="minorEastAsia" w:cstheme="minorEastAsia"/>
          <w:sz w:val="28"/>
          <w:szCs w:val="28"/>
          <w:highlight w:val="none"/>
          <w:u w:val="single"/>
          <w:lang w:val="en-US" w:eastAsia="zh-CN"/>
        </w:rPr>
        <w:t>509320元/年</w:t>
      </w:r>
      <w:permEnd w:id="10"/>
      <w:r>
        <w:rPr>
          <w:rFonts w:hint="eastAsia" w:asciiTheme="minorEastAsia" w:hAnsiTheme="minorEastAsia" w:cstheme="minorEastAsia"/>
          <w:sz w:val="28"/>
          <w:szCs w:val="28"/>
          <w:highlight w:val="none"/>
          <w:lang w:val="en-US" w:eastAsia="zh-CN"/>
        </w:rPr>
        <w:t>，供应商根据车辆配件明细及预估年使用量，</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sz w:val="28"/>
          <w:szCs w:val="28"/>
          <w:highlight w:val="none"/>
          <w:lang w:val="en-US" w:eastAsia="zh-CN"/>
        </w:rPr>
        <w:t>照固定单价</w:t>
      </w:r>
      <w:r>
        <w:rPr>
          <w:rFonts w:hint="eastAsia" w:asciiTheme="minorEastAsia" w:hAnsiTheme="minorEastAsia" w:eastAsiaTheme="minorEastAsia" w:cstheme="minorEastAsia"/>
          <w:sz w:val="28"/>
          <w:szCs w:val="28"/>
          <w:highlight w:val="none"/>
          <w:lang w:val="en-US" w:eastAsia="zh-CN"/>
        </w:rPr>
        <w:t>报价。报价超出限价</w:t>
      </w:r>
      <w:r>
        <w:rPr>
          <w:rFonts w:hint="eastAsia" w:asciiTheme="minorEastAsia" w:hAnsiTheme="minorEastAsia" w:cstheme="minorEastAsia"/>
          <w:sz w:val="28"/>
          <w:szCs w:val="28"/>
          <w:highlight w:val="none"/>
          <w:lang w:val="en-US" w:eastAsia="zh-CN"/>
        </w:rPr>
        <w:t>或为可能影响合同履约的异常低价</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EA70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B30A44F">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仿宋_GB2312" w:hAnsi="仿宋_GB2312" w:eastAsia="仿宋_GB2312" w:cs="仿宋_GB2312"/>
          <w:kern w:val="2"/>
          <w:sz w:val="32"/>
          <w:szCs w:val="32"/>
          <w:lang w:val="en-US" w:eastAsia="zh-CN" w:bidi="ar-SA"/>
        </w:rPr>
        <w:t>（一</w:t>
      </w:r>
      <w:r>
        <w:rPr>
          <w:rFonts w:hint="eastAsia" w:asciiTheme="minorEastAsia" w:hAnsiTheme="minorEastAsia" w:cstheme="minorEastAsia"/>
          <w:sz w:val="28"/>
          <w:szCs w:val="28"/>
          <w:highlight w:val="none"/>
          <w:lang w:val="en-US" w:eastAsia="zh-CN"/>
        </w:rPr>
        <w:t>）采购范围</w:t>
      </w:r>
      <w:r>
        <w:rPr>
          <w:rFonts w:hint="default"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为采购人提供奇瑞E3、帕萨塔、别克GL8、五菱宏光S3等车辆配件，包括但不限于配件的包装、运输、保险、装卸、验收、保修等工作内容。</w:t>
      </w:r>
      <w:r>
        <w:rPr>
          <w:rFonts w:hint="eastAsia" w:asciiTheme="minorEastAsia" w:hAnsiTheme="minorEastAsia" w:cstheme="minorEastAsia"/>
          <w:sz w:val="28"/>
          <w:szCs w:val="28"/>
          <w:highlight w:val="none"/>
          <w:lang w:val="en-US" w:eastAsia="zh-CN"/>
        </w:rPr>
        <w:t>具体数量、技术参数等要求详见附件采购清单。</w:t>
      </w:r>
    </w:p>
    <w:p w14:paraId="6DA81CC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（二）供货期限：</w:t>
      </w:r>
      <w:r>
        <w:rPr>
          <w:rFonts w:hint="eastAsia" w:asciiTheme="minorEastAsia" w:hAnsiTheme="minorEastAsia" w:cstheme="minorEastAsia"/>
          <w:sz w:val="28"/>
          <w:szCs w:val="28"/>
          <w:highlight w:val="none"/>
        </w:rPr>
        <w:t>自合同签订之日起2年，合同一年一</w:t>
      </w:r>
      <w:r>
        <w:rPr>
          <w:rFonts w:hint="eastAsia" w:asciiTheme="minorEastAsia" w:hAnsiTheme="minorEastAsia" w:cstheme="minorEastAsia"/>
          <w:sz w:val="28"/>
          <w:szCs w:val="28"/>
          <w:highlight w:val="none"/>
          <w:lang w:val="en-US" w:eastAsia="zh-CN"/>
        </w:rPr>
        <w:t>签，</w:t>
      </w:r>
      <w:r>
        <w:rPr>
          <w:rFonts w:hint="eastAsia" w:asciiTheme="minorEastAsia" w:hAnsiTheme="minorEastAsia" w:cstheme="minorEastAsia"/>
          <w:sz w:val="28"/>
          <w:szCs w:val="28"/>
          <w:highlight w:val="none"/>
        </w:rPr>
        <w:t>每次签订合同期限为一年。在服务期限内，合同到期后，</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cstheme="minorEastAsia"/>
          <w:sz w:val="28"/>
          <w:szCs w:val="28"/>
          <w:highlight w:val="none"/>
        </w:rPr>
        <w:t>人根据对</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rPr>
        <w:t>的履约评价结果确定下一年是否续签合同。如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rPr>
        <w:t>履约评价结果不合格，当期合同到期后终止合作，不再续签合同。</w:t>
      </w:r>
    </w:p>
    <w:p w14:paraId="1C0BA7F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交货</w:t>
      </w:r>
      <w:r>
        <w:rPr>
          <w:rFonts w:hint="eastAsia" w:asciiTheme="minorEastAsia" w:hAnsiTheme="minorEastAsia" w:eastAsiaTheme="minorEastAsia" w:cstheme="minorEastAsia"/>
          <w:sz w:val="28"/>
          <w:szCs w:val="28"/>
          <w:highlight w:val="none"/>
          <w:lang w:val="en-US" w:eastAsia="zh-CN"/>
        </w:rPr>
        <w:t>期</w:t>
      </w:r>
      <w:r>
        <w:rPr>
          <w:rFonts w:hint="default" w:asciiTheme="minorEastAsia" w:hAnsiTheme="minorEastAsia" w:eastAsiaTheme="minorEastAsia" w:cstheme="minorEastAsia"/>
          <w:sz w:val="28"/>
          <w:szCs w:val="28"/>
          <w:highlight w:val="none"/>
          <w:lang w:val="en-US" w:eastAsia="zh-CN"/>
        </w:rPr>
        <w:t>：</w:t>
      </w:r>
      <w:r>
        <w:rPr>
          <w:rFonts w:hint="default" w:asciiTheme="minorEastAsia" w:hAnsiTheme="minorEastAsia" w:cstheme="minorEastAsia"/>
          <w:sz w:val="28"/>
          <w:szCs w:val="28"/>
          <w:highlight w:val="none"/>
        </w:rPr>
        <w:t>易损件</w:t>
      </w:r>
      <w:r>
        <w:rPr>
          <w:rFonts w:hint="eastAsia" w:asciiTheme="minorEastAsia" w:hAnsiTheme="minorEastAsia" w:cstheme="minorEastAsia"/>
          <w:sz w:val="28"/>
          <w:szCs w:val="28"/>
          <w:highlight w:val="none"/>
          <w:lang w:val="en-US" w:eastAsia="zh-CN"/>
        </w:rPr>
        <w:t>自采购人发出订单通知之日起3日历天内送达</w:t>
      </w:r>
      <w:r>
        <w:rPr>
          <w:rFonts w:hint="default" w:asciiTheme="minorEastAsia" w:hAnsiTheme="minorEastAsia" w:cstheme="minorEastAsia"/>
          <w:sz w:val="28"/>
          <w:szCs w:val="28"/>
          <w:highlight w:val="none"/>
        </w:rPr>
        <w:t>，冷门件</w:t>
      </w:r>
      <w:r>
        <w:rPr>
          <w:rFonts w:hint="eastAsia" w:asciiTheme="minorEastAsia" w:hAnsiTheme="minorEastAsia" w:cstheme="minorEastAsia"/>
          <w:sz w:val="28"/>
          <w:szCs w:val="28"/>
          <w:highlight w:val="none"/>
          <w:lang w:val="en-US" w:eastAsia="zh-CN"/>
        </w:rPr>
        <w:t>自采购人发出订单之日起7日历天内</w:t>
      </w:r>
      <w:r>
        <w:rPr>
          <w:rFonts w:hint="default" w:asciiTheme="minorEastAsia" w:hAnsiTheme="minorEastAsia" w:cstheme="minorEastAsia"/>
          <w:sz w:val="28"/>
          <w:szCs w:val="28"/>
          <w:highlight w:val="none"/>
        </w:rPr>
        <w:t>送达</w:t>
      </w:r>
      <w:r>
        <w:rPr>
          <w:rFonts w:hint="eastAsia" w:asciiTheme="minorEastAsia" w:hAnsiTheme="minorEastAsia" w:cstheme="minorEastAsia"/>
          <w:sz w:val="28"/>
          <w:szCs w:val="28"/>
          <w:highlight w:val="none"/>
          <w:lang w:eastAsia="zh-CN"/>
        </w:rPr>
        <w:t>。</w:t>
      </w:r>
    </w:p>
    <w:p w14:paraId="3D3F9DD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（四）交货地点：亳州市城区内，采购人指定地点。</w:t>
      </w:r>
    </w:p>
    <w:p w14:paraId="4F6A65A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（五）质量要求</w:t>
      </w:r>
      <w:r>
        <w:rPr>
          <w:rFonts w:hint="default"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符合国家、地方、行业现行相关规范合格标准，符合采购</w:t>
      </w:r>
      <w:r>
        <w:rPr>
          <w:rFonts w:hint="eastAsia" w:asciiTheme="minorEastAsia" w:hAnsiTheme="minorEastAsia" w:cstheme="minorEastAsia"/>
          <w:sz w:val="28"/>
          <w:szCs w:val="28"/>
          <w:highlight w:val="none"/>
          <w:lang w:val="en-US" w:eastAsia="zh-CN"/>
        </w:rPr>
        <w:t>人要求。</w:t>
      </w:r>
    </w:p>
    <w:p w14:paraId="75059E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5C21D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w:t>
      </w:r>
      <w:r>
        <w:rPr>
          <w:rFonts w:hint="eastAsia" w:asciiTheme="minorEastAsia" w:hAnsiTheme="minorEastAsia" w:cstheme="minorEastAsia"/>
          <w:sz w:val="28"/>
          <w:szCs w:val="28"/>
          <w:highlight w:val="none"/>
          <w:lang w:val="en-US" w:eastAsia="zh-CN"/>
        </w:rPr>
        <w:t>法人资格，具有有效的营业执照，</w:t>
      </w:r>
      <w:r>
        <w:rPr>
          <w:rFonts w:hint="default" w:asciiTheme="minorEastAsia" w:hAnsiTheme="minorEastAsia" w:eastAsiaTheme="minorEastAsia" w:cstheme="minorEastAsia"/>
          <w:sz w:val="28"/>
          <w:szCs w:val="28"/>
          <w:highlight w:val="none"/>
          <w:lang w:val="en-US" w:eastAsia="zh-CN"/>
        </w:rPr>
        <w:t>并在人员、设备、资金等方面具有承担本项目</w:t>
      </w:r>
      <w:r>
        <w:rPr>
          <w:rFonts w:hint="eastAsia" w:asciiTheme="minorEastAsia" w:hAnsiTheme="minorEastAsia" w:cstheme="minorEastAsia"/>
          <w:sz w:val="28"/>
          <w:szCs w:val="28"/>
          <w:highlight w:val="none"/>
          <w:lang w:val="en-US" w:eastAsia="zh-CN"/>
        </w:rPr>
        <w:t>供货</w:t>
      </w:r>
      <w:r>
        <w:rPr>
          <w:rFonts w:hint="default" w:asciiTheme="minorEastAsia" w:hAnsiTheme="minorEastAsia" w:eastAsiaTheme="minorEastAsia" w:cstheme="minorEastAsia"/>
          <w:sz w:val="28"/>
          <w:szCs w:val="28"/>
          <w:highlight w:val="none"/>
          <w:lang w:val="en-US" w:eastAsia="zh-CN"/>
        </w:rPr>
        <w:t>的能力；</w:t>
      </w:r>
    </w:p>
    <w:p w14:paraId="21F4A6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32"/>
          <w:szCs w:val="32"/>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提供</w:t>
      </w:r>
      <w:permStart w:id="11" w:edGrp="everyone"/>
      <w:r>
        <w:rPr>
          <w:rFonts w:hint="eastAsia" w:asciiTheme="minorEastAsia" w:hAnsiTheme="minorEastAsia" w:eastAsiaTheme="minorEastAsia" w:cstheme="minorEastAsia"/>
          <w:sz w:val="28"/>
          <w:szCs w:val="28"/>
          <w:highlight w:val="none"/>
          <w:lang w:val="en-US" w:eastAsia="zh-CN"/>
        </w:rPr>
        <w:t>2022</w:t>
      </w:r>
      <w:permEnd w:id="11"/>
      <w:r>
        <w:rPr>
          <w:rFonts w:hint="eastAsia" w:asciiTheme="minorEastAsia" w:hAnsiTheme="minorEastAsia" w:eastAsiaTheme="minorEastAsia" w:cstheme="minorEastAsia"/>
          <w:sz w:val="28"/>
          <w:szCs w:val="28"/>
          <w:highlight w:val="none"/>
          <w:lang w:val="en-US" w:eastAsia="zh-CN"/>
        </w:rPr>
        <w:t>年至今企业类似项目业绩</w:t>
      </w:r>
      <w:permStart w:id="12" w:edGrp="everyone"/>
      <w:r>
        <w:rPr>
          <w:rFonts w:hint="eastAsia" w:asciiTheme="minorEastAsia" w:hAnsiTheme="minorEastAsia" w:cstheme="minorEastAsia"/>
          <w:sz w:val="28"/>
          <w:szCs w:val="28"/>
          <w:highlight w:val="none"/>
          <w:lang w:val="en-US" w:eastAsia="zh-CN"/>
        </w:rPr>
        <w:t>至少</w:t>
      </w:r>
      <w:r>
        <w:rPr>
          <w:rFonts w:hint="eastAsia" w:asciiTheme="minorEastAsia" w:hAnsiTheme="minorEastAsia" w:eastAsiaTheme="minorEastAsia" w:cstheme="minorEastAsia"/>
          <w:sz w:val="28"/>
          <w:szCs w:val="28"/>
          <w:highlight w:val="none"/>
          <w:lang w:val="en-US" w:eastAsia="zh-CN"/>
        </w:rPr>
        <w:t>1</w:t>
      </w:r>
      <w:permEnd w:id="12"/>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eastAsiaTheme="minorEastAsia" w:cstheme="minorEastAsia"/>
          <w:sz w:val="28"/>
          <w:szCs w:val="28"/>
          <w:highlight w:val="none"/>
          <w:lang w:val="en-US" w:eastAsia="zh-CN"/>
        </w:rPr>
        <w:t>合同签订时间</w:t>
      </w:r>
      <w:permEnd w:id="13"/>
      <w:r>
        <w:rPr>
          <w:rFonts w:hint="eastAsia" w:asciiTheme="minorEastAsia" w:hAnsiTheme="minorEastAsia" w:eastAsiaTheme="minorEastAsia" w:cstheme="minorEastAsia"/>
          <w:sz w:val="28"/>
          <w:szCs w:val="28"/>
          <w:highlight w:val="none"/>
          <w:lang w:val="en-US" w:eastAsia="zh-CN"/>
        </w:rPr>
        <w:t>为准。类似项目业绩指：</w:t>
      </w:r>
      <w:permStart w:id="14" w:edGrp="everyone"/>
      <w:r>
        <w:rPr>
          <w:rFonts w:hint="eastAsia" w:asciiTheme="minorEastAsia" w:hAnsiTheme="minorEastAsia" w:eastAsiaTheme="minorEastAsia" w:cstheme="minorEastAsia"/>
          <w:sz w:val="28"/>
          <w:szCs w:val="28"/>
          <w:highlight w:val="none"/>
          <w:lang w:val="en-US" w:eastAsia="zh-CN"/>
        </w:rPr>
        <w:t xml:space="preserve">单项合同不低于10万元的汽车配件销售业绩 </w:t>
      </w:r>
      <w:permEnd w:id="14"/>
      <w:r>
        <w:rPr>
          <w:rFonts w:hint="eastAsia" w:ascii="仿宋_GB2312" w:hAnsi="仿宋_GB2312" w:eastAsia="仿宋_GB2312" w:cs="仿宋_GB2312"/>
          <w:sz w:val="32"/>
          <w:szCs w:val="32"/>
          <w:highlight w:val="none"/>
          <w:lang w:val="en-US" w:eastAsia="zh-CN"/>
        </w:rPr>
        <w:t>；</w:t>
      </w:r>
    </w:p>
    <w:p w14:paraId="6C9BDDDB">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注：提供业绩合同复印件装订入响应文件，并加盖公章。</w:t>
      </w:r>
    </w:p>
    <w:p w14:paraId="6A21CB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eastAsiaTheme="minorEastAsia" w:cstheme="minorEastAsia"/>
          <w:sz w:val="28"/>
          <w:szCs w:val="28"/>
          <w:highlight w:val="none"/>
          <w:lang w:val="en-US" w:eastAsia="zh-CN"/>
        </w:rPr>
        <w:t>）供应商（含分公司，不含子公司）不得存在下列情形之一</w:t>
      </w:r>
      <w:r>
        <w:rPr>
          <w:rFonts w:hint="eastAsia" w:asciiTheme="minorEastAsia" w:hAnsiTheme="minorEastAsia" w:cstheme="minorEastAsia"/>
          <w:sz w:val="28"/>
          <w:szCs w:val="28"/>
          <w:highlight w:val="none"/>
          <w:lang w:val="en-US" w:eastAsia="zh-CN"/>
        </w:rPr>
        <w:t>：</w:t>
      </w:r>
    </w:p>
    <w:p w14:paraId="216A3C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（1）供应商被人民法院列入失信被执行人的；</w:t>
      </w:r>
    </w:p>
    <w:p w14:paraId="60BB5B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（2）供应商被市场监督管理部门列入企业经营异常名录的；</w:t>
      </w:r>
    </w:p>
    <w:p w14:paraId="3F713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（3）供应商被税务部门列入重大税收违法案件当事人名单的；</w:t>
      </w:r>
    </w:p>
    <w:p w14:paraId="3072C7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0C87D4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本次采购不接受联合体。</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w:t>
      </w:r>
      <w:r>
        <w:rPr>
          <w:rFonts w:hint="default" w:asciiTheme="minorEastAsia" w:hAnsiTheme="minorEastAsia" w:eastAsiaTheme="minorEastAsia" w:cstheme="minorEastAsia"/>
          <w:color w:val="auto"/>
          <w:sz w:val="28"/>
          <w:szCs w:val="28"/>
          <w:highlight w:val="none"/>
          <w:lang w:val="en-US" w:eastAsia="zh-CN"/>
        </w:rPr>
        <w:t>投标信息网（www.ahtba.org.cn）或优质采云采购平台（www.youzhicai.com）自行下载电子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15" w:edGrp="everyone"/>
      <w:r>
        <w:rPr>
          <w:rFonts w:hint="eastAsia" w:asciiTheme="minorEastAsia" w:hAnsiTheme="minorEastAsia" w:eastAsiaTheme="minorEastAsia" w:cstheme="minorEastAsia"/>
          <w:b/>
          <w:bCs/>
          <w:color w:val="auto"/>
          <w:sz w:val="28"/>
          <w:szCs w:val="28"/>
          <w:highlight w:val="none"/>
          <w:u w:val="single"/>
          <w:lang w:val="en-US" w:eastAsia="zh-CN"/>
        </w:rPr>
        <w:t>202</w:t>
      </w:r>
      <w:r>
        <w:rPr>
          <w:rFonts w:hint="eastAsia" w:asciiTheme="minorEastAsia" w:hAnsiTheme="minorEastAsia" w:cstheme="minorEastAsia"/>
          <w:b/>
          <w:bCs/>
          <w:color w:val="auto"/>
          <w:sz w:val="28"/>
          <w:szCs w:val="28"/>
          <w:highlight w:val="none"/>
          <w:u w:val="single"/>
          <w:lang w:val="en-US" w:eastAsia="zh-CN"/>
        </w:rPr>
        <w:t>6</w:t>
      </w:r>
      <w:r>
        <w:rPr>
          <w:rFonts w:hint="eastAsia" w:asciiTheme="minorEastAsia" w:hAnsiTheme="minorEastAsia" w:eastAsiaTheme="minorEastAsia" w:cstheme="minorEastAsia"/>
          <w:b/>
          <w:bCs/>
          <w:color w:val="auto"/>
          <w:sz w:val="28"/>
          <w:szCs w:val="28"/>
          <w:highlight w:val="none"/>
          <w:lang w:val="en-US" w:eastAsia="zh-CN"/>
        </w:rPr>
        <w:t>年</w:t>
      </w:r>
      <w:r>
        <w:rPr>
          <w:rFonts w:hint="eastAsia" w:asciiTheme="minorEastAsia" w:hAnsiTheme="minorEastAsia" w:cstheme="minorEastAsia"/>
          <w:b/>
          <w:bCs/>
          <w:color w:val="auto"/>
          <w:sz w:val="28"/>
          <w:szCs w:val="28"/>
          <w:highlight w:val="none"/>
          <w:u w:val="single"/>
          <w:lang w:val="en-US" w:eastAsia="zh-CN"/>
        </w:rPr>
        <w:t>1</w:t>
      </w:r>
      <w:r>
        <w:rPr>
          <w:rFonts w:hint="eastAsia" w:asciiTheme="minorEastAsia" w:hAnsiTheme="minorEastAsia" w:eastAsiaTheme="minorEastAsia" w:cstheme="minorEastAsia"/>
          <w:b/>
          <w:bCs/>
          <w:color w:val="auto"/>
          <w:sz w:val="28"/>
          <w:szCs w:val="28"/>
          <w:highlight w:val="none"/>
          <w:lang w:val="en-US" w:eastAsia="zh-CN"/>
        </w:rPr>
        <w:t>月</w:t>
      </w:r>
      <w:r>
        <w:rPr>
          <w:rFonts w:hint="eastAsia" w:asciiTheme="minorEastAsia" w:hAnsiTheme="minorEastAsia" w:cstheme="minorEastAsia"/>
          <w:b/>
          <w:bCs/>
          <w:color w:val="auto"/>
          <w:sz w:val="28"/>
          <w:szCs w:val="28"/>
          <w:highlight w:val="none"/>
          <w:u w:val="single"/>
          <w:lang w:val="en-US" w:eastAsia="zh-CN"/>
        </w:rPr>
        <w:t>4</w:t>
      </w:r>
      <w:r>
        <w:rPr>
          <w:rFonts w:hint="eastAsia" w:asciiTheme="minorEastAsia" w:hAnsiTheme="minorEastAsia" w:eastAsiaTheme="minorEastAsia" w:cstheme="minorEastAsia"/>
          <w:b/>
          <w:bCs/>
          <w:color w:val="auto"/>
          <w:sz w:val="28"/>
          <w:szCs w:val="28"/>
          <w:highlight w:val="none"/>
          <w:lang w:val="en-US" w:eastAsia="zh-CN"/>
        </w:rPr>
        <w:t>日</w:t>
      </w:r>
      <w:r>
        <w:rPr>
          <w:rFonts w:hint="eastAsia" w:asciiTheme="minorEastAsia" w:hAnsiTheme="minorEastAsia" w:cstheme="minorEastAsia"/>
          <w:b/>
          <w:bCs/>
          <w:color w:val="auto"/>
          <w:sz w:val="28"/>
          <w:szCs w:val="28"/>
          <w:highlight w:val="none"/>
          <w:u w:val="single"/>
          <w:lang w:val="en-US" w:eastAsia="zh-CN"/>
        </w:rPr>
        <w:t>15</w:t>
      </w:r>
      <w:r>
        <w:rPr>
          <w:rFonts w:hint="eastAsia" w:asciiTheme="minorEastAsia" w:hAnsiTheme="minorEastAsia" w:eastAsiaTheme="minorEastAsia" w:cstheme="minorEastAsia"/>
          <w:b/>
          <w:bCs/>
          <w:color w:val="auto"/>
          <w:sz w:val="28"/>
          <w:szCs w:val="28"/>
          <w:highlight w:val="none"/>
          <w:lang w:val="en-US" w:eastAsia="zh-CN"/>
        </w:rPr>
        <w:t>时</w:t>
      </w:r>
      <w:r>
        <w:rPr>
          <w:rFonts w:hint="eastAsia" w:asciiTheme="minorEastAsia" w:hAnsiTheme="minorEastAsia" w:eastAsiaTheme="minorEastAsia" w:cstheme="minorEastAsia"/>
          <w:b/>
          <w:bCs/>
          <w:color w:val="auto"/>
          <w:sz w:val="28"/>
          <w:szCs w:val="28"/>
          <w:highlight w:val="none"/>
          <w:u w:val="single"/>
          <w:lang w:val="en-US" w:eastAsia="zh-CN"/>
        </w:rPr>
        <w:t>00</w:t>
      </w:r>
      <w:r>
        <w:rPr>
          <w:rFonts w:hint="eastAsia" w:asciiTheme="minorEastAsia" w:hAnsiTheme="minorEastAsia" w:eastAsiaTheme="minorEastAsia" w:cstheme="minorEastAsia"/>
          <w:b/>
          <w:bCs/>
          <w:color w:val="auto"/>
          <w:sz w:val="28"/>
          <w:szCs w:val="28"/>
          <w:highlight w:val="none"/>
          <w:lang w:val="en-US" w:eastAsia="zh-CN"/>
        </w:rPr>
        <w:t>分</w:t>
      </w:r>
      <w:permEnd w:id="15"/>
      <w:r>
        <w:rPr>
          <w:rFonts w:hint="eastAsia" w:asciiTheme="minorEastAsia" w:hAnsiTheme="minorEastAsia" w:eastAsiaTheme="minorEastAsia" w:cstheme="minorEastAsia"/>
          <w:b/>
          <w:bCs/>
          <w:color w:val="auto"/>
          <w:sz w:val="28"/>
          <w:szCs w:val="28"/>
          <w:highlight w:val="none"/>
          <w:lang w:val="en-US" w:eastAsia="zh-CN"/>
        </w:rPr>
        <w:t>（北京时间）；</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16" w:edGrp="everyone"/>
      <w:r>
        <w:rPr>
          <w:rFonts w:hint="default" w:asciiTheme="minorEastAsia" w:hAnsiTheme="minorEastAsia" w:eastAsiaTheme="minorEastAsia" w:cstheme="minorEastAsia"/>
          <w:b/>
          <w:bCs/>
          <w:color w:val="auto"/>
          <w:sz w:val="28"/>
          <w:szCs w:val="28"/>
          <w:highlight w:val="none"/>
          <w:lang w:val="en-US" w:eastAsia="zh-CN"/>
        </w:rPr>
        <w:t>安徽省亳州市高新技术产业开发区神农大道与酒城大道交叉口西北高铁南站金融商务中心2号楼1层108开标室</w:t>
      </w:r>
      <w:r>
        <w:rPr>
          <w:rFonts w:hint="eastAsia" w:asciiTheme="minorEastAsia" w:hAnsiTheme="minorEastAsia" w:eastAsiaTheme="minorEastAsia" w:cstheme="minorEastAsia"/>
          <w:b/>
          <w:bCs/>
          <w:color w:val="auto"/>
          <w:sz w:val="28"/>
          <w:szCs w:val="28"/>
          <w:highlight w:val="none"/>
          <w:lang w:val="en-US" w:eastAsia="zh-CN"/>
        </w:rPr>
        <w:t>。</w:t>
      </w:r>
      <w:permEnd w:id="16"/>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39FC91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次采购活动</w:t>
      </w:r>
      <w:permStart w:id="17" w:edGrp="everyone"/>
      <w:r>
        <w:rPr>
          <w:rFonts w:hint="eastAsia" w:asciiTheme="minorEastAsia" w:hAnsiTheme="minorEastAsia" w:cstheme="minorEastAsia"/>
          <w:color w:val="auto"/>
          <w:sz w:val="28"/>
          <w:szCs w:val="28"/>
          <w:highlight w:val="none"/>
          <w:u w:val="single"/>
          <w:lang w:val="en-US" w:eastAsia="zh-CN"/>
        </w:rPr>
        <w:t>不</w:t>
      </w:r>
      <w:r>
        <w:rPr>
          <w:rFonts w:hint="default" w:asciiTheme="minorEastAsia" w:hAnsiTheme="minorEastAsia" w:eastAsiaTheme="minorEastAsia" w:cstheme="minorEastAsia"/>
          <w:color w:val="auto"/>
          <w:sz w:val="28"/>
          <w:szCs w:val="28"/>
          <w:highlight w:val="none"/>
          <w:u w:val="single"/>
          <w:lang w:val="en-US" w:eastAsia="zh-CN"/>
        </w:rPr>
        <w:t>允许</w:t>
      </w:r>
      <w:permEnd w:id="17"/>
      <w:r>
        <w:rPr>
          <w:rFonts w:hint="eastAsia" w:asciiTheme="minorEastAsia" w:hAnsiTheme="minorEastAsia" w:cstheme="minorEastAsia"/>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18" w:edGrp="everyone"/>
      <w:r>
        <w:rPr>
          <w:rFonts w:hint="eastAsia" w:asciiTheme="minorEastAsia" w:hAnsiTheme="minorEastAsia" w:cstheme="minorEastAsia"/>
          <w:color w:val="auto"/>
          <w:sz w:val="28"/>
          <w:szCs w:val="28"/>
          <w:highlight w:val="none"/>
          <w:u w:val="single"/>
          <w:lang w:val="en-US" w:eastAsia="zh-CN"/>
        </w:rPr>
        <w:t>5000元</w:t>
      </w:r>
      <w:r>
        <w:rPr>
          <w:rFonts w:hint="default" w:asciiTheme="minorEastAsia" w:hAnsiTheme="minorEastAsia" w:eastAsiaTheme="minorEastAsia" w:cstheme="minorEastAsia"/>
          <w:color w:val="auto"/>
          <w:sz w:val="28"/>
          <w:szCs w:val="28"/>
          <w:highlight w:val="none"/>
          <w:lang w:val="en-US" w:eastAsia="zh-CN"/>
        </w:rPr>
        <w:t>（人民币）</w:t>
      </w:r>
      <w:permEnd w:id="18"/>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2B0B0A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购</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eastAsiaTheme="minorEastAsia" w:cstheme="minorEastAsia"/>
          <w:sz w:val="28"/>
          <w:szCs w:val="28"/>
          <w:highlight w:val="none"/>
          <w:lang w:val="en-US" w:eastAsia="zh-CN"/>
        </w:rPr>
        <w:t>亳州建投安天汽车贸易服务有限公司、安徽安行天下驾驶培训股份有限公司</w:t>
      </w:r>
    </w:p>
    <w:p w14:paraId="36C6D9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9"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19"/>
    </w:p>
    <w:p w14:paraId="24A27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段康康</w:t>
      </w:r>
      <w:permEnd w:id="20"/>
    </w:p>
    <w:p w14:paraId="2C4761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1" w:edGrp="everyone"/>
      <w:r>
        <w:rPr>
          <w:rFonts w:hint="eastAsia" w:asciiTheme="minorEastAsia" w:hAnsiTheme="minorEastAsia" w:cstheme="minorEastAsia"/>
          <w:sz w:val="28"/>
          <w:szCs w:val="28"/>
          <w:highlight w:val="none"/>
          <w:lang w:val="en-US" w:eastAsia="zh-CN"/>
        </w:rPr>
        <w:t>17755998828</w:t>
      </w:r>
      <w:permEnd w:id="21"/>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平台：亳州交控集团招投标中心</w:t>
      </w:r>
    </w:p>
    <w:p w14:paraId="659A0A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w:t>
      </w:r>
      <w:permStart w:id="22" w:edGrp="everyone"/>
      <w:r>
        <w:rPr>
          <w:rFonts w:hint="default" w:asciiTheme="minorEastAsia" w:hAnsiTheme="minorEastAsia" w:eastAsiaTheme="minorEastAsia" w:cstheme="minorEastAsia"/>
          <w:color w:val="auto"/>
          <w:sz w:val="28"/>
          <w:szCs w:val="28"/>
          <w:highlight w:val="none"/>
          <w:lang w:val="en-US" w:eastAsia="zh-CN"/>
        </w:rPr>
        <w:t>安徽省亳州市高新技术产业开发区神农大道与酒城大道交叉口西北高铁南站金融商务中心2号楼</w:t>
      </w:r>
      <w:r>
        <w:rPr>
          <w:rFonts w:hint="eastAsia" w:asciiTheme="minorEastAsia" w:hAnsiTheme="minorEastAsia" w:cstheme="minorEastAsia"/>
          <w:color w:val="auto"/>
          <w:sz w:val="28"/>
          <w:szCs w:val="28"/>
          <w:highlight w:val="none"/>
          <w:lang w:val="en-US" w:eastAsia="zh-CN"/>
        </w:rPr>
        <w:t>5</w:t>
      </w:r>
      <w:r>
        <w:rPr>
          <w:rFonts w:hint="default" w:asciiTheme="minorEastAsia" w:hAnsiTheme="minorEastAsia" w:eastAsiaTheme="minorEastAsia" w:cstheme="minorEastAsia"/>
          <w:color w:val="auto"/>
          <w:sz w:val="28"/>
          <w:szCs w:val="28"/>
          <w:highlight w:val="none"/>
          <w:lang w:val="en-US" w:eastAsia="zh-CN"/>
        </w:rPr>
        <w:t>层</w:t>
      </w:r>
      <w:r>
        <w:rPr>
          <w:rFonts w:hint="eastAsia" w:asciiTheme="minorEastAsia" w:hAnsiTheme="minorEastAsia" w:cstheme="minorEastAsia"/>
          <w:color w:val="auto"/>
          <w:sz w:val="28"/>
          <w:szCs w:val="28"/>
          <w:highlight w:val="none"/>
          <w:lang w:val="en-US" w:eastAsia="zh-CN"/>
        </w:rPr>
        <w:t>514</w:t>
      </w:r>
      <w:r>
        <w:rPr>
          <w:rFonts w:hint="default" w:asciiTheme="minorEastAsia" w:hAnsiTheme="minorEastAsia" w:eastAsiaTheme="minorEastAsia" w:cstheme="minorEastAsia"/>
          <w:color w:val="auto"/>
          <w:sz w:val="28"/>
          <w:szCs w:val="28"/>
          <w:highlight w:val="none"/>
          <w:lang w:val="en-US" w:eastAsia="zh-CN"/>
        </w:rPr>
        <w:t>室</w:t>
      </w:r>
      <w:permEnd w:id="22"/>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5C7D779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E29795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58AA62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亳州建投安天汽车贸易服务有限公司</w:t>
      </w: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安徽安行天下驾驶培训股份有限公司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25</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24"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5"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26"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30</w:t>
            </w:r>
            <w:r>
              <w:rPr>
                <w:rFonts w:hint="eastAsia" w:ascii="Times New Roman" w:hAnsi="Times New Roman" w:cs="Times New Roman"/>
                <w:color w:val="auto"/>
                <w:szCs w:val="21"/>
                <w:highlight w:val="none"/>
                <w:u w:val="none"/>
                <w:lang w:val="en-US" w:eastAsia="zh-CN"/>
              </w:rPr>
              <w:t>日前</w:t>
            </w:r>
            <w:permEnd w:id="26"/>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7"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8"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05D62F9">
            <w:pPr>
              <w:autoSpaceDE w:val="0"/>
              <w:autoSpaceDN w:val="0"/>
              <w:adjustRightInd w:val="0"/>
              <w:snapToGrid w:val="0"/>
              <w:spacing w:line="440" w:lineRule="exact"/>
              <w:jc w:val="left"/>
              <w:rPr>
                <w:rFonts w:hint="eastAsia" w:hAnsi="宋体"/>
                <w:color w:val="auto"/>
                <w:szCs w:val="21"/>
                <w:highlight w:val="none"/>
              </w:rPr>
            </w:pPr>
            <w:permStart w:id="29" w:edGrp="everyone"/>
            <w:r>
              <w:rPr>
                <w:rFonts w:hint="eastAsia" w:hAnsi="宋体"/>
                <w:color w:val="auto"/>
                <w:szCs w:val="21"/>
                <w:highlight w:val="none"/>
              </w:rPr>
              <w:t>不需要</w:t>
            </w:r>
            <w:r>
              <w:rPr>
                <w:rFonts w:hint="eastAsia" w:hAnsi="宋体"/>
                <w:color w:val="auto"/>
                <w:szCs w:val="21"/>
                <w:highlight w:val="none"/>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需</w:t>
            </w:r>
            <w:r>
              <w:rPr>
                <w:rFonts w:hint="eastAsia" w:hAnsi="宋体"/>
                <w:color w:val="auto"/>
                <w:szCs w:val="21"/>
                <w:highlight w:val="none"/>
                <w:lang w:val="en-US" w:eastAsia="zh-CN"/>
              </w:rPr>
              <w:t xml:space="preserve"> </w:t>
            </w:r>
            <w:r>
              <w:rPr>
                <w:rFonts w:hint="eastAsia" w:hAnsi="宋体"/>
                <w:color w:val="auto"/>
                <w:szCs w:val="21"/>
                <w:highlight w:val="none"/>
              </w:rPr>
              <w:t xml:space="preserve"> 要</w:t>
            </w:r>
            <w:r>
              <w:rPr>
                <w:rFonts w:hint="eastAsia" w:hAnsi="宋体"/>
                <w:color w:val="auto"/>
                <w:szCs w:val="21"/>
                <w:highlight w:val="none"/>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29"/>
            <w:r>
              <w:rPr>
                <w:rFonts w:hint="default" w:ascii="Times New Roman" w:hAnsi="Times New Roman" w:cs="Times New Roman"/>
                <w:color w:val="auto"/>
                <w:szCs w:val="21"/>
                <w:highlight w:val="none"/>
              </w:rPr>
              <w:t>的形式：</w:t>
            </w:r>
            <w:permStart w:id="30" w:edGrp="everyone"/>
            <w:r>
              <w:rPr>
                <w:rFonts w:hint="default" w:ascii="Times New Roman" w:hAnsi="Times New Roman" w:cs="Times New Roman"/>
                <w:color w:val="auto"/>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1" w:edGrp="everyone"/>
            <w:r>
              <w:rPr>
                <w:rFonts w:hint="eastAsia" w:ascii="Times New Roman" w:hAnsi="Times New Roman" w:cs="Times New Roman"/>
                <w:color w:val="auto"/>
                <w:szCs w:val="21"/>
                <w:highlight w:val="none"/>
                <w:u w:val="single"/>
                <w:lang w:val="en-US" w:eastAsia="zh-CN"/>
              </w:rPr>
              <w:t>5000元</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2" w:edGrp="everyone"/>
            <w:r>
              <w:rPr>
                <w:rFonts w:hint="eastAsia" w:ascii="Times New Roman" w:hAnsi="Times New Roman" w:cs="Times New Roman"/>
                <w:color w:val="auto"/>
                <w:szCs w:val="21"/>
                <w:highlight w:val="none"/>
                <w:lang w:val="en-US" w:eastAsia="zh-CN"/>
              </w:rPr>
              <w:t>BZJK-2025-047号保证金</w:t>
            </w:r>
            <w:permEnd w:id="32"/>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DA3B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3" w:edGrp="everyone"/>
            <w:r>
              <w:rPr>
                <w:rFonts w:hint="eastAsia" w:ascii="Times New Roman" w:hAnsi="Times New Roman" w:cs="Times New Roman"/>
                <w:color w:val="auto"/>
                <w:szCs w:val="21"/>
                <w:highlight w:val="none"/>
                <w:u w:val="none"/>
                <w:lang w:val="en-US" w:eastAsia="zh-CN"/>
              </w:rPr>
              <w:t>正本1份、副本2份</w:t>
            </w:r>
          </w:p>
          <w:p w14:paraId="219CF7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33"/>
          </w:p>
          <w:p w14:paraId="769A1AA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auto"/>
                <w:highlight w:val="none"/>
                <w:lang w:val="en-US" w:eastAsia="zh-CN"/>
              </w:rPr>
            </w:pPr>
            <w:r>
              <w:rPr>
                <w:rFonts w:hint="default"/>
                <w:color w:val="auto"/>
                <w:highlight w:val="none"/>
                <w:lang w:val="en-US" w:eastAsia="zh-CN"/>
              </w:rPr>
              <w:t>提交电子版响应文件的形式：响应文件电子版指供应商现场递交响应文件正本的扫描件（PDF格式）。供应商应于响应文件开启现场递交U盘（随</w:t>
            </w:r>
            <w:r>
              <w:rPr>
                <w:rFonts w:hint="eastAsia"/>
                <w:color w:val="auto"/>
                <w:highlight w:val="none"/>
                <w:lang w:val="en-US" w:eastAsia="zh-CN"/>
              </w:rPr>
              <w:t>同</w:t>
            </w:r>
            <w:r>
              <w:rPr>
                <w:rFonts w:hint="default"/>
                <w:color w:val="auto"/>
                <w:highlight w:val="none"/>
                <w:lang w:val="en-US" w:eastAsia="zh-CN"/>
              </w:rPr>
              <w:t>响应文件密封），或在开启程序完成后发送至电子邮箱bzjkfwbgys@163.com，本次项目响应文件电子版仅用于档案保存，不纳入评审范围。</w:t>
            </w:r>
          </w:p>
          <w:p w14:paraId="21B99C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6FD4C17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1D1A3A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53B3C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permStart w:id="34" w:edGrp="everyone"/>
            <w:r>
              <w:rPr>
                <w:rFonts w:hint="eastAsia" w:ascii="Times New Roman" w:hAnsi="Times New Roman" w:cs="Times New Roman"/>
                <w:color w:val="auto"/>
                <w:szCs w:val="21"/>
                <w:highlight w:val="none"/>
                <w:lang w:val="en-US" w:eastAsia="zh-CN"/>
              </w:rPr>
              <w:t>开启地址：</w:t>
            </w:r>
            <w:r>
              <w:rPr>
                <w:rFonts w:hint="default" w:ascii="Times New Roman" w:hAnsi="Times New Roman" w:cs="Times New Roman"/>
                <w:color w:val="auto"/>
                <w:szCs w:val="21"/>
                <w:highlight w:val="none"/>
                <w:u w:val="none"/>
                <w:lang w:val="en-US" w:eastAsia="zh-CN"/>
              </w:rPr>
              <w:t>安徽省亳州市高新技术产业开发区神农大道与酒城大道交叉口西北高铁南站金融商务中心2号楼1层108开标室</w:t>
            </w:r>
            <w:r>
              <w:rPr>
                <w:rFonts w:hint="eastAsia" w:ascii="Times New Roman" w:hAnsi="Times New Roman" w:cs="Times New Roman"/>
                <w:color w:val="auto"/>
                <w:szCs w:val="21"/>
                <w:highlight w:val="none"/>
                <w:u w:val="none"/>
                <w:lang w:val="en-US" w:eastAsia="zh-CN"/>
              </w:rPr>
              <w:t>。</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auto"/>
                <w:szCs w:val="21"/>
                <w:highlight w:val="none"/>
                <w:lang w:val="en-US" w:eastAsia="zh-CN"/>
              </w:rPr>
              <w:t>采购人：</w:t>
            </w:r>
            <w:r>
              <w:rPr>
                <w:rFonts w:hint="eastAsia" w:ascii="Times New Roman" w:hAnsi="Times New Roman" w:cs="Times New Roman"/>
                <w:szCs w:val="21"/>
                <w:highlight w:val="none"/>
                <w:u w:val="none"/>
                <w:lang w:val="en-US" w:eastAsia="zh-CN"/>
              </w:rPr>
              <w:t>亳州建投安天汽车贸易服务有限公司、</w:t>
            </w:r>
            <w:r>
              <w:rPr>
                <w:rFonts w:hint="eastAsia" w:ascii="Times New Roman" w:hAnsi="Times New Roman" w:cs="Times New Roman"/>
                <w:szCs w:val="21"/>
                <w:highlight w:val="none"/>
                <w:u w:val="none"/>
              </w:rPr>
              <w:t>安徽安行天下驾驶培训股份有限公司</w:t>
            </w:r>
          </w:p>
          <w:p w14:paraId="099E90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FF0000"/>
                <w:szCs w:val="21"/>
                <w:highlight w:val="none"/>
                <w:u w:val="single"/>
              </w:rPr>
              <w:t>2026-2027年度</w:t>
            </w:r>
            <w:r>
              <w:rPr>
                <w:rFonts w:hint="eastAsia" w:ascii="Times New Roman" w:hAnsi="Times New Roman" w:cs="Times New Roman"/>
                <w:color w:val="FF0000"/>
                <w:szCs w:val="21"/>
                <w:highlight w:val="none"/>
                <w:u w:val="single"/>
                <w:lang w:val="en-US" w:eastAsia="zh-CN"/>
              </w:rPr>
              <w:t>自有车辆配件采购项目（二次）</w:t>
            </w:r>
            <w:r>
              <w:rPr>
                <w:rFonts w:hint="eastAsia" w:ascii="Times New Roman" w:hAnsi="Times New Roman" w:cs="Times New Roman"/>
                <w:color w:val="FF0000"/>
                <w:szCs w:val="21"/>
                <w:highlight w:val="none"/>
                <w:lang w:val="en-US" w:eastAsia="zh-CN"/>
              </w:rPr>
              <w:t>响应文件</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日</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时</w:t>
            </w:r>
            <w:r>
              <w:rPr>
                <w:rFonts w:hint="eastAsia" w:ascii="Times New Roman" w:hAnsi="Times New Roman" w:cs="Times New Roman"/>
                <w:b/>
                <w:bCs/>
                <w:color w:val="FF0000"/>
                <w:szCs w:val="21"/>
                <w:highlight w:val="none"/>
                <w:u w:val="single"/>
                <w:lang w:val="en-US" w:eastAsia="zh-CN"/>
              </w:rPr>
              <w:t>00</w:t>
            </w:r>
            <w:r>
              <w:rPr>
                <w:rFonts w:hint="eastAsia" w:ascii="Times New Roman" w:hAnsi="Times New Roman" w:cs="Times New Roman"/>
                <w:b/>
                <w:bCs/>
                <w:color w:val="FF0000"/>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不转换</w:t>
            </w:r>
            <w:bookmarkStart w:id="353" w:name="_GoBack"/>
            <w:bookmarkEnd w:id="353"/>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lang w:val="en-US" w:eastAsia="zh-CN"/>
              </w:rPr>
              <w:t>安徽省亳州市高新技术产业开发区神农大道与酒城大道交叉口西北高铁南站金融商务中心2号楼</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层</w:t>
            </w:r>
            <w:r>
              <w:rPr>
                <w:rFonts w:hint="eastAsia" w:ascii="Times New Roman" w:hAnsi="Times New Roman" w:cs="Times New Roman"/>
                <w:color w:val="auto"/>
                <w:szCs w:val="21"/>
                <w:highlight w:val="none"/>
                <w:lang w:val="en-US" w:eastAsia="zh-CN"/>
              </w:rPr>
              <w:t>514</w:t>
            </w:r>
            <w:r>
              <w:rPr>
                <w:rFonts w:hint="default" w:ascii="Times New Roman" w:hAnsi="Times New Roman" w:cs="Times New Roman"/>
                <w:color w:val="auto"/>
                <w:szCs w:val="21"/>
                <w:highlight w:val="none"/>
                <w:lang w:val="en-US" w:eastAsia="zh-CN"/>
              </w:rPr>
              <w:t>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36"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不要求</w:t>
            </w:r>
          </w:p>
          <w:p w14:paraId="1A3CF1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Cs w:val="21"/>
                <w:highlight w:val="none"/>
                <w:lang w:val="en-US" w:eastAsia="zh-CN"/>
              </w:rPr>
              <w:t xml:space="preserve">要求  </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6" w:name="_Toc246996921"/>
      <w:bookmarkStart w:id="17" w:name="_Toc296602423"/>
      <w:bookmarkStart w:id="18" w:name="_Toc247085692"/>
      <w:bookmarkStart w:id="19" w:name="_Toc144974500"/>
      <w:bookmarkStart w:id="20" w:name="_Toc246996178"/>
      <w:bookmarkStart w:id="21" w:name="_Toc152045532"/>
      <w:bookmarkStart w:id="22" w:name="_Toc179632549"/>
      <w:bookmarkStart w:id="23" w:name="_Toc152042308"/>
      <w:r>
        <w:rPr>
          <w:rFonts w:hint="eastAsia"/>
          <w:color w:val="auto"/>
          <w:highlight w:val="none"/>
          <w:lang w:val="en-US" w:eastAsia="zh-CN"/>
        </w:rPr>
        <w:t>1.</w:t>
      </w:r>
      <w:bookmarkEnd w:id="16"/>
      <w:bookmarkEnd w:id="17"/>
      <w:bookmarkEnd w:id="18"/>
      <w:bookmarkEnd w:id="19"/>
      <w:bookmarkEnd w:id="20"/>
      <w:bookmarkEnd w:id="21"/>
      <w:bookmarkEnd w:id="22"/>
      <w:bookmarkEnd w:id="23"/>
      <w:r>
        <w:rPr>
          <w:rFonts w:hint="eastAsia"/>
          <w:color w:val="auto"/>
          <w:highlight w:val="none"/>
        </w:rPr>
        <w:t>合格</w:t>
      </w:r>
      <w:r>
        <w:rPr>
          <w:rFonts w:hint="eastAsia"/>
          <w:color w:val="auto"/>
          <w:highlight w:val="none"/>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1.1</w:t>
      </w:r>
      <w:r>
        <w:rPr>
          <w:rFonts w:hint="eastAsia"/>
          <w:color w:val="auto"/>
          <w:highlight w:val="none"/>
        </w:rPr>
        <w:t>凡来自中华人民共和国或是与中华人民共和国有正常贸易往来的国家</w:t>
      </w:r>
      <w:r>
        <w:rPr>
          <w:rFonts w:hint="eastAsia"/>
          <w:color w:val="auto"/>
          <w:highlight w:val="none"/>
          <w:lang w:val="en-US" w:eastAsia="zh-CN"/>
        </w:rPr>
        <w:t>或地</w:t>
      </w:r>
      <w:r>
        <w:rPr>
          <w:rFonts w:hint="eastAsia"/>
          <w:color w:val="auto"/>
          <w:highlight w:val="none"/>
        </w:rPr>
        <w:t>区的获得的法人均为合格</w:t>
      </w:r>
      <w:r>
        <w:rPr>
          <w:rFonts w:hint="eastAsia"/>
          <w:color w:val="auto"/>
          <w:highlight w:val="none"/>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eastAsia="zh-CN"/>
        </w:rPr>
        <w:t>供应商</w:t>
      </w:r>
      <w:r>
        <w:rPr>
          <w:rFonts w:hint="eastAsia"/>
          <w:color w:val="auto"/>
          <w:highlight w:val="none"/>
        </w:rPr>
        <w:t>之间如果存在下列情形之一的</w:t>
      </w:r>
      <w:r>
        <w:rPr>
          <w:rFonts w:hint="eastAsia"/>
          <w:color w:val="auto"/>
          <w:highlight w:val="none"/>
          <w:lang w:eastAsia="zh-CN"/>
        </w:rPr>
        <w:t>，</w:t>
      </w:r>
      <w:r>
        <w:rPr>
          <w:rFonts w:hint="eastAsia"/>
          <w:color w:val="auto"/>
          <w:highlight w:val="none"/>
        </w:rPr>
        <w:t>不得同时参加本</w:t>
      </w:r>
      <w:r>
        <w:rPr>
          <w:rFonts w:hint="eastAsia"/>
          <w:color w:val="auto"/>
          <w:highlight w:val="none"/>
          <w:lang w:val="en-US" w:eastAsia="zh-CN"/>
        </w:rPr>
        <w:t>次询比活动</w:t>
      </w:r>
      <w:r>
        <w:rPr>
          <w:rFonts w:hint="eastAsia"/>
          <w:color w:val="auto"/>
          <w:highlight w:val="none"/>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（1）与</w:t>
      </w:r>
      <w:r>
        <w:rPr>
          <w:rFonts w:hint="eastAsia"/>
          <w:color w:val="auto"/>
          <w:highlight w:val="none"/>
          <w:lang w:eastAsia="zh-CN"/>
        </w:rPr>
        <w:t>采购人</w:t>
      </w:r>
      <w:r>
        <w:rPr>
          <w:rFonts w:hint="eastAsia"/>
          <w:color w:val="auto"/>
          <w:highlight w:val="none"/>
        </w:rPr>
        <w:t>存在利害关系且可能影响</w:t>
      </w:r>
      <w:r>
        <w:rPr>
          <w:rFonts w:hint="eastAsia"/>
          <w:color w:val="auto"/>
          <w:highlight w:val="none"/>
          <w:lang w:eastAsia="zh-CN"/>
        </w:rPr>
        <w:t>询比</w:t>
      </w:r>
      <w:r>
        <w:rPr>
          <w:rFonts w:hint="eastAsia"/>
          <w:color w:val="auto"/>
          <w:highlight w:val="none"/>
        </w:rPr>
        <w:t>公正性</w:t>
      </w:r>
      <w:r>
        <w:rPr>
          <w:rFonts w:hint="eastAsia"/>
          <w:color w:val="auto"/>
          <w:highlight w:val="none"/>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为同一个法定代表人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存在控股、管理关系</w:t>
      </w:r>
      <w:r>
        <w:rPr>
          <w:rFonts w:hint="eastAsia"/>
          <w:color w:val="auto"/>
          <w:highlight w:val="none"/>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）为本</w:t>
      </w:r>
      <w:r>
        <w:rPr>
          <w:rFonts w:hint="eastAsia"/>
          <w:color w:val="auto"/>
          <w:highlight w:val="none"/>
          <w:lang w:eastAsia="zh-CN"/>
        </w:rPr>
        <w:t>询比</w:t>
      </w:r>
      <w:r>
        <w:rPr>
          <w:rFonts w:hint="eastAsia"/>
          <w:color w:val="auto"/>
          <w:highlight w:val="none"/>
        </w:rPr>
        <w:t>项目的</w:t>
      </w:r>
      <w:r>
        <w:rPr>
          <w:rFonts w:hint="eastAsia"/>
          <w:color w:val="auto"/>
          <w:highlight w:val="none"/>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）被责令停产停业、暂扣或者吊销许可证、暂扣或者吊销执照</w:t>
      </w:r>
      <w:r>
        <w:rPr>
          <w:rFonts w:hint="eastAsia"/>
          <w:color w:val="auto"/>
          <w:highlight w:val="none"/>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）进入清算程序</w:t>
      </w:r>
      <w:r>
        <w:rPr>
          <w:rFonts w:hint="eastAsia"/>
          <w:color w:val="auto"/>
          <w:highlight w:val="none"/>
          <w:lang w:eastAsia="zh-CN"/>
        </w:rPr>
        <w:t>，</w:t>
      </w:r>
      <w:r>
        <w:rPr>
          <w:rFonts w:hint="eastAsia"/>
          <w:color w:val="auto"/>
          <w:highlight w:val="none"/>
        </w:rPr>
        <w:t>或被</w:t>
      </w:r>
      <w:r>
        <w:rPr>
          <w:rFonts w:hint="eastAsia"/>
          <w:color w:val="auto"/>
          <w:highlight w:val="none"/>
          <w:lang w:val="en-US" w:eastAsia="zh-CN"/>
        </w:rPr>
        <w:t>宣</w:t>
      </w:r>
      <w:r>
        <w:rPr>
          <w:rFonts w:hint="eastAsia"/>
          <w:color w:val="auto"/>
          <w:highlight w:val="none"/>
        </w:rPr>
        <w:t>告破产</w:t>
      </w:r>
      <w:r>
        <w:rPr>
          <w:rFonts w:hint="eastAsia"/>
          <w:color w:val="auto"/>
          <w:highlight w:val="none"/>
          <w:lang w:eastAsia="zh-CN"/>
        </w:rPr>
        <w:t>，</w:t>
      </w:r>
      <w:r>
        <w:rPr>
          <w:rFonts w:hint="eastAsia"/>
          <w:color w:val="auto"/>
          <w:highlight w:val="none"/>
        </w:rPr>
        <w:t>或其他丧失履约能力的情形</w:t>
      </w:r>
      <w:r>
        <w:rPr>
          <w:rFonts w:hint="eastAsia"/>
          <w:color w:val="auto"/>
          <w:highlight w:val="none"/>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7</w:t>
      </w:r>
      <w:r>
        <w:rPr>
          <w:rFonts w:hint="eastAsia"/>
          <w:color w:val="auto"/>
          <w:highlight w:val="none"/>
        </w:rPr>
        <w:t>）法律法规或</w:t>
      </w:r>
      <w:r>
        <w:rPr>
          <w:rFonts w:hint="eastAsia"/>
          <w:color w:val="auto"/>
          <w:highlight w:val="none"/>
          <w:lang w:eastAsia="zh-CN"/>
        </w:rPr>
        <w:t>供应商</w:t>
      </w:r>
      <w:r>
        <w:rPr>
          <w:rFonts w:hint="eastAsia"/>
          <w:color w:val="auto"/>
          <w:highlight w:val="none"/>
        </w:rPr>
        <w:t>须知前附表及</w:t>
      </w:r>
      <w:r>
        <w:rPr>
          <w:rFonts w:hint="eastAsia"/>
          <w:color w:val="auto"/>
          <w:highlight w:val="none"/>
          <w:lang w:eastAsia="zh-CN"/>
        </w:rPr>
        <w:t>询比公告</w:t>
      </w:r>
      <w:r>
        <w:rPr>
          <w:rFonts w:hint="eastAsia"/>
          <w:color w:val="auto"/>
          <w:highlight w:val="none"/>
          <w:lang w:val="en-US" w:eastAsia="zh-CN"/>
        </w:rPr>
        <w:t>/邀请书</w:t>
      </w:r>
      <w:r>
        <w:rPr>
          <w:rFonts w:hint="eastAsia"/>
          <w:color w:val="auto"/>
          <w:highlight w:val="none"/>
        </w:rPr>
        <w:t>规定的其他情形</w:t>
      </w:r>
      <w:r>
        <w:rPr>
          <w:rFonts w:hint="eastAsia"/>
          <w:color w:val="auto"/>
          <w:highlight w:val="none"/>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r>
        <w:rPr>
          <w:rFonts w:hint="eastAsia"/>
          <w:color w:val="auto"/>
          <w:highlight w:val="none"/>
          <w:lang w:val="en-US" w:eastAsia="zh-CN"/>
        </w:rPr>
        <w:t>2.</w:t>
      </w:r>
      <w:r>
        <w:rPr>
          <w:rFonts w:hint="eastAsia"/>
          <w:color w:val="auto"/>
          <w:highlight w:val="none"/>
        </w:rPr>
        <w:t>费用</w:t>
      </w:r>
      <w:r>
        <w:rPr>
          <w:rFonts w:hint="eastAsia"/>
          <w:color w:val="auto"/>
          <w:highlight w:val="none"/>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应承担所有与准备和参加</w:t>
      </w:r>
      <w:r>
        <w:rPr>
          <w:rFonts w:hint="eastAsia"/>
          <w:color w:val="auto"/>
          <w:highlight w:val="none"/>
          <w:lang w:val="en-US" w:eastAsia="zh-CN"/>
        </w:rPr>
        <w:t>本次询比采购活动</w:t>
      </w:r>
      <w:r>
        <w:rPr>
          <w:rFonts w:hint="eastAsia"/>
          <w:color w:val="auto"/>
          <w:highlight w:val="none"/>
        </w:rPr>
        <w:t>有关的费用</w:t>
      </w:r>
      <w:r>
        <w:rPr>
          <w:rFonts w:hint="eastAsia"/>
          <w:color w:val="auto"/>
          <w:highlight w:val="none"/>
          <w:lang w:eastAsia="zh-CN"/>
        </w:rPr>
        <w:t>。</w:t>
      </w:r>
      <w:r>
        <w:rPr>
          <w:rFonts w:hint="eastAsia"/>
          <w:color w:val="auto"/>
          <w:highlight w:val="none"/>
        </w:rPr>
        <w:t>无论结果如何</w:t>
      </w:r>
      <w:r>
        <w:rPr>
          <w:rFonts w:hint="eastAsia"/>
          <w:color w:val="auto"/>
          <w:highlight w:val="none"/>
          <w:lang w:eastAsia="zh-CN"/>
        </w:rPr>
        <w:t>，</w:t>
      </w:r>
      <w:r>
        <w:rPr>
          <w:rFonts w:hint="eastAsia"/>
          <w:color w:val="auto"/>
          <w:highlight w:val="none"/>
        </w:rPr>
        <w:t>或项目因故取消</w:t>
      </w:r>
      <w:r>
        <w:rPr>
          <w:rFonts w:hint="eastAsia"/>
          <w:color w:val="auto"/>
          <w:highlight w:val="none"/>
          <w:lang w:eastAsia="zh-CN"/>
        </w:rPr>
        <w:t>，采购人</w:t>
      </w:r>
      <w:r>
        <w:rPr>
          <w:rFonts w:hint="eastAsia"/>
          <w:color w:val="auto"/>
          <w:highlight w:val="none"/>
        </w:rPr>
        <w:t>和</w:t>
      </w:r>
      <w:r>
        <w:rPr>
          <w:rFonts w:hint="eastAsia"/>
          <w:color w:val="auto"/>
          <w:highlight w:val="none"/>
          <w:lang w:val="en-US" w:eastAsia="zh-CN"/>
        </w:rPr>
        <w:t>采购平台</w:t>
      </w:r>
      <w:r>
        <w:rPr>
          <w:rFonts w:hint="eastAsia"/>
          <w:color w:val="auto"/>
          <w:highlight w:val="none"/>
        </w:rPr>
        <w:t>对上述费用不承担任何责任和义务</w:t>
      </w:r>
      <w:r>
        <w:rPr>
          <w:rFonts w:hint="eastAsia"/>
          <w:color w:val="auto"/>
          <w:highlight w:val="none"/>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24" w:name="_Toc152042312"/>
      <w:bookmarkStart w:id="25" w:name="_Toc296602426"/>
      <w:bookmarkStart w:id="26" w:name="_Toc179632553"/>
      <w:bookmarkStart w:id="27" w:name="_Toc246996181"/>
      <w:bookmarkStart w:id="28" w:name="_Toc144974504"/>
      <w:bookmarkStart w:id="29" w:name="_Toc152045536"/>
      <w:bookmarkStart w:id="30" w:name="_Toc246996924"/>
      <w:bookmarkStart w:id="31" w:name="_Toc247085695"/>
      <w:r>
        <w:rPr>
          <w:rFonts w:hint="eastAsia"/>
          <w:color w:val="auto"/>
          <w:highlight w:val="none"/>
          <w:lang w:val="en-US" w:eastAsia="zh-CN"/>
        </w:rPr>
        <w:t>3</w:t>
      </w:r>
      <w:r>
        <w:rPr>
          <w:rFonts w:hint="eastAsia"/>
          <w:color w:val="auto"/>
          <w:highlight w:val="none"/>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参与</w:t>
      </w:r>
      <w:r>
        <w:rPr>
          <w:rFonts w:hint="eastAsia"/>
          <w:color w:val="auto"/>
          <w:highlight w:val="none"/>
          <w:lang w:eastAsia="zh-CN"/>
        </w:rPr>
        <w:t>询比</w:t>
      </w:r>
      <w:r>
        <w:rPr>
          <w:rFonts w:hint="eastAsia"/>
          <w:color w:val="auto"/>
          <w:highlight w:val="none"/>
        </w:rPr>
        <w:t>活动的各方应对</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响应文件</w:t>
      </w:r>
      <w:r>
        <w:rPr>
          <w:rFonts w:hint="eastAsia"/>
          <w:color w:val="auto"/>
          <w:highlight w:val="none"/>
        </w:rPr>
        <w:t>中的商业和技术等秘密保密，违者应对由此造成的后果承担法律责任</w:t>
      </w:r>
      <w:r>
        <w:rPr>
          <w:rFonts w:hint="eastAsia"/>
          <w:color w:val="auto"/>
          <w:highlight w:val="none"/>
          <w:lang w:eastAsia="zh-CN"/>
        </w:rPr>
        <w:t>。</w:t>
      </w:r>
      <w:r>
        <w:rPr>
          <w:rFonts w:hint="eastAsia"/>
          <w:color w:val="auto"/>
          <w:highlight w:val="none"/>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2" w:name="_Toc144974505"/>
      <w:bookmarkStart w:id="33" w:name="_Toc152045537"/>
      <w:bookmarkStart w:id="34" w:name="_Toc179632554"/>
      <w:bookmarkStart w:id="35" w:name="_Toc152042313"/>
      <w:bookmarkStart w:id="36" w:name="_Toc246996925"/>
      <w:bookmarkStart w:id="37" w:name="_Toc246996182"/>
      <w:bookmarkStart w:id="38" w:name="_Toc296602427"/>
      <w:bookmarkStart w:id="39" w:name="_Toc247085696"/>
      <w:r>
        <w:rPr>
          <w:rFonts w:hint="eastAsia"/>
          <w:color w:val="auto"/>
          <w:highlight w:val="none"/>
          <w:lang w:val="en-US" w:eastAsia="zh-CN"/>
        </w:rPr>
        <w:t>4</w:t>
      </w:r>
      <w:r>
        <w:rPr>
          <w:rFonts w:hint="eastAsia"/>
          <w:color w:val="auto"/>
          <w:highlight w:val="none"/>
        </w:rPr>
        <w:t>.语言</w:t>
      </w:r>
      <w:bookmarkEnd w:id="32"/>
      <w:r>
        <w:rPr>
          <w:rFonts w:hint="eastAsia"/>
          <w:color w:val="auto"/>
          <w:highlight w:val="none"/>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40" w:name="_Toc152045538"/>
      <w:bookmarkStart w:id="41" w:name="_Toc179632555"/>
      <w:bookmarkStart w:id="42" w:name="_Toc152042314"/>
      <w:bookmarkStart w:id="43" w:name="_Toc246996183"/>
      <w:bookmarkStart w:id="44" w:name="_Toc247085697"/>
      <w:bookmarkStart w:id="45" w:name="_Toc144974506"/>
      <w:bookmarkStart w:id="46" w:name="_Toc246996926"/>
      <w:r>
        <w:rPr>
          <w:rFonts w:hint="eastAsia"/>
          <w:color w:val="auto"/>
          <w:highlight w:val="none"/>
          <w:lang w:eastAsia="zh-CN"/>
        </w:rPr>
        <w:t>询比响应文件</w:t>
      </w:r>
      <w:r>
        <w:rPr>
          <w:rFonts w:hint="eastAsia"/>
          <w:color w:val="auto"/>
          <w:highlight w:val="none"/>
        </w:rPr>
        <w:t>使用的语言文字为中文</w:t>
      </w:r>
      <w:r>
        <w:rPr>
          <w:rFonts w:hint="eastAsia"/>
          <w:color w:val="auto"/>
          <w:highlight w:val="none"/>
          <w:lang w:eastAsia="zh-CN"/>
        </w:rPr>
        <w:t>。</w:t>
      </w:r>
      <w:r>
        <w:rPr>
          <w:rFonts w:hint="eastAsia"/>
          <w:color w:val="auto"/>
          <w:highlight w:val="none"/>
        </w:rPr>
        <w:t>专用术语使用外文的，应附有中文注释</w:t>
      </w:r>
      <w:r>
        <w:rPr>
          <w:rFonts w:hint="eastAsia"/>
          <w:color w:val="auto"/>
          <w:highlight w:val="none"/>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47" w:name="_Toc296602432"/>
      <w:bookmarkStart w:id="48" w:name="_Toc246996187"/>
      <w:bookmarkStart w:id="49" w:name="_Toc179632560"/>
      <w:bookmarkStart w:id="50" w:name="_Toc246996930"/>
      <w:bookmarkStart w:id="51" w:name="_Toc144974510"/>
      <w:bookmarkStart w:id="52" w:name="_Toc247085701"/>
      <w:bookmarkStart w:id="53" w:name="_Toc152042318"/>
      <w:bookmarkStart w:id="54" w:name="_Toc152045542"/>
      <w:r>
        <w:rPr>
          <w:rFonts w:hint="eastAsia"/>
          <w:color w:val="auto"/>
          <w:highlight w:val="none"/>
          <w:lang w:val="en-US" w:eastAsia="zh-CN"/>
        </w:rPr>
        <w:t>二</w:t>
      </w:r>
      <w:r>
        <w:rPr>
          <w:rFonts w:hint="eastAsia"/>
          <w:color w:val="auto"/>
          <w:highlight w:val="none"/>
          <w:lang w:eastAsia="zh-CN"/>
        </w:rPr>
        <w:t>、询比</w:t>
      </w:r>
      <w:r>
        <w:rPr>
          <w:rFonts w:hint="eastAsia"/>
          <w:color w:val="auto"/>
          <w:highlight w:val="none"/>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55" w:name="_Toc144974511"/>
      <w:bookmarkStart w:id="56" w:name="_Toc247085702"/>
      <w:bookmarkStart w:id="57" w:name="_Toc152045543"/>
      <w:bookmarkStart w:id="58" w:name="_Toc246996188"/>
      <w:bookmarkStart w:id="59" w:name="_Toc246996931"/>
      <w:bookmarkStart w:id="60" w:name="_Toc296602433"/>
      <w:bookmarkStart w:id="61" w:name="_Toc152042319"/>
      <w:bookmarkStart w:id="62" w:name="_Toc179632561"/>
      <w:r>
        <w:rPr>
          <w:rFonts w:hint="eastAsia"/>
          <w:color w:val="auto"/>
          <w:highlight w:val="none"/>
          <w:lang w:val="en-US" w:eastAsia="zh-CN"/>
        </w:rPr>
        <w:t>5.</w:t>
      </w:r>
      <w:r>
        <w:rPr>
          <w:rFonts w:hint="eastAsia"/>
          <w:color w:val="auto"/>
          <w:highlight w:val="none"/>
          <w:lang w:eastAsia="zh-CN"/>
        </w:rPr>
        <w:t>询比</w:t>
      </w:r>
      <w:r>
        <w:rPr>
          <w:rFonts w:hint="eastAsia"/>
          <w:color w:val="auto"/>
          <w:highlight w:val="none"/>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应检查</w:t>
      </w:r>
      <w:r>
        <w:rPr>
          <w:rFonts w:hint="eastAsia"/>
          <w:color w:val="auto"/>
          <w:highlight w:val="none"/>
          <w:lang w:eastAsia="zh-CN"/>
        </w:rPr>
        <w:t>询比</w:t>
      </w:r>
      <w:r>
        <w:rPr>
          <w:rFonts w:hint="eastAsia"/>
          <w:color w:val="auto"/>
          <w:highlight w:val="none"/>
        </w:rPr>
        <w:t>文件中所有的须知、格式、条款、技术规格和其他资料</w:t>
      </w:r>
      <w:r>
        <w:rPr>
          <w:rFonts w:hint="eastAsia"/>
          <w:color w:val="auto"/>
          <w:highlight w:val="none"/>
          <w:lang w:eastAsia="zh-CN"/>
        </w:rPr>
        <w:t>。</w:t>
      </w:r>
      <w:r>
        <w:rPr>
          <w:rFonts w:hint="eastAsia"/>
          <w:color w:val="auto"/>
          <w:highlight w:val="none"/>
        </w:rPr>
        <w:t>如果</w:t>
      </w:r>
      <w:r>
        <w:rPr>
          <w:rFonts w:hint="eastAsia"/>
          <w:color w:val="auto"/>
          <w:highlight w:val="none"/>
          <w:lang w:eastAsia="zh-CN"/>
        </w:rPr>
        <w:t>供应商</w:t>
      </w:r>
      <w:r>
        <w:rPr>
          <w:rFonts w:hint="eastAsia"/>
          <w:color w:val="auto"/>
          <w:highlight w:val="none"/>
        </w:rPr>
        <w:t>没有按照</w:t>
      </w:r>
      <w:r>
        <w:rPr>
          <w:rFonts w:hint="eastAsia"/>
          <w:color w:val="auto"/>
          <w:highlight w:val="none"/>
          <w:lang w:eastAsia="zh-CN"/>
        </w:rPr>
        <w:t>询比</w:t>
      </w:r>
      <w:r>
        <w:rPr>
          <w:rFonts w:hint="eastAsia"/>
          <w:color w:val="auto"/>
          <w:highlight w:val="none"/>
        </w:rPr>
        <w:t>文件的要求提交全部资料，或者提交的资料没有对</w:t>
      </w:r>
      <w:r>
        <w:rPr>
          <w:rFonts w:hint="eastAsia"/>
          <w:color w:val="auto"/>
          <w:highlight w:val="none"/>
          <w:lang w:eastAsia="zh-CN"/>
        </w:rPr>
        <w:t>询比</w:t>
      </w:r>
      <w:r>
        <w:rPr>
          <w:rFonts w:hint="eastAsia"/>
          <w:color w:val="auto"/>
          <w:highlight w:val="none"/>
        </w:rPr>
        <w:t>文件在各方面作出实质性响应</w:t>
      </w:r>
      <w:r>
        <w:rPr>
          <w:rFonts w:hint="eastAsia"/>
          <w:color w:val="auto"/>
          <w:highlight w:val="none"/>
          <w:lang w:eastAsia="zh-CN"/>
        </w:rPr>
        <w:t>，</w:t>
      </w:r>
      <w:r>
        <w:rPr>
          <w:rFonts w:hint="eastAsia"/>
          <w:color w:val="auto"/>
          <w:highlight w:val="none"/>
        </w:rPr>
        <w:t>可能导致其</w:t>
      </w:r>
      <w:r>
        <w:rPr>
          <w:rFonts w:hint="eastAsia"/>
          <w:color w:val="auto"/>
          <w:highlight w:val="none"/>
          <w:lang w:val="en-US" w:eastAsia="zh-CN"/>
        </w:rPr>
        <w:t>响应</w:t>
      </w:r>
      <w:r>
        <w:rPr>
          <w:rFonts w:hint="eastAsia"/>
          <w:color w:val="auto"/>
          <w:highlight w:val="none"/>
        </w:rPr>
        <w:t>被拒绝</w:t>
      </w:r>
      <w:r>
        <w:rPr>
          <w:rFonts w:hint="eastAsia"/>
          <w:color w:val="auto"/>
          <w:highlight w:val="none"/>
          <w:lang w:eastAsia="zh-CN"/>
        </w:rPr>
        <w:t>，</w:t>
      </w:r>
      <w:r>
        <w:rPr>
          <w:rFonts w:hint="eastAsia"/>
          <w:color w:val="auto"/>
          <w:highlight w:val="none"/>
        </w:rPr>
        <w:t>该风险由</w:t>
      </w:r>
      <w:r>
        <w:rPr>
          <w:rFonts w:hint="eastAsia"/>
          <w:color w:val="auto"/>
          <w:highlight w:val="none"/>
          <w:lang w:eastAsia="zh-CN"/>
        </w:rPr>
        <w:t>供应商</w:t>
      </w:r>
      <w:r>
        <w:rPr>
          <w:rFonts w:hint="eastAsia"/>
          <w:color w:val="auto"/>
          <w:highlight w:val="none"/>
        </w:rPr>
        <w:t>承担</w:t>
      </w:r>
      <w:r>
        <w:rPr>
          <w:rFonts w:hint="eastAsia"/>
          <w:color w:val="auto"/>
          <w:highlight w:val="none"/>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63" w:name="_Toc152045544"/>
      <w:bookmarkStart w:id="64" w:name="_Toc246996189"/>
      <w:bookmarkStart w:id="65" w:name="_Toc247085703"/>
      <w:bookmarkStart w:id="66" w:name="_Toc246996932"/>
      <w:bookmarkStart w:id="67" w:name="_Toc179632562"/>
      <w:bookmarkStart w:id="68" w:name="_Toc296602434"/>
      <w:bookmarkStart w:id="69" w:name="_Toc152042320"/>
      <w:bookmarkStart w:id="70" w:name="_Toc144974512"/>
      <w:r>
        <w:rPr>
          <w:rFonts w:hint="eastAsia"/>
          <w:color w:val="auto"/>
          <w:highlight w:val="none"/>
          <w:lang w:val="en-US" w:eastAsia="zh-CN"/>
        </w:rPr>
        <w:t>6.</w:t>
      </w:r>
      <w:r>
        <w:rPr>
          <w:rFonts w:hint="eastAsia"/>
          <w:color w:val="auto"/>
          <w:highlight w:val="none"/>
          <w:lang w:eastAsia="zh-CN"/>
        </w:rPr>
        <w:t>询比</w:t>
      </w:r>
      <w:r>
        <w:rPr>
          <w:rFonts w:hint="eastAsia"/>
          <w:color w:val="auto"/>
          <w:highlight w:val="none"/>
        </w:rPr>
        <w:t>文件的澄清</w:t>
      </w:r>
      <w:bookmarkEnd w:id="63"/>
      <w:bookmarkEnd w:id="64"/>
      <w:bookmarkEnd w:id="65"/>
      <w:bookmarkEnd w:id="66"/>
      <w:bookmarkEnd w:id="67"/>
      <w:bookmarkEnd w:id="68"/>
      <w:bookmarkEnd w:id="69"/>
      <w:bookmarkEnd w:id="70"/>
      <w:r>
        <w:rPr>
          <w:rFonts w:hint="eastAsia"/>
          <w:color w:val="auto"/>
          <w:highlight w:val="none"/>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6.1</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文件进行澄清的</w:t>
      </w:r>
      <w:r>
        <w:rPr>
          <w:rFonts w:hint="eastAsia"/>
          <w:color w:val="auto"/>
          <w:highlight w:val="none"/>
          <w:lang w:eastAsia="zh-CN"/>
        </w:rPr>
        <w:t>，</w:t>
      </w:r>
      <w:r>
        <w:rPr>
          <w:rFonts w:hint="eastAsia"/>
          <w:color w:val="auto"/>
          <w:highlight w:val="none"/>
        </w:rPr>
        <w:t>应以书面或扫描电邮方式通知</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对前附表规定的时间以前收到的对</w:t>
      </w:r>
      <w:r>
        <w:rPr>
          <w:rFonts w:hint="eastAsia"/>
          <w:color w:val="auto"/>
          <w:highlight w:val="none"/>
          <w:lang w:eastAsia="zh-CN"/>
        </w:rPr>
        <w:t>询比</w:t>
      </w:r>
      <w:r>
        <w:rPr>
          <w:rFonts w:hint="eastAsia"/>
          <w:color w:val="auto"/>
          <w:highlight w:val="none"/>
        </w:rPr>
        <w:t>文件的澄清要求</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予以答复</w:t>
      </w:r>
      <w:r>
        <w:rPr>
          <w:rFonts w:hint="eastAsia"/>
          <w:color w:val="auto"/>
          <w:highlight w:val="none"/>
          <w:lang w:eastAsia="zh-CN"/>
        </w:rPr>
        <w:t>。供应商</w:t>
      </w:r>
      <w:r>
        <w:rPr>
          <w:rFonts w:hint="eastAsia"/>
          <w:color w:val="auto"/>
          <w:highlight w:val="none"/>
        </w:rPr>
        <w:t>应当在</w:t>
      </w:r>
      <w:r>
        <w:rPr>
          <w:rFonts w:hint="eastAsia"/>
          <w:color w:val="auto"/>
          <w:highlight w:val="none"/>
          <w:lang w:eastAsia="zh-CN"/>
        </w:rPr>
        <w:t>响应</w:t>
      </w:r>
      <w:r>
        <w:rPr>
          <w:rFonts w:hint="eastAsia"/>
          <w:color w:val="auto"/>
          <w:highlight w:val="none"/>
        </w:rPr>
        <w:t>截止时间之前自行查看</w:t>
      </w:r>
      <w:r>
        <w:rPr>
          <w:rFonts w:hint="eastAsia"/>
          <w:color w:val="auto"/>
          <w:highlight w:val="none"/>
          <w:lang w:eastAsia="zh-CN"/>
        </w:rPr>
        <w:t>，</w:t>
      </w:r>
      <w:r>
        <w:rPr>
          <w:rFonts w:hint="eastAsia"/>
          <w:color w:val="auto"/>
          <w:highlight w:val="none"/>
        </w:rPr>
        <w:t>如有遗漏</w:t>
      </w:r>
      <w:r>
        <w:rPr>
          <w:rFonts w:hint="eastAsia"/>
          <w:color w:val="auto"/>
          <w:highlight w:val="none"/>
          <w:lang w:eastAsia="zh-CN"/>
        </w:rPr>
        <w:t>，供应商</w:t>
      </w:r>
      <w:r>
        <w:rPr>
          <w:rFonts w:hint="eastAsia"/>
          <w:color w:val="auto"/>
          <w:highlight w:val="none"/>
        </w:rPr>
        <w:t>自行承担责任</w:t>
      </w:r>
      <w:r>
        <w:rPr>
          <w:rFonts w:hint="eastAsia"/>
          <w:color w:val="auto"/>
          <w:highlight w:val="none"/>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highlight w:val="none"/>
        </w:rPr>
      </w:pPr>
      <w:r>
        <w:rPr>
          <w:rFonts w:hint="eastAsia"/>
          <w:color w:val="auto"/>
          <w:highlight w:val="none"/>
          <w:lang w:val="en-US" w:eastAsia="zh-CN"/>
        </w:rPr>
        <w:t>6</w:t>
      </w:r>
      <w:r>
        <w:rPr>
          <w:rFonts w:hint="eastAsia"/>
          <w:color w:val="auto"/>
          <w:highlight w:val="none"/>
        </w:rPr>
        <w:t>.2</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文件的澄清必须在</w:t>
      </w:r>
      <w:r>
        <w:rPr>
          <w:rFonts w:hint="eastAsia"/>
          <w:color w:val="auto"/>
          <w:highlight w:val="none"/>
          <w:lang w:eastAsia="zh-CN"/>
        </w:rPr>
        <w:t>供应商</w:t>
      </w:r>
      <w:r>
        <w:rPr>
          <w:rFonts w:hint="eastAsia"/>
          <w:color w:val="auto"/>
          <w:highlight w:val="none"/>
        </w:rPr>
        <w:t>须知前附表规定的时间内提出</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有权不接收逾期提出的异议</w:t>
      </w:r>
      <w:r>
        <w:rPr>
          <w:rFonts w:hint="eastAsia"/>
          <w:color w:val="auto"/>
          <w:highlight w:val="none"/>
          <w:lang w:eastAsia="zh-CN"/>
        </w:rPr>
        <w:t>。</w:t>
      </w:r>
      <w:r>
        <w:rPr>
          <w:rFonts w:hint="eastAsia" w:ascii="方正仿宋_GB2312" w:hAnsi="方正仿宋_GB2312" w:eastAsia="方正仿宋_GB2312"/>
          <w:color w:val="auto"/>
          <w:sz w:val="32"/>
          <w:szCs w:val="32"/>
          <w:highlight w:val="none"/>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71" w:name="_Toc247085704"/>
      <w:bookmarkStart w:id="72" w:name="_Toc296602435"/>
      <w:bookmarkStart w:id="73" w:name="_Toc144974513"/>
      <w:bookmarkStart w:id="74" w:name="_Toc246996190"/>
      <w:bookmarkStart w:id="75" w:name="_Toc179632563"/>
      <w:bookmarkStart w:id="76" w:name="_Toc152042321"/>
      <w:bookmarkStart w:id="77" w:name="_Toc152045545"/>
      <w:bookmarkStart w:id="78" w:name="_Toc246996933"/>
      <w:r>
        <w:rPr>
          <w:rFonts w:hint="eastAsia"/>
          <w:color w:val="auto"/>
          <w:highlight w:val="none"/>
          <w:lang w:val="en-US" w:eastAsia="zh-CN"/>
        </w:rPr>
        <w:t>7.</w:t>
      </w:r>
      <w:r>
        <w:rPr>
          <w:rFonts w:hint="eastAsia"/>
          <w:color w:val="auto"/>
          <w:highlight w:val="none"/>
          <w:lang w:eastAsia="zh-CN"/>
        </w:rPr>
        <w:t>询比</w:t>
      </w:r>
      <w:r>
        <w:rPr>
          <w:rFonts w:hint="eastAsia"/>
          <w:color w:val="auto"/>
          <w:highlight w:val="none"/>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.1</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可以因任何原因</w:t>
      </w:r>
      <w:r>
        <w:rPr>
          <w:rFonts w:hint="eastAsia"/>
          <w:color w:val="auto"/>
          <w:highlight w:val="none"/>
          <w:lang w:eastAsia="zh-CN"/>
        </w:rPr>
        <w:t>，</w:t>
      </w:r>
      <w:r>
        <w:rPr>
          <w:rFonts w:hint="eastAsia"/>
          <w:color w:val="auto"/>
          <w:highlight w:val="none"/>
        </w:rPr>
        <w:t>在</w:t>
      </w:r>
      <w:r>
        <w:rPr>
          <w:rFonts w:hint="eastAsia"/>
          <w:color w:val="auto"/>
          <w:highlight w:val="none"/>
          <w:lang w:val="en-US" w:eastAsia="zh-CN"/>
        </w:rPr>
        <w:t>响应文件递交</w:t>
      </w:r>
      <w:r>
        <w:rPr>
          <w:rFonts w:hint="eastAsia"/>
          <w:color w:val="auto"/>
          <w:highlight w:val="none"/>
        </w:rPr>
        <w:t>截止期前对</w:t>
      </w:r>
      <w:r>
        <w:rPr>
          <w:rFonts w:hint="eastAsia"/>
          <w:color w:val="auto"/>
          <w:highlight w:val="none"/>
          <w:lang w:eastAsia="zh-CN"/>
        </w:rPr>
        <w:t>询比</w:t>
      </w:r>
      <w:r>
        <w:rPr>
          <w:rFonts w:hint="eastAsia"/>
          <w:color w:val="auto"/>
          <w:highlight w:val="none"/>
        </w:rPr>
        <w:t>文件进行修改</w:t>
      </w:r>
      <w:r>
        <w:rPr>
          <w:rFonts w:hint="eastAsia"/>
          <w:color w:val="auto"/>
          <w:highlight w:val="none"/>
          <w:lang w:eastAsia="zh-CN"/>
        </w:rPr>
        <w:t>，</w:t>
      </w:r>
      <w:r>
        <w:rPr>
          <w:rFonts w:hint="eastAsia"/>
          <w:color w:val="auto"/>
          <w:highlight w:val="none"/>
        </w:rPr>
        <w:t>并通知所有获取</w:t>
      </w:r>
      <w:r>
        <w:rPr>
          <w:rFonts w:hint="eastAsia"/>
          <w:color w:val="auto"/>
          <w:highlight w:val="none"/>
          <w:lang w:eastAsia="zh-CN"/>
        </w:rPr>
        <w:t>询比</w:t>
      </w:r>
      <w:r>
        <w:rPr>
          <w:rFonts w:hint="eastAsia"/>
          <w:color w:val="auto"/>
          <w:highlight w:val="none"/>
        </w:rPr>
        <w:t>文件的</w:t>
      </w:r>
      <w:r>
        <w:rPr>
          <w:rFonts w:hint="eastAsia"/>
          <w:color w:val="auto"/>
          <w:highlight w:val="none"/>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.2</w:t>
      </w:r>
      <w:r>
        <w:rPr>
          <w:rFonts w:hint="eastAsia"/>
          <w:color w:val="auto"/>
          <w:highlight w:val="none"/>
          <w:lang w:eastAsia="zh-CN"/>
        </w:rPr>
        <w:t>询比</w:t>
      </w:r>
      <w:r>
        <w:rPr>
          <w:rFonts w:hint="eastAsia"/>
          <w:color w:val="auto"/>
          <w:highlight w:val="none"/>
        </w:rPr>
        <w:t>文件的修改内容将作为</w:t>
      </w:r>
      <w:r>
        <w:rPr>
          <w:rFonts w:hint="eastAsia"/>
          <w:color w:val="auto"/>
          <w:highlight w:val="none"/>
          <w:lang w:eastAsia="zh-CN"/>
        </w:rPr>
        <w:t>询比</w:t>
      </w:r>
      <w:r>
        <w:rPr>
          <w:rFonts w:hint="eastAsia"/>
          <w:color w:val="auto"/>
          <w:highlight w:val="none"/>
        </w:rPr>
        <w:t>文件的组成部分</w:t>
      </w:r>
      <w:r>
        <w:rPr>
          <w:rFonts w:hint="eastAsia"/>
          <w:color w:val="auto"/>
          <w:highlight w:val="none"/>
          <w:lang w:eastAsia="zh-CN"/>
        </w:rPr>
        <w:t>，</w:t>
      </w:r>
      <w:r>
        <w:rPr>
          <w:rFonts w:hint="eastAsia"/>
          <w:color w:val="auto"/>
          <w:highlight w:val="none"/>
        </w:rPr>
        <w:t>对</w:t>
      </w:r>
      <w:r>
        <w:rPr>
          <w:rFonts w:hint="eastAsia"/>
          <w:color w:val="auto"/>
          <w:highlight w:val="none"/>
          <w:lang w:eastAsia="zh-CN"/>
        </w:rPr>
        <w:t>供应商</w:t>
      </w:r>
      <w:r>
        <w:rPr>
          <w:rFonts w:hint="eastAsia"/>
          <w:color w:val="auto"/>
          <w:highlight w:val="none"/>
        </w:rPr>
        <w:t>具有同样约束力</w:t>
      </w:r>
      <w:r>
        <w:rPr>
          <w:rFonts w:hint="eastAsia"/>
          <w:color w:val="auto"/>
          <w:highlight w:val="none"/>
          <w:lang w:eastAsia="zh-CN"/>
        </w:rPr>
        <w:t>。</w:t>
      </w:r>
      <w:r>
        <w:rPr>
          <w:rFonts w:hint="eastAsia"/>
          <w:color w:val="auto"/>
          <w:highlight w:val="none"/>
        </w:rPr>
        <w:t>当</w:t>
      </w:r>
      <w:r>
        <w:rPr>
          <w:rFonts w:hint="eastAsia"/>
          <w:color w:val="auto"/>
          <w:highlight w:val="none"/>
          <w:lang w:eastAsia="zh-CN"/>
        </w:rPr>
        <w:t>询比</w:t>
      </w:r>
      <w:r>
        <w:rPr>
          <w:rFonts w:hint="eastAsia"/>
          <w:color w:val="auto"/>
          <w:highlight w:val="none"/>
        </w:rPr>
        <w:t>文件的答疑、澄清、变更、通知或补充等在同一内容的表述上不一致时以最后发出的书面文件为准</w:t>
      </w:r>
      <w:r>
        <w:rPr>
          <w:rFonts w:hint="eastAsia"/>
          <w:color w:val="auto"/>
          <w:highlight w:val="none"/>
          <w:lang w:eastAsia="zh-CN"/>
        </w:rPr>
        <w:t>。供应商</w:t>
      </w:r>
      <w:r>
        <w:rPr>
          <w:rFonts w:hint="eastAsia"/>
          <w:color w:val="auto"/>
          <w:highlight w:val="none"/>
        </w:rPr>
        <w:t>应主动查询</w:t>
      </w:r>
      <w:r>
        <w:rPr>
          <w:rFonts w:hint="eastAsia"/>
          <w:color w:val="auto"/>
          <w:highlight w:val="none"/>
          <w:lang w:eastAsia="zh-CN"/>
        </w:rPr>
        <w:t>。采购人</w:t>
      </w:r>
      <w:r>
        <w:rPr>
          <w:rFonts w:hint="eastAsia"/>
          <w:color w:val="auto"/>
          <w:highlight w:val="none"/>
        </w:rPr>
        <w:t>/</w:t>
      </w:r>
      <w:r>
        <w:rPr>
          <w:rFonts w:hint="eastAsia"/>
          <w:color w:val="auto"/>
          <w:highlight w:val="none"/>
          <w:lang w:eastAsia="zh-CN"/>
        </w:rPr>
        <w:t>采购平台</w:t>
      </w:r>
      <w:r>
        <w:rPr>
          <w:rFonts w:hint="eastAsia"/>
          <w:color w:val="auto"/>
          <w:highlight w:val="none"/>
        </w:rPr>
        <w:t>不承担</w:t>
      </w:r>
      <w:r>
        <w:rPr>
          <w:rFonts w:hint="eastAsia"/>
          <w:color w:val="auto"/>
          <w:highlight w:val="none"/>
          <w:lang w:eastAsia="zh-CN"/>
        </w:rPr>
        <w:t>供应商</w:t>
      </w:r>
      <w:r>
        <w:rPr>
          <w:rFonts w:hint="eastAsia"/>
          <w:color w:val="auto"/>
          <w:highlight w:val="none"/>
        </w:rPr>
        <w:t>未及时关注相关信息引发的相关责任</w:t>
      </w:r>
      <w:r>
        <w:rPr>
          <w:rFonts w:hint="eastAsia"/>
          <w:color w:val="auto"/>
          <w:highlight w:val="none"/>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.3</w:t>
      </w:r>
      <w:r>
        <w:rPr>
          <w:rFonts w:hint="eastAsia"/>
          <w:color w:val="auto"/>
          <w:highlight w:val="none"/>
          <w:lang w:eastAsia="zh-CN"/>
        </w:rPr>
        <w:t>询比</w:t>
      </w:r>
      <w:r>
        <w:rPr>
          <w:rFonts w:hint="eastAsia"/>
          <w:color w:val="auto"/>
          <w:highlight w:val="none"/>
        </w:rPr>
        <w:t>文件的修改应考虑给予</w:t>
      </w:r>
      <w:r>
        <w:rPr>
          <w:rFonts w:hint="eastAsia"/>
          <w:color w:val="auto"/>
          <w:highlight w:val="none"/>
          <w:lang w:eastAsia="zh-CN"/>
        </w:rPr>
        <w:t>供应商</w:t>
      </w:r>
      <w:r>
        <w:rPr>
          <w:rFonts w:hint="eastAsia"/>
          <w:color w:val="auto"/>
          <w:highlight w:val="none"/>
        </w:rPr>
        <w:t>合理的时间制作相应的</w:t>
      </w:r>
      <w:r>
        <w:rPr>
          <w:rFonts w:hint="eastAsia"/>
          <w:color w:val="auto"/>
          <w:highlight w:val="none"/>
          <w:lang w:eastAsia="zh-CN"/>
        </w:rPr>
        <w:t>响应文件。采购人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可酌情延长</w:t>
      </w:r>
      <w:r>
        <w:rPr>
          <w:rFonts w:hint="eastAsia"/>
          <w:color w:val="auto"/>
          <w:highlight w:val="none"/>
          <w:lang w:val="en-US" w:eastAsia="zh-CN"/>
        </w:rPr>
        <w:t>响应文件递交</w:t>
      </w:r>
      <w:r>
        <w:rPr>
          <w:rFonts w:hint="eastAsia"/>
          <w:color w:val="auto"/>
          <w:highlight w:val="none"/>
        </w:rPr>
        <w:t>截止日期</w:t>
      </w:r>
      <w:r>
        <w:rPr>
          <w:rFonts w:hint="eastAsia"/>
          <w:color w:val="auto"/>
          <w:highlight w:val="none"/>
          <w:lang w:eastAsia="zh-CN"/>
        </w:rPr>
        <w:t>，</w:t>
      </w:r>
      <w:r>
        <w:rPr>
          <w:rFonts w:hint="eastAsia"/>
          <w:color w:val="auto"/>
          <w:highlight w:val="none"/>
        </w:rPr>
        <w:t>并通知</w:t>
      </w:r>
      <w:r>
        <w:rPr>
          <w:rFonts w:hint="eastAsia"/>
          <w:color w:val="auto"/>
          <w:highlight w:val="none"/>
          <w:lang w:eastAsia="zh-CN"/>
        </w:rPr>
        <w:t>询比</w:t>
      </w:r>
      <w:r>
        <w:rPr>
          <w:rFonts w:hint="eastAsia"/>
          <w:color w:val="auto"/>
          <w:highlight w:val="none"/>
        </w:rPr>
        <w:t>文件</w:t>
      </w:r>
      <w:r>
        <w:rPr>
          <w:rFonts w:hint="eastAsia"/>
          <w:color w:val="auto"/>
          <w:highlight w:val="none"/>
          <w:lang w:val="en-US" w:eastAsia="zh-CN"/>
        </w:rPr>
        <w:t>获取</w:t>
      </w:r>
      <w:r>
        <w:rPr>
          <w:rFonts w:hint="eastAsia"/>
          <w:color w:val="auto"/>
          <w:highlight w:val="none"/>
        </w:rPr>
        <w:t>人</w:t>
      </w:r>
      <w:bookmarkStart w:id="79" w:name="_Toc246996191"/>
      <w:bookmarkStart w:id="80" w:name="_Toc144974514"/>
      <w:bookmarkStart w:id="81" w:name="_Toc179632564"/>
      <w:bookmarkStart w:id="82" w:name="_Toc246996934"/>
      <w:bookmarkStart w:id="83" w:name="_Toc152045546"/>
      <w:bookmarkStart w:id="84" w:name="_Toc247085705"/>
      <w:bookmarkStart w:id="85" w:name="_Toc296602436"/>
      <w:bookmarkStart w:id="86" w:name="_Toc152042322"/>
      <w:r>
        <w:rPr>
          <w:rFonts w:hint="eastAsia"/>
          <w:color w:val="auto"/>
          <w:highlight w:val="none"/>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三、</w:t>
      </w:r>
      <w:bookmarkEnd w:id="79"/>
      <w:bookmarkEnd w:id="80"/>
      <w:bookmarkEnd w:id="81"/>
      <w:bookmarkEnd w:id="82"/>
      <w:bookmarkEnd w:id="83"/>
      <w:bookmarkEnd w:id="84"/>
      <w:bookmarkEnd w:id="85"/>
      <w:bookmarkEnd w:id="86"/>
      <w:r>
        <w:rPr>
          <w:rFonts w:hint="eastAsia"/>
          <w:color w:val="auto"/>
          <w:highlight w:val="none"/>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highlight w:val="none"/>
        </w:rPr>
      </w:pPr>
      <w:bookmarkStart w:id="87" w:name="_Toc152045547"/>
      <w:bookmarkStart w:id="88" w:name="_Toc246996192"/>
      <w:bookmarkStart w:id="89" w:name="_Toc152042323"/>
      <w:bookmarkStart w:id="90" w:name="_Toc246996935"/>
      <w:bookmarkStart w:id="91" w:name="_Toc247085706"/>
      <w:bookmarkStart w:id="92" w:name="_Toc296602437"/>
      <w:bookmarkStart w:id="93" w:name="_Toc179632565"/>
      <w:bookmarkStart w:id="94" w:name="_Toc144974515"/>
      <w:r>
        <w:rPr>
          <w:rFonts w:hint="eastAsia"/>
          <w:color w:val="auto"/>
          <w:highlight w:val="none"/>
          <w:lang w:val="en-US" w:eastAsia="zh-CN"/>
        </w:rPr>
        <w:t>8.</w:t>
      </w:r>
      <w:r>
        <w:rPr>
          <w:rFonts w:hint="eastAsia"/>
          <w:color w:val="auto"/>
          <w:highlight w:val="none"/>
          <w:lang w:eastAsia="zh-CN"/>
        </w:rPr>
        <w:t>响应文件</w:t>
      </w:r>
      <w:r>
        <w:rPr>
          <w:rFonts w:hint="eastAsia"/>
          <w:color w:val="auto"/>
          <w:highlight w:val="none"/>
        </w:rPr>
        <w:t>的</w:t>
      </w:r>
      <w:r>
        <w:rPr>
          <w:rFonts w:hint="eastAsia"/>
          <w:color w:val="auto"/>
          <w:highlight w:val="none"/>
          <w:lang w:val="en-US" w:eastAsia="zh-CN"/>
        </w:rPr>
        <w:t>构</w:t>
      </w:r>
      <w:r>
        <w:rPr>
          <w:rFonts w:hint="eastAsia"/>
          <w:color w:val="auto"/>
          <w:highlight w:val="none"/>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w:t>
      </w:r>
      <w:r>
        <w:rPr>
          <w:rFonts w:hint="eastAsia"/>
          <w:color w:val="auto"/>
          <w:highlight w:val="none"/>
          <w:lang w:eastAsia="zh-CN"/>
        </w:rPr>
        <w:t>响应文件</w:t>
      </w:r>
      <w:r>
        <w:rPr>
          <w:rFonts w:hint="eastAsia"/>
          <w:color w:val="auto"/>
          <w:highlight w:val="none"/>
        </w:rPr>
        <w:t>的构成</w:t>
      </w:r>
      <w:r>
        <w:rPr>
          <w:rFonts w:hint="eastAsia"/>
          <w:color w:val="auto"/>
          <w:highlight w:val="none"/>
          <w:lang w:eastAsia="zh-CN"/>
        </w:rPr>
        <w:t>：</w:t>
      </w:r>
      <w:r>
        <w:rPr>
          <w:rFonts w:hint="eastAsia"/>
          <w:color w:val="auto"/>
          <w:highlight w:val="none"/>
          <w:lang w:val="en-US" w:eastAsia="zh-CN"/>
        </w:rPr>
        <w:t>供应商</w:t>
      </w:r>
      <w:r>
        <w:rPr>
          <w:rFonts w:hint="eastAsia"/>
          <w:color w:val="auto"/>
          <w:highlight w:val="none"/>
        </w:rPr>
        <w:t>应按照</w:t>
      </w:r>
      <w:r>
        <w:rPr>
          <w:rFonts w:hint="eastAsia"/>
          <w:color w:val="auto"/>
          <w:highlight w:val="none"/>
          <w:lang w:eastAsia="zh-CN"/>
        </w:rPr>
        <w:t>响应文件</w:t>
      </w:r>
      <w:r>
        <w:rPr>
          <w:rFonts w:hint="eastAsia"/>
          <w:color w:val="auto"/>
          <w:highlight w:val="none"/>
        </w:rPr>
        <w:t>格式的要求装订并连续编写页码</w:t>
      </w:r>
      <w:r>
        <w:rPr>
          <w:rFonts w:hint="eastAsia"/>
          <w:color w:val="auto"/>
          <w:highlight w:val="none"/>
          <w:lang w:eastAsia="zh-CN"/>
        </w:rPr>
        <w:t>，</w:t>
      </w:r>
      <w:r>
        <w:rPr>
          <w:rFonts w:hint="eastAsia"/>
          <w:color w:val="auto"/>
          <w:highlight w:val="none"/>
        </w:rPr>
        <w:t>认真按照格式填写全部内容</w:t>
      </w:r>
      <w:r>
        <w:rPr>
          <w:rFonts w:hint="eastAsia"/>
          <w:color w:val="auto"/>
          <w:highlight w:val="none"/>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注</w:t>
      </w:r>
      <w:r>
        <w:rPr>
          <w:rFonts w:hint="eastAsia"/>
          <w:color w:val="auto"/>
          <w:highlight w:val="none"/>
          <w:lang w:eastAsia="zh-CN"/>
        </w:rPr>
        <w:t>：响应文件</w:t>
      </w:r>
      <w:r>
        <w:rPr>
          <w:rFonts w:hint="eastAsia"/>
          <w:color w:val="auto"/>
          <w:highlight w:val="none"/>
        </w:rPr>
        <w:t>如未按照本条要求提供相应材料可能导致其</w:t>
      </w:r>
      <w:r>
        <w:rPr>
          <w:rFonts w:hint="eastAsia"/>
          <w:color w:val="auto"/>
          <w:highlight w:val="none"/>
          <w:lang w:val="en-US" w:eastAsia="zh-CN"/>
        </w:rPr>
        <w:t>响应</w:t>
      </w:r>
      <w:r>
        <w:rPr>
          <w:rFonts w:hint="eastAsia"/>
          <w:color w:val="auto"/>
          <w:highlight w:val="none"/>
        </w:rPr>
        <w:t>被否决</w:t>
      </w:r>
      <w:r>
        <w:rPr>
          <w:rFonts w:hint="eastAsia"/>
          <w:color w:val="auto"/>
          <w:highlight w:val="none"/>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2如</w:t>
      </w:r>
      <w:r>
        <w:rPr>
          <w:rFonts w:hint="eastAsia"/>
          <w:color w:val="auto"/>
          <w:highlight w:val="none"/>
          <w:lang w:eastAsia="zh-CN"/>
        </w:rPr>
        <w:t>供应商</w:t>
      </w:r>
      <w:r>
        <w:rPr>
          <w:rFonts w:hint="eastAsia"/>
          <w:color w:val="auto"/>
          <w:highlight w:val="none"/>
        </w:rPr>
        <w:t>无详细说明对</w:t>
      </w:r>
      <w:r>
        <w:rPr>
          <w:rFonts w:hint="eastAsia"/>
          <w:color w:val="auto"/>
          <w:highlight w:val="none"/>
          <w:lang w:eastAsia="zh-CN"/>
        </w:rPr>
        <w:t>询比</w:t>
      </w:r>
      <w:r>
        <w:rPr>
          <w:rFonts w:hint="eastAsia"/>
          <w:color w:val="auto"/>
          <w:highlight w:val="none"/>
        </w:rPr>
        <w:t>文件的商务和技术不响应或者没有填写商务技术偏离表</w:t>
      </w:r>
      <w:r>
        <w:rPr>
          <w:rFonts w:hint="eastAsia"/>
          <w:color w:val="auto"/>
          <w:highlight w:val="none"/>
          <w:lang w:eastAsia="zh-CN"/>
        </w:rPr>
        <w:t>，</w:t>
      </w:r>
      <w:r>
        <w:rPr>
          <w:rFonts w:hint="eastAsia"/>
          <w:color w:val="auto"/>
          <w:highlight w:val="none"/>
        </w:rPr>
        <w:t>则视为</w:t>
      </w:r>
      <w:r>
        <w:rPr>
          <w:rFonts w:hint="eastAsia"/>
          <w:color w:val="auto"/>
          <w:highlight w:val="none"/>
          <w:lang w:eastAsia="zh-CN"/>
        </w:rPr>
        <w:t>供应商</w:t>
      </w:r>
      <w:r>
        <w:rPr>
          <w:rFonts w:hint="eastAsia"/>
          <w:color w:val="auto"/>
          <w:highlight w:val="none"/>
        </w:rPr>
        <w:t>默认响应</w:t>
      </w:r>
      <w:r>
        <w:rPr>
          <w:rFonts w:hint="eastAsia"/>
          <w:color w:val="auto"/>
          <w:highlight w:val="none"/>
          <w:lang w:eastAsia="zh-CN"/>
        </w:rPr>
        <w:t>询比</w:t>
      </w:r>
      <w:r>
        <w:rPr>
          <w:rFonts w:hint="eastAsia"/>
          <w:color w:val="auto"/>
          <w:highlight w:val="none"/>
        </w:rPr>
        <w:t>文件的商务和技术全部要求</w:t>
      </w:r>
      <w:r>
        <w:rPr>
          <w:rFonts w:hint="eastAsia"/>
          <w:color w:val="auto"/>
          <w:highlight w:val="none"/>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3所提供的全部文件应是真实的、可靠的、在有效期内的</w:t>
      </w:r>
      <w:r>
        <w:rPr>
          <w:rFonts w:hint="eastAsia"/>
          <w:color w:val="auto"/>
          <w:highlight w:val="none"/>
          <w:lang w:eastAsia="zh-CN"/>
        </w:rPr>
        <w:t>。</w:t>
      </w:r>
      <w:r>
        <w:rPr>
          <w:rFonts w:hint="eastAsia"/>
          <w:color w:val="auto"/>
          <w:highlight w:val="none"/>
        </w:rPr>
        <w:t>如经审查有行为的</w:t>
      </w:r>
      <w:r>
        <w:rPr>
          <w:rFonts w:hint="eastAsia"/>
          <w:color w:val="auto"/>
          <w:highlight w:val="none"/>
          <w:lang w:eastAsia="zh-CN"/>
        </w:rPr>
        <w:t>，</w:t>
      </w:r>
      <w:r>
        <w:rPr>
          <w:rFonts w:hint="eastAsia"/>
          <w:color w:val="auto"/>
          <w:highlight w:val="none"/>
        </w:rPr>
        <w:t>视其</w:t>
      </w:r>
      <w:r>
        <w:rPr>
          <w:rFonts w:hint="eastAsia"/>
          <w:color w:val="auto"/>
          <w:highlight w:val="none"/>
          <w:lang w:eastAsia="zh-CN"/>
        </w:rPr>
        <w:t>响应</w:t>
      </w:r>
      <w:r>
        <w:rPr>
          <w:rFonts w:hint="eastAsia"/>
          <w:color w:val="auto"/>
          <w:highlight w:val="none"/>
        </w:rPr>
        <w:t>无效并不予退还</w:t>
      </w:r>
      <w:r>
        <w:rPr>
          <w:rFonts w:hint="eastAsia"/>
          <w:color w:val="auto"/>
          <w:highlight w:val="none"/>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.4不接受电话、传真等形式的</w:t>
      </w:r>
      <w:r>
        <w:rPr>
          <w:rFonts w:hint="eastAsia"/>
          <w:color w:val="auto"/>
          <w:highlight w:val="none"/>
          <w:lang w:eastAsia="zh-CN"/>
        </w:rPr>
        <w:t>响应，响应文件</w:t>
      </w:r>
      <w:r>
        <w:rPr>
          <w:rFonts w:hint="eastAsia"/>
          <w:color w:val="auto"/>
          <w:highlight w:val="none"/>
        </w:rPr>
        <w:t>不退回</w:t>
      </w:r>
      <w:r>
        <w:rPr>
          <w:rFonts w:hint="eastAsia"/>
          <w:color w:val="auto"/>
          <w:highlight w:val="none"/>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highlight w:val="none"/>
          <w:lang w:eastAsia="zh-CN"/>
        </w:rPr>
      </w:pPr>
      <w:bookmarkStart w:id="95" w:name="_Toc152045548"/>
      <w:bookmarkStart w:id="96" w:name="_Toc296602438"/>
      <w:bookmarkStart w:id="97" w:name="_Toc179632566"/>
      <w:bookmarkStart w:id="98" w:name="_Toc246996936"/>
      <w:bookmarkStart w:id="99" w:name="_Toc246996193"/>
      <w:bookmarkStart w:id="100" w:name="_Toc152042324"/>
      <w:bookmarkStart w:id="101" w:name="_Toc144974516"/>
      <w:bookmarkStart w:id="102" w:name="_Toc247085707"/>
      <w:r>
        <w:rPr>
          <w:rFonts w:hint="eastAsia"/>
          <w:color w:val="auto"/>
          <w:highlight w:val="none"/>
          <w:lang w:val="en-US" w:eastAsia="zh-CN"/>
        </w:rPr>
        <w:t>9.</w:t>
      </w:r>
      <w:bookmarkEnd w:id="95"/>
      <w:bookmarkEnd w:id="96"/>
      <w:bookmarkEnd w:id="97"/>
      <w:bookmarkEnd w:id="98"/>
      <w:bookmarkEnd w:id="99"/>
      <w:bookmarkEnd w:id="100"/>
      <w:bookmarkEnd w:id="101"/>
      <w:bookmarkEnd w:id="102"/>
      <w:r>
        <w:rPr>
          <w:rFonts w:hint="eastAsia"/>
          <w:color w:val="auto"/>
          <w:highlight w:val="none"/>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03" w:name="_Toc144974517"/>
      <w:bookmarkStart w:id="104" w:name="_Toc179632567"/>
      <w:bookmarkStart w:id="105" w:name="_Toc152042325"/>
      <w:bookmarkStart w:id="106" w:name="_Toc152045549"/>
      <w:r>
        <w:rPr>
          <w:rFonts w:hint="eastAsia"/>
          <w:color w:val="auto"/>
          <w:highlight w:val="none"/>
          <w:lang w:val="en-US" w:eastAsia="zh-CN"/>
        </w:rPr>
        <w:t>9</w:t>
      </w:r>
      <w:r>
        <w:rPr>
          <w:rFonts w:hint="eastAsia"/>
          <w:color w:val="auto"/>
          <w:highlight w:val="none"/>
        </w:rPr>
        <w:t>.1</w:t>
      </w:r>
      <w:r>
        <w:rPr>
          <w:rFonts w:hint="eastAsia"/>
          <w:color w:val="auto"/>
          <w:highlight w:val="none"/>
          <w:lang w:val="en-US" w:eastAsia="zh-CN"/>
        </w:rPr>
        <w:t>响应</w:t>
      </w:r>
      <w:r>
        <w:rPr>
          <w:rFonts w:hint="eastAsia"/>
          <w:color w:val="auto"/>
          <w:highlight w:val="none"/>
        </w:rPr>
        <w:t>报价为签订合同总价</w:t>
      </w:r>
      <w:r>
        <w:rPr>
          <w:rFonts w:hint="eastAsia"/>
          <w:color w:val="auto"/>
          <w:highlight w:val="none"/>
          <w:lang w:eastAsia="zh-CN"/>
        </w:rPr>
        <w:t>，</w:t>
      </w:r>
      <w:r>
        <w:rPr>
          <w:rFonts w:hint="eastAsia"/>
          <w:color w:val="auto"/>
          <w:highlight w:val="none"/>
        </w:rPr>
        <w:t>如分项报价中存在缺漏项</w:t>
      </w:r>
      <w:r>
        <w:rPr>
          <w:rFonts w:hint="eastAsia"/>
          <w:color w:val="auto"/>
          <w:highlight w:val="none"/>
          <w:lang w:eastAsia="zh-CN"/>
        </w:rPr>
        <w:t>，</w:t>
      </w:r>
      <w:r>
        <w:rPr>
          <w:rFonts w:hint="eastAsia"/>
          <w:color w:val="auto"/>
          <w:highlight w:val="none"/>
        </w:rPr>
        <w:t>则视为缺漏项价格已包含在其他分项报价之中</w:t>
      </w:r>
      <w:r>
        <w:rPr>
          <w:rFonts w:hint="eastAsia"/>
          <w:color w:val="auto"/>
          <w:highlight w:val="none"/>
          <w:lang w:eastAsia="zh-CN"/>
        </w:rPr>
        <w:t>。供应商</w:t>
      </w:r>
      <w:r>
        <w:rPr>
          <w:rFonts w:hint="eastAsia"/>
          <w:color w:val="auto"/>
          <w:highlight w:val="none"/>
        </w:rPr>
        <w:t>不接受此种修正</w:t>
      </w:r>
      <w:r>
        <w:rPr>
          <w:rFonts w:hint="eastAsia"/>
          <w:color w:val="auto"/>
          <w:highlight w:val="none"/>
          <w:lang w:eastAsia="zh-CN"/>
        </w:rPr>
        <w:t>，评审委员会</w:t>
      </w:r>
      <w:r>
        <w:rPr>
          <w:rFonts w:hint="eastAsia"/>
          <w:color w:val="auto"/>
          <w:highlight w:val="none"/>
        </w:rPr>
        <w:t>有权否决其</w:t>
      </w:r>
      <w:r>
        <w:rPr>
          <w:rFonts w:hint="eastAsia"/>
          <w:color w:val="auto"/>
          <w:highlight w:val="none"/>
          <w:lang w:eastAsia="zh-CN"/>
        </w:rPr>
        <w:t>响应（</w:t>
      </w:r>
      <w:r>
        <w:rPr>
          <w:rFonts w:hint="eastAsia"/>
          <w:color w:val="auto"/>
          <w:highlight w:val="none"/>
        </w:rPr>
        <w:t>免费赠送部分除外</w:t>
      </w:r>
      <w:r>
        <w:rPr>
          <w:rFonts w:hint="eastAsia"/>
          <w:color w:val="auto"/>
          <w:highlight w:val="none"/>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.2</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文件规定的商务、合同和技术责任进行报价</w:t>
      </w:r>
      <w:r>
        <w:rPr>
          <w:rFonts w:hint="eastAsia"/>
          <w:color w:val="auto"/>
          <w:highlight w:val="none"/>
          <w:lang w:eastAsia="zh-CN"/>
        </w:rPr>
        <w:t>。</w:t>
      </w:r>
      <w:r>
        <w:rPr>
          <w:rFonts w:hint="eastAsia"/>
          <w:color w:val="auto"/>
          <w:highlight w:val="none"/>
        </w:rPr>
        <w:t>如</w:t>
      </w:r>
      <w:r>
        <w:rPr>
          <w:rFonts w:hint="eastAsia"/>
          <w:color w:val="auto"/>
          <w:highlight w:val="none"/>
          <w:lang w:eastAsia="zh-CN"/>
        </w:rPr>
        <w:t>响应</w:t>
      </w:r>
      <w:r>
        <w:rPr>
          <w:rFonts w:hint="eastAsia"/>
          <w:color w:val="auto"/>
          <w:highlight w:val="none"/>
        </w:rPr>
        <w:t>作出商务和技术的偏离</w:t>
      </w:r>
      <w:r>
        <w:rPr>
          <w:rFonts w:hint="eastAsia"/>
          <w:color w:val="auto"/>
          <w:highlight w:val="none"/>
          <w:lang w:eastAsia="zh-CN"/>
        </w:rPr>
        <w:t>，</w:t>
      </w:r>
      <w:r>
        <w:rPr>
          <w:rFonts w:hint="eastAsia"/>
          <w:color w:val="auto"/>
          <w:highlight w:val="none"/>
        </w:rPr>
        <w:t>应在相应偏离表中列出</w:t>
      </w:r>
      <w:r>
        <w:rPr>
          <w:rFonts w:hint="eastAsia"/>
          <w:color w:val="auto"/>
          <w:highlight w:val="none"/>
          <w:lang w:eastAsia="zh-CN"/>
        </w:rPr>
        <w:t>，</w:t>
      </w:r>
      <w:r>
        <w:rPr>
          <w:rFonts w:hint="eastAsia"/>
          <w:color w:val="auto"/>
          <w:highlight w:val="none"/>
        </w:rPr>
        <w:t>并提供由于偏离所引起的价格差异</w:t>
      </w:r>
      <w:r>
        <w:rPr>
          <w:rFonts w:hint="eastAsia"/>
          <w:color w:val="auto"/>
          <w:highlight w:val="none"/>
          <w:lang w:eastAsia="zh-CN"/>
        </w:rPr>
        <w:t>。</w:t>
      </w:r>
      <w:r>
        <w:rPr>
          <w:rFonts w:hint="eastAsia"/>
          <w:color w:val="auto"/>
          <w:highlight w:val="none"/>
        </w:rPr>
        <w:t>不提供商务和技术偏离表的</w:t>
      </w:r>
      <w:r>
        <w:rPr>
          <w:rFonts w:hint="eastAsia"/>
          <w:color w:val="auto"/>
          <w:highlight w:val="none"/>
          <w:lang w:eastAsia="zh-CN"/>
        </w:rPr>
        <w:t>，</w:t>
      </w:r>
      <w:r>
        <w:rPr>
          <w:rFonts w:hint="eastAsia"/>
          <w:color w:val="auto"/>
          <w:highlight w:val="none"/>
        </w:rPr>
        <w:t>视为全部满足本</w:t>
      </w:r>
      <w:r>
        <w:rPr>
          <w:rFonts w:hint="eastAsia"/>
          <w:color w:val="auto"/>
          <w:highlight w:val="none"/>
          <w:lang w:eastAsia="zh-CN"/>
        </w:rPr>
        <w:t>询比</w:t>
      </w:r>
      <w:r>
        <w:rPr>
          <w:rFonts w:hint="eastAsia"/>
          <w:color w:val="auto"/>
          <w:highlight w:val="none"/>
        </w:rPr>
        <w:t>文件的要求</w:t>
      </w:r>
      <w:r>
        <w:rPr>
          <w:rFonts w:hint="eastAsia"/>
          <w:color w:val="auto"/>
          <w:highlight w:val="none"/>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.3</w:t>
      </w:r>
      <w:r>
        <w:rPr>
          <w:rFonts w:hint="eastAsia"/>
          <w:color w:val="auto"/>
          <w:highlight w:val="none"/>
          <w:lang w:eastAsia="zh-CN"/>
        </w:rPr>
        <w:t>供应商</w:t>
      </w:r>
      <w:r>
        <w:rPr>
          <w:rFonts w:hint="eastAsia"/>
          <w:color w:val="auto"/>
          <w:highlight w:val="none"/>
        </w:rPr>
        <w:t>所报的价格在合同执行过程中是固定的</w:t>
      </w:r>
      <w:r>
        <w:rPr>
          <w:rFonts w:hint="eastAsia"/>
          <w:color w:val="auto"/>
          <w:highlight w:val="none"/>
          <w:lang w:eastAsia="zh-CN"/>
        </w:rPr>
        <w:t>，</w:t>
      </w:r>
      <w:r>
        <w:rPr>
          <w:rFonts w:hint="eastAsia"/>
          <w:color w:val="auto"/>
          <w:highlight w:val="none"/>
        </w:rPr>
        <w:t>不得以任何理由予以变更</w:t>
      </w:r>
      <w:r>
        <w:rPr>
          <w:rFonts w:hint="eastAsia"/>
          <w:color w:val="auto"/>
          <w:highlight w:val="none"/>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最低报价不能作为</w:t>
      </w:r>
      <w:r>
        <w:rPr>
          <w:rFonts w:hint="eastAsia"/>
          <w:color w:val="auto"/>
          <w:highlight w:val="none"/>
          <w:lang w:val="en-US" w:eastAsia="zh-CN"/>
        </w:rPr>
        <w:t>成交</w:t>
      </w:r>
      <w:r>
        <w:rPr>
          <w:rFonts w:hint="eastAsia"/>
          <w:color w:val="auto"/>
          <w:highlight w:val="none"/>
        </w:rPr>
        <w:t>的保证</w:t>
      </w:r>
      <w:r>
        <w:rPr>
          <w:rFonts w:hint="eastAsia"/>
          <w:color w:val="auto"/>
          <w:highlight w:val="none"/>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07" w:name="_Toc246996194"/>
      <w:bookmarkStart w:id="108" w:name="_Toc296602439"/>
      <w:bookmarkStart w:id="109" w:name="_Toc247085708"/>
      <w:bookmarkStart w:id="110" w:name="_Toc246996937"/>
      <w:r>
        <w:rPr>
          <w:rFonts w:hint="eastAsia"/>
          <w:color w:val="auto"/>
          <w:highlight w:val="none"/>
          <w:lang w:val="en-US" w:eastAsia="zh-CN"/>
        </w:rPr>
        <w:t>10.</w:t>
      </w:r>
      <w:bookmarkEnd w:id="103"/>
      <w:bookmarkEnd w:id="104"/>
      <w:bookmarkEnd w:id="105"/>
      <w:bookmarkEnd w:id="106"/>
      <w:bookmarkEnd w:id="107"/>
      <w:bookmarkEnd w:id="108"/>
      <w:bookmarkEnd w:id="109"/>
      <w:bookmarkEnd w:id="110"/>
      <w:r>
        <w:rPr>
          <w:rFonts w:hint="eastAsia"/>
          <w:color w:val="auto"/>
          <w:highlight w:val="none"/>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.1 </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文件的相关规定提交</w:t>
      </w:r>
      <w:r>
        <w:rPr>
          <w:rFonts w:hint="eastAsia"/>
          <w:color w:val="auto"/>
          <w:highlight w:val="none"/>
          <w:lang w:eastAsia="zh-CN"/>
        </w:rPr>
        <w:t>响应担保，</w:t>
      </w:r>
      <w:r>
        <w:rPr>
          <w:rFonts w:hint="eastAsia"/>
          <w:color w:val="auto"/>
          <w:highlight w:val="none"/>
        </w:rPr>
        <w:t>并作为其</w:t>
      </w:r>
      <w:r>
        <w:rPr>
          <w:rFonts w:hint="eastAsia"/>
          <w:color w:val="auto"/>
          <w:highlight w:val="none"/>
          <w:lang w:eastAsia="zh-CN"/>
        </w:rPr>
        <w:t>响应文件</w:t>
      </w:r>
      <w:r>
        <w:rPr>
          <w:rFonts w:hint="eastAsia"/>
          <w:color w:val="auto"/>
          <w:highlight w:val="none"/>
        </w:rPr>
        <w:t>的组成部分</w:t>
      </w:r>
      <w:r>
        <w:rPr>
          <w:rFonts w:hint="eastAsia"/>
          <w:color w:val="auto"/>
          <w:highlight w:val="none"/>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.2 </w:t>
      </w:r>
      <w:r>
        <w:rPr>
          <w:rFonts w:hint="eastAsia"/>
          <w:color w:val="auto"/>
          <w:highlight w:val="none"/>
          <w:lang w:eastAsia="zh-CN"/>
        </w:rPr>
        <w:t>供应商</w:t>
      </w:r>
      <w:r>
        <w:rPr>
          <w:rFonts w:hint="eastAsia"/>
          <w:color w:val="auto"/>
          <w:highlight w:val="none"/>
        </w:rPr>
        <w:t>以现金方式提交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须从</w:t>
      </w:r>
      <w:r>
        <w:rPr>
          <w:rFonts w:hint="eastAsia"/>
          <w:color w:val="auto"/>
          <w:highlight w:val="none"/>
          <w:lang w:eastAsia="zh-CN"/>
        </w:rPr>
        <w:t>供应商</w:t>
      </w:r>
      <w:r>
        <w:rPr>
          <w:rFonts w:hint="eastAsia"/>
          <w:color w:val="auto"/>
          <w:highlight w:val="none"/>
        </w:rPr>
        <w:t>本单位账户汇出，不接受其他单位或个人代缴的</w:t>
      </w:r>
      <w:r>
        <w:rPr>
          <w:rFonts w:hint="eastAsia"/>
          <w:color w:val="auto"/>
          <w:highlight w:val="none"/>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.3 未按照</w:t>
      </w:r>
      <w:r>
        <w:rPr>
          <w:rFonts w:hint="eastAsia"/>
          <w:color w:val="auto"/>
          <w:highlight w:val="none"/>
          <w:lang w:eastAsia="zh-CN"/>
        </w:rPr>
        <w:t>询比</w:t>
      </w:r>
      <w:r>
        <w:rPr>
          <w:rFonts w:hint="eastAsia"/>
          <w:color w:val="auto"/>
          <w:highlight w:val="none"/>
        </w:rPr>
        <w:t>文件的规定提交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.4</w:t>
      </w:r>
      <w:r>
        <w:rPr>
          <w:rFonts w:hint="eastAsia"/>
          <w:color w:val="auto"/>
          <w:highlight w:val="none"/>
          <w:lang w:eastAsia="zh-CN"/>
        </w:rPr>
        <w:t>供应商</w:t>
      </w:r>
      <w:r>
        <w:rPr>
          <w:rFonts w:hint="eastAsia"/>
          <w:color w:val="auto"/>
          <w:highlight w:val="none"/>
        </w:rPr>
        <w:t>以现金方式提交的</w:t>
      </w:r>
      <w:r>
        <w:rPr>
          <w:rFonts w:hint="eastAsia"/>
          <w:color w:val="auto"/>
          <w:highlight w:val="none"/>
          <w:lang w:eastAsia="zh-CN"/>
        </w:rPr>
        <w:t>响应担保</w:t>
      </w:r>
      <w:r>
        <w:rPr>
          <w:rFonts w:hint="eastAsia"/>
          <w:color w:val="auto"/>
          <w:highlight w:val="none"/>
        </w:rPr>
        <w:t>将一律按电汇或转账方式退还至</w:t>
      </w:r>
      <w:r>
        <w:rPr>
          <w:rFonts w:hint="eastAsia"/>
          <w:color w:val="auto"/>
          <w:highlight w:val="none"/>
          <w:lang w:eastAsia="zh-CN"/>
        </w:rPr>
        <w:t>供应商</w:t>
      </w:r>
      <w:r>
        <w:rPr>
          <w:rFonts w:hint="eastAsia"/>
          <w:color w:val="auto"/>
          <w:highlight w:val="none"/>
        </w:rPr>
        <w:t>单位账户，不退至个人，不退纸币</w:t>
      </w:r>
      <w:r>
        <w:rPr>
          <w:rFonts w:hint="eastAsia"/>
          <w:color w:val="auto"/>
          <w:highlight w:val="none"/>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.5下列任何情况发生时</w:t>
      </w:r>
      <w:r>
        <w:rPr>
          <w:rFonts w:hint="eastAsia"/>
          <w:color w:val="auto"/>
          <w:highlight w:val="none"/>
          <w:lang w:eastAsia="zh-CN"/>
        </w:rPr>
        <w:t>，响应</w:t>
      </w:r>
      <w:r>
        <w:rPr>
          <w:rFonts w:hint="eastAsia"/>
          <w:color w:val="auto"/>
          <w:highlight w:val="none"/>
          <w:lang w:val="en-US" w:eastAsia="zh-CN"/>
        </w:rPr>
        <w:t>保证金</w:t>
      </w:r>
      <w:r>
        <w:rPr>
          <w:rFonts w:hint="eastAsia"/>
          <w:color w:val="auto"/>
          <w:highlight w:val="none"/>
        </w:rPr>
        <w:t>将不予退还</w:t>
      </w:r>
      <w:r>
        <w:rPr>
          <w:rFonts w:hint="eastAsia"/>
          <w:color w:val="auto"/>
          <w:highlight w:val="none"/>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）供应商</w:t>
      </w:r>
      <w:r>
        <w:rPr>
          <w:rFonts w:hint="eastAsia"/>
          <w:color w:val="auto"/>
          <w:highlight w:val="none"/>
        </w:rPr>
        <w:t>在</w:t>
      </w:r>
      <w:r>
        <w:rPr>
          <w:rFonts w:hint="eastAsia"/>
          <w:color w:val="auto"/>
          <w:highlight w:val="none"/>
          <w:lang w:val="en-US" w:eastAsia="zh-CN"/>
        </w:rPr>
        <w:t>响应</w:t>
      </w:r>
      <w:r>
        <w:rPr>
          <w:rFonts w:hint="eastAsia"/>
          <w:color w:val="auto"/>
          <w:highlight w:val="none"/>
        </w:rPr>
        <w:t>有效期内撤销其</w:t>
      </w:r>
      <w:r>
        <w:rPr>
          <w:rFonts w:hint="eastAsia"/>
          <w:color w:val="auto"/>
          <w:highlight w:val="none"/>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）成交人</w:t>
      </w:r>
      <w:r>
        <w:rPr>
          <w:rFonts w:hint="eastAsia"/>
          <w:color w:val="auto"/>
          <w:highlight w:val="none"/>
        </w:rPr>
        <w:t>未能在规定的时间内签署合同</w:t>
      </w:r>
      <w:r>
        <w:rPr>
          <w:rFonts w:hint="eastAsia"/>
          <w:color w:val="auto"/>
          <w:highlight w:val="none"/>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未能在规定的时间内提供履约担保</w:t>
      </w:r>
      <w:r>
        <w:rPr>
          <w:rFonts w:hint="eastAsia"/>
          <w:color w:val="auto"/>
          <w:highlight w:val="none"/>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）供应商</w:t>
      </w:r>
      <w:r>
        <w:rPr>
          <w:rFonts w:hint="eastAsia"/>
          <w:color w:val="auto"/>
          <w:highlight w:val="none"/>
        </w:rPr>
        <w:t>在</w:t>
      </w:r>
      <w:r>
        <w:rPr>
          <w:rFonts w:hint="eastAsia"/>
          <w:color w:val="auto"/>
          <w:highlight w:val="none"/>
          <w:lang w:eastAsia="zh-CN"/>
        </w:rPr>
        <w:t>响应文件</w:t>
      </w:r>
      <w:r>
        <w:rPr>
          <w:rFonts w:hint="eastAsia"/>
          <w:color w:val="auto"/>
          <w:highlight w:val="none"/>
        </w:rPr>
        <w:t>中提供虚假材料或有串标、围标等恶意行为的</w:t>
      </w:r>
      <w:r>
        <w:rPr>
          <w:rFonts w:hint="eastAsia"/>
          <w:color w:val="auto"/>
          <w:highlight w:val="none"/>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法律法规规定的其他不予退还的情形</w:t>
      </w:r>
      <w:r>
        <w:rPr>
          <w:rFonts w:hint="eastAsia"/>
          <w:color w:val="auto"/>
          <w:highlight w:val="none"/>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1" w:name="_Toc246996199"/>
      <w:bookmarkStart w:id="112" w:name="_Toc152042331"/>
      <w:bookmarkStart w:id="113" w:name="_Toc152045555"/>
      <w:bookmarkStart w:id="114" w:name="_Toc296602443"/>
      <w:bookmarkStart w:id="115" w:name="_Toc144974523"/>
      <w:bookmarkStart w:id="116" w:name="_Toc247085713"/>
      <w:bookmarkStart w:id="117" w:name="_Toc246996942"/>
      <w:bookmarkStart w:id="118" w:name="_Toc179632573"/>
      <w:r>
        <w:rPr>
          <w:rFonts w:hint="eastAsia"/>
          <w:color w:val="auto"/>
          <w:highlight w:val="none"/>
          <w:lang w:val="en-US" w:eastAsia="zh-CN"/>
        </w:rPr>
        <w:t>四</w:t>
      </w:r>
      <w:bookmarkEnd w:id="111"/>
      <w:bookmarkEnd w:id="112"/>
      <w:bookmarkEnd w:id="113"/>
      <w:bookmarkEnd w:id="114"/>
      <w:bookmarkEnd w:id="115"/>
      <w:bookmarkEnd w:id="116"/>
      <w:bookmarkEnd w:id="117"/>
      <w:bookmarkEnd w:id="118"/>
      <w:r>
        <w:rPr>
          <w:rFonts w:hint="eastAsia"/>
          <w:color w:val="auto"/>
          <w:highlight w:val="none"/>
          <w:lang w:eastAsia="zh-CN"/>
        </w:rPr>
        <w:t>、响应文件</w:t>
      </w:r>
      <w:r>
        <w:rPr>
          <w:rFonts w:hint="eastAsia"/>
          <w:color w:val="auto"/>
          <w:highlight w:val="none"/>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9" w:name="_Toc152042332"/>
      <w:bookmarkStart w:id="120" w:name="_Toc246996200"/>
      <w:bookmarkStart w:id="121" w:name="_Toc246996943"/>
      <w:bookmarkStart w:id="122" w:name="_Toc296602444"/>
      <w:bookmarkStart w:id="123" w:name="_Toc144974524"/>
      <w:bookmarkStart w:id="124" w:name="_Toc247085714"/>
      <w:bookmarkStart w:id="125" w:name="_Toc179632574"/>
      <w:bookmarkStart w:id="126" w:name="_Toc152045556"/>
      <w:r>
        <w:rPr>
          <w:rFonts w:hint="eastAsia"/>
          <w:color w:val="auto"/>
          <w:highlight w:val="none"/>
          <w:lang w:val="en-US" w:eastAsia="zh-CN"/>
        </w:rPr>
        <w:t>11.</w:t>
      </w:r>
      <w:bookmarkEnd w:id="119"/>
      <w:bookmarkEnd w:id="120"/>
      <w:bookmarkEnd w:id="121"/>
      <w:bookmarkEnd w:id="122"/>
      <w:bookmarkEnd w:id="123"/>
      <w:bookmarkEnd w:id="124"/>
      <w:bookmarkEnd w:id="125"/>
      <w:bookmarkEnd w:id="126"/>
      <w:r>
        <w:rPr>
          <w:rFonts w:hint="eastAsia"/>
          <w:color w:val="auto"/>
          <w:highlight w:val="none"/>
          <w:lang w:eastAsia="zh-CN"/>
        </w:rPr>
        <w:t>响应文件</w:t>
      </w:r>
      <w:r>
        <w:rPr>
          <w:rFonts w:hint="eastAsia"/>
          <w:color w:val="auto"/>
          <w:highlight w:val="none"/>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27" w:name="_Toc152042333"/>
      <w:bookmarkStart w:id="128" w:name="_Toc144974525"/>
      <w:bookmarkStart w:id="129" w:name="_Toc246996944"/>
      <w:bookmarkStart w:id="130" w:name="_Toc247085715"/>
      <w:bookmarkStart w:id="131" w:name="_Toc246996201"/>
      <w:bookmarkStart w:id="132" w:name="_Toc179632575"/>
      <w:bookmarkStart w:id="133" w:name="_Toc152045557"/>
      <w:r>
        <w:rPr>
          <w:rFonts w:hint="eastAsia"/>
          <w:color w:val="auto"/>
          <w:highlight w:val="none"/>
        </w:rPr>
        <w:t>1</w:t>
      </w:r>
      <w:r>
        <w:rPr>
          <w:rFonts w:hint="eastAsia"/>
          <w:color w:val="auto"/>
          <w:highlight w:val="none"/>
          <w:lang w:val="en-US" w:eastAsia="zh-CN"/>
        </w:rPr>
        <w:t>1</w:t>
      </w:r>
      <w:r>
        <w:rPr>
          <w:rFonts w:hint="eastAsia"/>
          <w:color w:val="auto"/>
          <w:highlight w:val="none"/>
        </w:rPr>
        <w:t>.1</w:t>
      </w:r>
      <w:r>
        <w:rPr>
          <w:rFonts w:hint="eastAsia"/>
          <w:color w:val="auto"/>
          <w:highlight w:val="none"/>
          <w:lang w:eastAsia="zh-CN"/>
        </w:rPr>
        <w:t>响应文件</w:t>
      </w:r>
      <w:r>
        <w:rPr>
          <w:rFonts w:hint="eastAsia"/>
          <w:color w:val="auto"/>
          <w:highlight w:val="none"/>
        </w:rPr>
        <w:t>正本和所有的副本须密封装在包装中</w:t>
      </w:r>
      <w:r>
        <w:rPr>
          <w:rFonts w:hint="eastAsia"/>
          <w:color w:val="auto"/>
          <w:highlight w:val="none"/>
          <w:lang w:eastAsia="zh-CN"/>
        </w:rPr>
        <w:t>。</w:t>
      </w:r>
      <w:r>
        <w:rPr>
          <w:rFonts w:hint="eastAsia"/>
          <w:color w:val="auto"/>
          <w:highlight w:val="none"/>
        </w:rPr>
        <w:t>若项目分包</w:t>
      </w:r>
      <w:r>
        <w:rPr>
          <w:rFonts w:hint="eastAsia"/>
          <w:color w:val="auto"/>
          <w:highlight w:val="none"/>
          <w:lang w:eastAsia="zh-CN"/>
        </w:rPr>
        <w:t>，供应商</w:t>
      </w:r>
      <w:r>
        <w:rPr>
          <w:rFonts w:hint="eastAsia"/>
          <w:color w:val="auto"/>
          <w:highlight w:val="none"/>
        </w:rPr>
        <w:t>参加多个包号</w:t>
      </w:r>
      <w:r>
        <w:rPr>
          <w:rFonts w:hint="eastAsia"/>
          <w:color w:val="auto"/>
          <w:highlight w:val="none"/>
          <w:lang w:eastAsia="zh-CN"/>
        </w:rPr>
        <w:t>响应</w:t>
      </w:r>
      <w:r>
        <w:rPr>
          <w:rFonts w:hint="eastAsia"/>
          <w:color w:val="auto"/>
          <w:highlight w:val="none"/>
        </w:rPr>
        <w:t>的</w:t>
      </w:r>
      <w:r>
        <w:rPr>
          <w:rFonts w:hint="eastAsia"/>
          <w:color w:val="auto"/>
          <w:highlight w:val="none"/>
          <w:lang w:eastAsia="zh-CN"/>
        </w:rPr>
        <w:t>，响应文件</w:t>
      </w:r>
      <w:r>
        <w:rPr>
          <w:rFonts w:hint="eastAsia"/>
          <w:color w:val="auto"/>
          <w:highlight w:val="none"/>
        </w:rPr>
        <w:t>按包号分别密封和标示</w:t>
      </w:r>
      <w:r>
        <w:rPr>
          <w:rFonts w:hint="eastAsia"/>
          <w:color w:val="auto"/>
          <w:highlight w:val="none"/>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11.2</w:t>
      </w:r>
      <w:r>
        <w:rPr>
          <w:rFonts w:hint="eastAsia"/>
          <w:color w:val="auto"/>
          <w:highlight w:val="none"/>
        </w:rPr>
        <w:t>如果包装未按规定标记并密封</w:t>
      </w:r>
      <w:r>
        <w:rPr>
          <w:rFonts w:hint="eastAsia"/>
          <w:color w:val="auto"/>
          <w:highlight w:val="none"/>
          <w:lang w:eastAsia="zh-CN"/>
        </w:rPr>
        <w:t>，采购人</w:t>
      </w:r>
      <w:r>
        <w:rPr>
          <w:rFonts w:hint="eastAsia"/>
          <w:color w:val="auto"/>
          <w:highlight w:val="none"/>
        </w:rPr>
        <w:t>或</w:t>
      </w:r>
      <w:r>
        <w:rPr>
          <w:rFonts w:hint="eastAsia"/>
          <w:color w:val="auto"/>
          <w:highlight w:val="none"/>
          <w:lang w:val="en-US" w:eastAsia="zh-CN"/>
        </w:rPr>
        <w:t>采购平台</w:t>
      </w:r>
      <w:r>
        <w:rPr>
          <w:rFonts w:hint="eastAsia"/>
          <w:color w:val="auto"/>
          <w:highlight w:val="none"/>
        </w:rPr>
        <w:t>将不承担错放或</w:t>
      </w:r>
      <w:r>
        <w:rPr>
          <w:rFonts w:hint="eastAsia"/>
          <w:color w:val="auto"/>
          <w:highlight w:val="none"/>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12.</w:t>
      </w:r>
      <w:r>
        <w:rPr>
          <w:rFonts w:hint="eastAsia"/>
          <w:color w:val="auto"/>
          <w:highlight w:val="none"/>
        </w:rPr>
        <w:t>提交</w:t>
      </w:r>
      <w:r>
        <w:rPr>
          <w:rFonts w:hint="eastAsia"/>
          <w:color w:val="auto"/>
          <w:highlight w:val="none"/>
          <w:lang w:eastAsia="zh-CN"/>
        </w:rPr>
        <w:t>响应文件</w:t>
      </w:r>
      <w:r>
        <w:rPr>
          <w:rFonts w:hint="eastAsia"/>
          <w:color w:val="auto"/>
          <w:highlight w:val="none"/>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.1</w:t>
      </w:r>
      <w:r>
        <w:rPr>
          <w:rFonts w:hint="eastAsia"/>
          <w:color w:val="auto"/>
          <w:highlight w:val="none"/>
          <w:lang w:eastAsia="zh-CN"/>
        </w:rPr>
        <w:t>响应文件</w:t>
      </w:r>
      <w:r>
        <w:rPr>
          <w:rFonts w:hint="eastAsia"/>
          <w:color w:val="auto"/>
          <w:highlight w:val="none"/>
        </w:rPr>
        <w:t>应于规定的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截止日期之前送达规定的地点</w:t>
      </w:r>
      <w:r>
        <w:rPr>
          <w:rFonts w:hint="eastAsia"/>
          <w:color w:val="auto"/>
          <w:highlight w:val="none"/>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.2</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可以依照法律规定延长</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w:t>
      </w:r>
      <w:r>
        <w:rPr>
          <w:rFonts w:hint="eastAsia"/>
          <w:color w:val="auto"/>
          <w:highlight w:val="none"/>
          <w:lang w:eastAsia="zh-CN"/>
        </w:rPr>
        <w:t>。</w:t>
      </w:r>
      <w:r>
        <w:rPr>
          <w:rFonts w:hint="eastAsia"/>
          <w:color w:val="auto"/>
          <w:highlight w:val="none"/>
        </w:rPr>
        <w:t>在此情况下</w:t>
      </w:r>
      <w:r>
        <w:rPr>
          <w:rFonts w:hint="eastAsia"/>
          <w:color w:val="auto"/>
          <w:highlight w:val="none"/>
          <w:lang w:eastAsia="zh-CN"/>
        </w:rPr>
        <w:t>采购平台</w:t>
      </w:r>
      <w:r>
        <w:rPr>
          <w:rFonts w:hint="eastAsia"/>
          <w:color w:val="auto"/>
          <w:highlight w:val="none"/>
        </w:rPr>
        <w:t>和</w:t>
      </w:r>
      <w:r>
        <w:rPr>
          <w:rFonts w:hint="eastAsia"/>
          <w:color w:val="auto"/>
          <w:highlight w:val="none"/>
          <w:lang w:eastAsia="zh-CN"/>
        </w:rPr>
        <w:t>供应商</w:t>
      </w:r>
      <w:r>
        <w:rPr>
          <w:rFonts w:hint="eastAsia"/>
          <w:color w:val="auto"/>
          <w:highlight w:val="none"/>
        </w:rPr>
        <w:t>受</w:t>
      </w:r>
      <w:r>
        <w:rPr>
          <w:rFonts w:hint="eastAsia"/>
          <w:color w:val="auto"/>
          <w:highlight w:val="none"/>
          <w:lang w:eastAsia="zh-CN"/>
        </w:rPr>
        <w:t>响应</w:t>
      </w:r>
      <w:r>
        <w:rPr>
          <w:rFonts w:hint="eastAsia"/>
          <w:color w:val="auto"/>
          <w:highlight w:val="none"/>
        </w:rPr>
        <w:t>截止期制约的所有权利和义务均应延长至新的截止日期</w:t>
      </w:r>
      <w:r>
        <w:rPr>
          <w:rFonts w:hint="eastAsia"/>
          <w:color w:val="auto"/>
          <w:highlight w:val="none"/>
          <w:lang w:eastAsia="zh-CN"/>
        </w:rPr>
        <w:t>。</w:t>
      </w:r>
    </w:p>
    <w:p w14:paraId="6B5AD322">
      <w:pPr>
        <w:pStyle w:val="14"/>
        <w:ind w:firstLine="420" w:firstLineChars="200"/>
        <w:rPr>
          <w:rFonts w:hint="eastAsia"/>
          <w:color w:val="auto"/>
          <w:highlight w:val="none"/>
        </w:rPr>
      </w:pPr>
      <w:r>
        <w:rPr>
          <w:rFonts w:hint="eastAsia" w:asciiTheme="minorHAnsi" w:hAnsiTheme="minorHAnsi" w:eastAsiaTheme="minorEastAsia" w:cstheme="minorBidi"/>
          <w:color w:val="auto"/>
          <w:kern w:val="2"/>
          <w:sz w:val="21"/>
          <w:szCs w:val="24"/>
          <w:highlight w:val="none"/>
          <w:lang w:val="en-US" w:eastAsia="zh-CN" w:bidi="ar-SA"/>
        </w:rPr>
        <w:t>1</w:t>
      </w:r>
      <w:r>
        <w:rPr>
          <w:rFonts w:hint="eastAsia" w:asciiTheme="minorHAnsi" w:hAnsiTheme="minorHAnsi" w:cstheme="minorBidi"/>
          <w:color w:val="auto"/>
          <w:kern w:val="2"/>
          <w:sz w:val="21"/>
          <w:szCs w:val="24"/>
          <w:highlight w:val="none"/>
          <w:lang w:val="en-US" w:eastAsia="zh-CN" w:bidi="ar-SA"/>
        </w:rPr>
        <w:t>2</w:t>
      </w:r>
      <w:r>
        <w:rPr>
          <w:rFonts w:hint="eastAsia" w:asciiTheme="minorHAnsi" w:hAnsiTheme="minorHAnsi" w:eastAsiaTheme="minorEastAsia" w:cstheme="minorBidi"/>
          <w:color w:val="auto"/>
          <w:kern w:val="2"/>
          <w:sz w:val="21"/>
          <w:szCs w:val="24"/>
          <w:highlight w:val="none"/>
          <w:lang w:val="en-US" w:eastAsia="zh-CN" w:bidi="ar-SA"/>
        </w:rPr>
        <w:t>.3</w:t>
      </w:r>
      <w:r>
        <w:rPr>
          <w:rFonts w:hint="eastAsia" w:asciiTheme="minorHAnsi" w:hAnsiTheme="minorHAnsi" w:cstheme="minorBidi"/>
          <w:color w:val="auto"/>
          <w:kern w:val="2"/>
          <w:sz w:val="21"/>
          <w:szCs w:val="24"/>
          <w:highlight w:val="none"/>
          <w:lang w:val="en-US" w:eastAsia="zh-CN" w:bidi="ar-SA"/>
        </w:rPr>
        <w:t>采购人</w:t>
      </w:r>
      <w:r>
        <w:rPr>
          <w:rFonts w:hint="eastAsia" w:asciiTheme="minorHAnsi" w:hAnsiTheme="minorHAnsi" w:eastAsiaTheme="minorEastAsia" w:cstheme="minorBidi"/>
          <w:color w:val="auto"/>
          <w:kern w:val="2"/>
          <w:sz w:val="21"/>
          <w:szCs w:val="24"/>
          <w:highlight w:val="none"/>
          <w:lang w:val="en-US" w:eastAsia="zh-CN" w:bidi="ar-SA"/>
        </w:rPr>
        <w:t>和</w:t>
      </w:r>
      <w:r>
        <w:rPr>
          <w:rFonts w:hint="eastAsia" w:asciiTheme="minorHAnsi" w:hAnsiTheme="minorHAnsi" w:cstheme="minorBidi"/>
          <w:color w:val="auto"/>
          <w:kern w:val="2"/>
          <w:sz w:val="21"/>
          <w:szCs w:val="24"/>
          <w:highlight w:val="none"/>
          <w:lang w:val="en-US" w:eastAsia="zh-CN" w:bidi="ar-SA"/>
        </w:rPr>
        <w:t>采购平台</w:t>
      </w:r>
      <w:r>
        <w:rPr>
          <w:rFonts w:hint="eastAsia" w:asciiTheme="minorHAnsi" w:hAnsiTheme="minorHAnsi" w:eastAsiaTheme="minorEastAsia" w:cstheme="minorBidi"/>
          <w:color w:val="auto"/>
          <w:kern w:val="2"/>
          <w:sz w:val="21"/>
          <w:szCs w:val="24"/>
          <w:highlight w:val="none"/>
          <w:lang w:val="en-US" w:eastAsia="zh-CN" w:bidi="ar-SA"/>
        </w:rPr>
        <w:t>将拒绝并退回在响应文件递交截止期后收到的任何</w:t>
      </w:r>
      <w:r>
        <w:rPr>
          <w:rFonts w:hint="eastAsia" w:asciiTheme="minorHAnsi" w:hAnsiTheme="minorHAnsi" w:cstheme="minorBidi"/>
          <w:color w:val="auto"/>
          <w:kern w:val="2"/>
          <w:sz w:val="21"/>
          <w:szCs w:val="24"/>
          <w:highlight w:val="none"/>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34" w:name="_Toc296602446"/>
      <w:bookmarkStart w:id="135" w:name="_Toc247085716"/>
      <w:bookmarkStart w:id="136" w:name="_Toc152042334"/>
      <w:bookmarkStart w:id="137" w:name="_Toc144974526"/>
      <w:bookmarkStart w:id="138" w:name="_Toc246996202"/>
      <w:bookmarkStart w:id="139" w:name="_Toc152045558"/>
      <w:bookmarkStart w:id="140" w:name="_Toc246996945"/>
      <w:bookmarkStart w:id="141" w:name="_Toc179632576"/>
      <w:r>
        <w:rPr>
          <w:rFonts w:hint="eastAsia"/>
          <w:color w:val="auto"/>
          <w:highlight w:val="none"/>
          <w:lang w:val="en-US" w:eastAsia="zh-CN"/>
        </w:rPr>
        <w:t>13.</w:t>
      </w:r>
      <w:r>
        <w:rPr>
          <w:rFonts w:hint="eastAsia"/>
          <w:color w:val="auto"/>
          <w:highlight w:val="none"/>
          <w:lang w:eastAsia="zh-CN"/>
        </w:rPr>
        <w:t>响应文件</w:t>
      </w:r>
      <w:r>
        <w:rPr>
          <w:rFonts w:hint="eastAsia"/>
          <w:color w:val="auto"/>
          <w:highlight w:val="none"/>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供应商</w:t>
      </w:r>
      <w:r>
        <w:rPr>
          <w:rFonts w:hint="eastAsia"/>
          <w:color w:val="auto"/>
          <w:highlight w:val="none"/>
        </w:rPr>
        <w:t>在提交</w:t>
      </w:r>
      <w:r>
        <w:rPr>
          <w:rFonts w:hint="eastAsia"/>
          <w:color w:val="auto"/>
          <w:highlight w:val="none"/>
          <w:lang w:eastAsia="zh-CN"/>
        </w:rPr>
        <w:t>响应文件</w:t>
      </w:r>
      <w:r>
        <w:rPr>
          <w:rFonts w:hint="eastAsia"/>
          <w:color w:val="auto"/>
          <w:highlight w:val="none"/>
        </w:rPr>
        <w:t>后</w:t>
      </w:r>
      <w:r>
        <w:rPr>
          <w:rFonts w:hint="eastAsia"/>
          <w:color w:val="auto"/>
          <w:highlight w:val="none"/>
          <w:lang w:eastAsia="zh-CN"/>
        </w:rPr>
        <w:t>，</w:t>
      </w:r>
      <w:r>
        <w:rPr>
          <w:rFonts w:hint="eastAsia"/>
          <w:color w:val="auto"/>
          <w:highlight w:val="none"/>
        </w:rPr>
        <w:t>可以修改或撤回其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lang w:eastAsia="zh-CN"/>
        </w:rPr>
        <w:t>，</w:t>
      </w:r>
      <w:r>
        <w:rPr>
          <w:rFonts w:hint="eastAsia"/>
          <w:color w:val="auto"/>
          <w:highlight w:val="none"/>
        </w:rPr>
        <w:t>但这种修改和撤回，必须在规定的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截止时间前</w:t>
      </w:r>
      <w:r>
        <w:rPr>
          <w:rFonts w:hint="eastAsia"/>
          <w:color w:val="auto"/>
          <w:highlight w:val="none"/>
          <w:lang w:eastAsia="zh-CN"/>
        </w:rPr>
        <w:t>，</w:t>
      </w:r>
      <w:r>
        <w:rPr>
          <w:rFonts w:hint="eastAsia"/>
          <w:color w:val="auto"/>
          <w:highlight w:val="none"/>
        </w:rPr>
        <w:t>并以书面形式通知</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在</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截止时间后</w:t>
      </w:r>
      <w:r>
        <w:rPr>
          <w:rFonts w:hint="eastAsia"/>
          <w:color w:val="auto"/>
          <w:highlight w:val="none"/>
          <w:lang w:eastAsia="zh-CN"/>
        </w:rPr>
        <w:t>，供应商</w:t>
      </w:r>
      <w:r>
        <w:rPr>
          <w:rFonts w:hint="eastAsia"/>
          <w:color w:val="auto"/>
          <w:highlight w:val="none"/>
        </w:rPr>
        <w:t>不得再要求修改或撤销其</w:t>
      </w:r>
      <w:r>
        <w:rPr>
          <w:rFonts w:hint="eastAsia"/>
          <w:color w:val="auto"/>
          <w:highlight w:val="none"/>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从</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截止期至</w:t>
      </w:r>
      <w:r>
        <w:rPr>
          <w:rFonts w:hint="eastAsia"/>
          <w:color w:val="auto"/>
          <w:highlight w:val="none"/>
          <w:lang w:eastAsia="zh-CN"/>
        </w:rPr>
        <w:t>响应文件</w:t>
      </w:r>
      <w:r>
        <w:rPr>
          <w:rFonts w:hint="eastAsia"/>
          <w:color w:val="auto"/>
          <w:highlight w:val="none"/>
        </w:rPr>
        <w:t>有效期结束为止</w:t>
      </w:r>
      <w:r>
        <w:rPr>
          <w:rFonts w:hint="eastAsia"/>
          <w:color w:val="auto"/>
          <w:highlight w:val="none"/>
          <w:lang w:eastAsia="zh-CN"/>
        </w:rPr>
        <w:t>，供应商</w:t>
      </w:r>
      <w:r>
        <w:rPr>
          <w:rFonts w:hint="eastAsia"/>
          <w:color w:val="auto"/>
          <w:highlight w:val="none"/>
        </w:rPr>
        <w:t>不得撤销其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rPr>
        <w:t>，否则将不予退还其</w:t>
      </w:r>
      <w:r>
        <w:rPr>
          <w:rFonts w:hint="eastAsia"/>
          <w:color w:val="auto"/>
          <w:highlight w:val="none"/>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bookmarkStart w:id="142" w:name="_Toc247085717"/>
      <w:bookmarkStart w:id="143" w:name="_Toc179632577"/>
      <w:bookmarkStart w:id="144" w:name="_Toc246996203"/>
      <w:bookmarkStart w:id="145" w:name="_Toc152042335"/>
      <w:bookmarkStart w:id="146" w:name="_Toc144974527"/>
      <w:bookmarkStart w:id="147" w:name="_Toc296602447"/>
      <w:bookmarkStart w:id="148" w:name="_Toc246996946"/>
      <w:bookmarkStart w:id="149" w:name="_Toc152045559"/>
      <w:r>
        <w:rPr>
          <w:rFonts w:hint="eastAsia"/>
          <w:color w:val="auto"/>
          <w:highlight w:val="none"/>
          <w:lang w:val="en-US" w:eastAsia="zh-CN"/>
        </w:rPr>
        <w:t>五</w:t>
      </w:r>
      <w:r>
        <w:rPr>
          <w:rFonts w:hint="eastAsia"/>
          <w:color w:val="auto"/>
          <w:highlight w:val="none"/>
          <w:lang w:eastAsia="zh-CN"/>
        </w:rPr>
        <w:t>、</w:t>
      </w:r>
      <w:bookmarkEnd w:id="142"/>
      <w:bookmarkEnd w:id="143"/>
      <w:bookmarkEnd w:id="144"/>
      <w:bookmarkEnd w:id="145"/>
      <w:bookmarkEnd w:id="146"/>
      <w:bookmarkEnd w:id="147"/>
      <w:bookmarkEnd w:id="148"/>
      <w:bookmarkEnd w:id="149"/>
      <w:r>
        <w:rPr>
          <w:rFonts w:hint="eastAsia"/>
          <w:color w:val="auto"/>
          <w:highlight w:val="none"/>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0" w:name="_Toc179632578"/>
      <w:bookmarkStart w:id="151" w:name="_Toc296602448"/>
      <w:bookmarkStart w:id="152" w:name="_Toc152045560"/>
      <w:bookmarkStart w:id="153" w:name="_Toc144974528"/>
      <w:bookmarkStart w:id="154" w:name="_Toc246996947"/>
      <w:bookmarkStart w:id="155" w:name="_Toc247085718"/>
      <w:bookmarkStart w:id="156" w:name="_Toc152042336"/>
      <w:bookmarkStart w:id="157" w:name="_Toc246996204"/>
      <w:r>
        <w:rPr>
          <w:rFonts w:hint="eastAsia"/>
          <w:color w:val="auto"/>
          <w:highlight w:val="none"/>
          <w:lang w:val="en-US" w:eastAsia="zh-CN"/>
        </w:rPr>
        <w:t>14.</w:t>
      </w:r>
      <w:r>
        <w:rPr>
          <w:rFonts w:hint="eastAsia"/>
          <w:color w:val="auto"/>
          <w:highlight w:val="none"/>
          <w:lang w:eastAsia="zh-CN"/>
        </w:rPr>
        <w:t>开启（</w:t>
      </w:r>
      <w:r>
        <w:rPr>
          <w:rFonts w:hint="eastAsia"/>
          <w:color w:val="auto"/>
          <w:highlight w:val="none"/>
          <w:lang w:val="en-US" w:eastAsia="zh-CN"/>
        </w:rPr>
        <w:t>或开启响应文件）</w:t>
      </w:r>
      <w:r>
        <w:rPr>
          <w:rFonts w:hint="eastAsia"/>
          <w:color w:val="auto"/>
          <w:highlight w:val="none"/>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采购平台</w:t>
      </w:r>
      <w:r>
        <w:rPr>
          <w:rFonts w:hint="eastAsia"/>
          <w:color w:val="auto"/>
          <w:highlight w:val="none"/>
        </w:rPr>
        <w:t>在</w:t>
      </w:r>
      <w:r>
        <w:rPr>
          <w:rFonts w:hint="eastAsia"/>
          <w:color w:val="auto"/>
          <w:highlight w:val="none"/>
          <w:lang w:eastAsia="zh-CN"/>
        </w:rPr>
        <w:t>供应商</w:t>
      </w:r>
      <w:r>
        <w:rPr>
          <w:rFonts w:hint="eastAsia"/>
          <w:color w:val="auto"/>
          <w:highlight w:val="none"/>
        </w:rPr>
        <w:t>须知前附表规定的时间和地点公开</w:t>
      </w:r>
      <w:r>
        <w:rPr>
          <w:rFonts w:hint="eastAsia"/>
          <w:color w:val="auto"/>
          <w:highlight w:val="none"/>
          <w:lang w:eastAsia="zh-CN"/>
        </w:rPr>
        <w:t>开启。</w:t>
      </w:r>
      <w:r>
        <w:rPr>
          <w:rFonts w:hint="eastAsia"/>
          <w:color w:val="auto"/>
          <w:highlight w:val="none"/>
        </w:rPr>
        <w:t>出席</w:t>
      </w:r>
      <w:r>
        <w:rPr>
          <w:rFonts w:hint="eastAsia"/>
          <w:color w:val="auto"/>
          <w:highlight w:val="none"/>
          <w:lang w:eastAsia="zh-CN"/>
        </w:rPr>
        <w:t>开启</w:t>
      </w:r>
      <w:r>
        <w:rPr>
          <w:rFonts w:hint="eastAsia"/>
          <w:color w:val="auto"/>
          <w:highlight w:val="none"/>
        </w:rPr>
        <w:t>仪式的</w:t>
      </w:r>
      <w:r>
        <w:rPr>
          <w:rFonts w:hint="eastAsia"/>
          <w:color w:val="auto"/>
          <w:highlight w:val="none"/>
          <w:lang w:eastAsia="zh-CN"/>
        </w:rPr>
        <w:t>供应商</w:t>
      </w:r>
      <w:r>
        <w:rPr>
          <w:rFonts w:hint="eastAsia"/>
          <w:color w:val="auto"/>
          <w:highlight w:val="none"/>
        </w:rPr>
        <w:t>的授权代表携带身份证明</w:t>
      </w:r>
      <w:r>
        <w:rPr>
          <w:rFonts w:hint="eastAsia"/>
          <w:color w:val="auto"/>
          <w:highlight w:val="none"/>
          <w:lang w:eastAsia="zh-CN"/>
        </w:rPr>
        <w:t>，</w:t>
      </w:r>
      <w:r>
        <w:rPr>
          <w:rFonts w:hint="eastAsia"/>
          <w:color w:val="auto"/>
          <w:highlight w:val="none"/>
        </w:rPr>
        <w:t>签名报到以证明其出席</w:t>
      </w:r>
      <w:r>
        <w:rPr>
          <w:rFonts w:hint="eastAsia"/>
          <w:color w:val="auto"/>
          <w:highlight w:val="none"/>
          <w:lang w:eastAsia="zh-CN"/>
        </w:rPr>
        <w:t>。</w:t>
      </w:r>
      <w:r>
        <w:rPr>
          <w:rFonts w:hint="eastAsia"/>
          <w:color w:val="auto"/>
          <w:highlight w:val="none"/>
        </w:rPr>
        <w:t>在评审结束前，未得到</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的允许</w:t>
      </w:r>
      <w:r>
        <w:rPr>
          <w:rFonts w:hint="eastAsia"/>
          <w:color w:val="auto"/>
          <w:highlight w:val="none"/>
          <w:lang w:eastAsia="zh-CN"/>
        </w:rPr>
        <w:t>，供应商</w:t>
      </w:r>
      <w:r>
        <w:rPr>
          <w:rFonts w:hint="eastAsia"/>
          <w:color w:val="auto"/>
          <w:highlight w:val="none"/>
        </w:rPr>
        <w:t>授权代表</w:t>
      </w:r>
      <w:r>
        <w:rPr>
          <w:rFonts w:hint="eastAsia"/>
          <w:color w:val="auto"/>
          <w:highlight w:val="none"/>
          <w:lang w:val="en-US" w:eastAsia="zh-CN"/>
        </w:rPr>
        <w:t>原则上</w:t>
      </w:r>
      <w:r>
        <w:rPr>
          <w:rFonts w:hint="eastAsia"/>
          <w:color w:val="auto"/>
          <w:highlight w:val="none"/>
        </w:rPr>
        <w:t>不得离开</w:t>
      </w:r>
      <w:r>
        <w:rPr>
          <w:rFonts w:hint="eastAsia"/>
          <w:color w:val="auto"/>
          <w:highlight w:val="none"/>
          <w:lang w:eastAsia="zh-CN"/>
        </w:rPr>
        <w:t>开启</w:t>
      </w:r>
      <w:r>
        <w:rPr>
          <w:rFonts w:hint="eastAsia"/>
          <w:color w:val="auto"/>
          <w:highlight w:val="none"/>
        </w:rPr>
        <w:t>现场</w:t>
      </w:r>
      <w:r>
        <w:rPr>
          <w:rFonts w:hint="eastAsia"/>
          <w:color w:val="auto"/>
          <w:highlight w:val="none"/>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.2在</w:t>
      </w:r>
      <w:r>
        <w:rPr>
          <w:rFonts w:hint="eastAsia"/>
          <w:color w:val="auto"/>
          <w:highlight w:val="none"/>
          <w:lang w:eastAsia="zh-CN"/>
        </w:rPr>
        <w:t>开启</w:t>
      </w:r>
      <w:r>
        <w:rPr>
          <w:rFonts w:hint="eastAsia"/>
          <w:color w:val="auto"/>
          <w:highlight w:val="none"/>
        </w:rPr>
        <w:t>时</w:t>
      </w:r>
      <w:r>
        <w:rPr>
          <w:rFonts w:hint="eastAsia"/>
          <w:color w:val="auto"/>
          <w:highlight w:val="none"/>
          <w:lang w:eastAsia="zh-CN"/>
        </w:rPr>
        <w:t>，采购平台</w:t>
      </w:r>
      <w:r>
        <w:rPr>
          <w:rFonts w:hint="eastAsia"/>
          <w:color w:val="auto"/>
          <w:highlight w:val="none"/>
        </w:rPr>
        <w:t>宣读</w:t>
      </w:r>
      <w:r>
        <w:rPr>
          <w:rFonts w:hint="eastAsia"/>
          <w:color w:val="auto"/>
          <w:highlight w:val="none"/>
          <w:lang w:eastAsia="zh-CN"/>
        </w:rPr>
        <w:t>供应商</w:t>
      </w:r>
      <w:r>
        <w:rPr>
          <w:rFonts w:hint="eastAsia"/>
          <w:color w:val="auto"/>
          <w:highlight w:val="none"/>
        </w:rPr>
        <w:t>名称、</w:t>
      </w:r>
      <w:r>
        <w:rPr>
          <w:rFonts w:hint="eastAsia"/>
          <w:color w:val="auto"/>
          <w:highlight w:val="none"/>
          <w:lang w:eastAsia="zh-CN"/>
        </w:rPr>
        <w:t>响应</w:t>
      </w:r>
      <w:r>
        <w:rPr>
          <w:rFonts w:hint="eastAsia"/>
          <w:color w:val="auto"/>
          <w:highlight w:val="none"/>
        </w:rPr>
        <w:t>价格</w:t>
      </w:r>
      <w:r>
        <w:rPr>
          <w:rFonts w:hint="eastAsia"/>
          <w:color w:val="auto"/>
          <w:highlight w:val="none"/>
          <w:lang w:eastAsia="zh-CN"/>
        </w:rPr>
        <w:t>，</w:t>
      </w:r>
      <w:r>
        <w:rPr>
          <w:rFonts w:hint="eastAsia"/>
          <w:color w:val="auto"/>
          <w:highlight w:val="none"/>
        </w:rPr>
        <w:t>以及</w:t>
      </w:r>
      <w:r>
        <w:rPr>
          <w:rFonts w:hint="eastAsia"/>
          <w:color w:val="auto"/>
          <w:highlight w:val="none"/>
          <w:lang w:eastAsia="zh-CN"/>
        </w:rPr>
        <w:t>采购平台</w:t>
      </w:r>
      <w:r>
        <w:rPr>
          <w:rFonts w:hint="eastAsia"/>
          <w:color w:val="auto"/>
          <w:highlight w:val="none"/>
        </w:rPr>
        <w:t>认为合适的其他内容</w:t>
      </w:r>
      <w:r>
        <w:rPr>
          <w:rFonts w:hint="eastAsia"/>
          <w:color w:val="auto"/>
          <w:highlight w:val="none"/>
          <w:lang w:eastAsia="zh-CN"/>
        </w:rPr>
        <w:t>。开启</w:t>
      </w:r>
      <w:r>
        <w:rPr>
          <w:rFonts w:hint="eastAsia"/>
          <w:color w:val="auto"/>
          <w:highlight w:val="none"/>
        </w:rPr>
        <w:t>结束后</w:t>
      </w:r>
      <w:r>
        <w:rPr>
          <w:rFonts w:hint="eastAsia"/>
          <w:color w:val="auto"/>
          <w:highlight w:val="none"/>
          <w:lang w:eastAsia="zh-CN"/>
        </w:rPr>
        <w:t>，</w:t>
      </w:r>
      <w:r>
        <w:rPr>
          <w:rFonts w:hint="eastAsia"/>
          <w:color w:val="auto"/>
          <w:highlight w:val="none"/>
        </w:rPr>
        <w:t>所有被开封唱标的</w:t>
      </w:r>
      <w:r>
        <w:rPr>
          <w:rFonts w:hint="eastAsia"/>
          <w:color w:val="auto"/>
          <w:highlight w:val="none"/>
          <w:lang w:eastAsia="zh-CN"/>
        </w:rPr>
        <w:t>响应文件，</w:t>
      </w:r>
      <w:r>
        <w:rPr>
          <w:rFonts w:hint="eastAsia"/>
          <w:color w:val="auto"/>
          <w:highlight w:val="none"/>
        </w:rPr>
        <w:t>均提交</w:t>
      </w:r>
      <w:r>
        <w:rPr>
          <w:rFonts w:hint="eastAsia"/>
          <w:color w:val="auto"/>
          <w:highlight w:val="none"/>
          <w:lang w:eastAsia="zh-CN"/>
        </w:rPr>
        <w:t>评审委员会</w:t>
      </w:r>
      <w:r>
        <w:rPr>
          <w:rFonts w:hint="eastAsia"/>
          <w:color w:val="auto"/>
          <w:highlight w:val="none"/>
        </w:rPr>
        <w:t>评审</w:t>
      </w:r>
      <w:r>
        <w:rPr>
          <w:rFonts w:hint="eastAsia"/>
          <w:color w:val="auto"/>
          <w:highlight w:val="none"/>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8" w:name="_Toc144974529"/>
      <w:bookmarkStart w:id="159" w:name="_Toc152045561"/>
      <w:bookmarkStart w:id="160" w:name="_Toc247085719"/>
      <w:bookmarkStart w:id="161" w:name="_Toc246996948"/>
      <w:bookmarkStart w:id="162" w:name="_Toc246996205"/>
      <w:bookmarkStart w:id="163" w:name="_Toc179632579"/>
      <w:bookmarkStart w:id="164" w:name="_Toc152042337"/>
      <w:bookmarkStart w:id="165" w:name="_Toc296602449"/>
      <w:r>
        <w:rPr>
          <w:rFonts w:hint="eastAsia"/>
          <w:color w:val="auto"/>
          <w:highlight w:val="none"/>
          <w:lang w:val="en-US" w:eastAsia="zh-CN"/>
        </w:rPr>
        <w:t>15.</w:t>
      </w:r>
      <w:r>
        <w:rPr>
          <w:rFonts w:hint="eastAsia"/>
          <w:color w:val="auto"/>
          <w:highlight w:val="none"/>
          <w:lang w:eastAsia="zh-CN"/>
        </w:rPr>
        <w:t>开启</w:t>
      </w:r>
      <w:r>
        <w:rPr>
          <w:rFonts w:hint="eastAsia"/>
          <w:color w:val="auto"/>
          <w:highlight w:val="none"/>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.2</w:t>
      </w:r>
      <w:r>
        <w:rPr>
          <w:rFonts w:hint="eastAsia"/>
          <w:color w:val="auto"/>
          <w:highlight w:val="none"/>
          <w:lang w:val="en-US" w:eastAsia="zh-CN"/>
        </w:rPr>
        <w:t>评审委员会</w:t>
      </w:r>
      <w:r>
        <w:rPr>
          <w:rFonts w:hint="default" w:eastAsiaTheme="minorEastAsia"/>
          <w:color w:val="auto"/>
          <w:highlight w:val="none"/>
          <w:lang w:val="en-US" w:eastAsia="zh-CN"/>
        </w:rPr>
        <w:t>成员有下列情形之一的，应当回避</w:t>
      </w:r>
      <w:r>
        <w:rPr>
          <w:rFonts w:hint="eastAsia"/>
          <w:color w:val="auto"/>
          <w:highlight w:val="none"/>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1</w:t>
      </w:r>
      <w:r>
        <w:rPr>
          <w:rFonts w:hint="eastAsia"/>
          <w:color w:val="auto"/>
          <w:highlight w:val="none"/>
          <w:lang w:val="en-US" w:eastAsia="zh-CN"/>
        </w:rPr>
        <w:t>）供应商</w:t>
      </w:r>
      <w:r>
        <w:rPr>
          <w:rFonts w:hint="default" w:eastAsiaTheme="minorEastAsia"/>
          <w:color w:val="auto"/>
          <w:highlight w:val="none"/>
          <w:lang w:val="en-US" w:eastAsia="zh-CN"/>
        </w:rPr>
        <w:t>或</w:t>
      </w:r>
      <w:r>
        <w:rPr>
          <w:rFonts w:hint="eastAsia"/>
          <w:color w:val="auto"/>
          <w:highlight w:val="none"/>
          <w:lang w:val="en-US" w:eastAsia="zh-CN"/>
        </w:rPr>
        <w:t>供应商</w:t>
      </w:r>
      <w:r>
        <w:rPr>
          <w:rFonts w:hint="default" w:eastAsiaTheme="minorEastAsia"/>
          <w:color w:val="auto"/>
          <w:highlight w:val="none"/>
          <w:lang w:val="en-US" w:eastAsia="zh-CN"/>
        </w:rPr>
        <w:t>主要负责人的近亲属</w:t>
      </w:r>
      <w:r>
        <w:rPr>
          <w:rFonts w:hint="eastAsia"/>
          <w:color w:val="auto"/>
          <w:highlight w:val="none"/>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2</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有经济利益关系</w:t>
      </w:r>
      <w:r>
        <w:rPr>
          <w:rFonts w:hint="eastAsia"/>
          <w:color w:val="auto"/>
          <w:highlight w:val="none"/>
          <w:lang w:val="en-US" w:eastAsia="zh-CN"/>
        </w:rPr>
        <w:t>，</w:t>
      </w:r>
      <w:r>
        <w:rPr>
          <w:rFonts w:hint="default" w:eastAsiaTheme="minorEastAsia"/>
          <w:color w:val="auto"/>
          <w:highlight w:val="none"/>
          <w:lang w:val="en-US" w:eastAsia="zh-CN"/>
        </w:rPr>
        <w:t>可能影响对</w:t>
      </w:r>
      <w:r>
        <w:rPr>
          <w:rFonts w:hint="eastAsia"/>
          <w:color w:val="auto"/>
          <w:highlight w:val="none"/>
          <w:lang w:val="en-US" w:eastAsia="zh-CN"/>
        </w:rPr>
        <w:t>响应</w:t>
      </w:r>
      <w:r>
        <w:rPr>
          <w:rFonts w:hint="default" w:eastAsiaTheme="minorEastAsia"/>
          <w:color w:val="auto"/>
          <w:highlight w:val="none"/>
          <w:lang w:val="en-US" w:eastAsia="zh-CN"/>
        </w:rPr>
        <w:t>公正评审的</w:t>
      </w:r>
      <w:r>
        <w:rPr>
          <w:rFonts w:hint="eastAsia"/>
          <w:color w:val="auto"/>
          <w:highlight w:val="none"/>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3</w:t>
      </w:r>
      <w:r>
        <w:rPr>
          <w:rFonts w:hint="eastAsia"/>
          <w:color w:val="auto"/>
          <w:highlight w:val="none"/>
          <w:lang w:val="en-US" w:eastAsia="zh-CN"/>
        </w:rPr>
        <w:t>）</w:t>
      </w:r>
      <w:r>
        <w:rPr>
          <w:rFonts w:hint="default" w:eastAsiaTheme="minorEastAsia"/>
          <w:color w:val="auto"/>
          <w:highlight w:val="none"/>
          <w:lang w:val="en-US" w:eastAsia="zh-CN"/>
        </w:rPr>
        <w:t>曾因在</w:t>
      </w:r>
      <w:r>
        <w:rPr>
          <w:rFonts w:hint="eastAsia"/>
          <w:color w:val="auto"/>
          <w:highlight w:val="none"/>
          <w:lang w:val="en-US" w:eastAsia="zh-CN"/>
        </w:rPr>
        <w:t>询比</w:t>
      </w:r>
      <w:r>
        <w:rPr>
          <w:rFonts w:hint="default" w:eastAsiaTheme="minorEastAsia"/>
          <w:color w:val="auto"/>
          <w:highlight w:val="none"/>
          <w:lang w:val="en-US" w:eastAsia="zh-CN"/>
        </w:rPr>
        <w:t>、</w:t>
      </w:r>
      <w:r>
        <w:rPr>
          <w:rFonts w:hint="eastAsia"/>
          <w:color w:val="auto"/>
          <w:highlight w:val="none"/>
          <w:lang w:val="en-US" w:eastAsia="zh-CN"/>
        </w:rPr>
        <w:t>评审</w:t>
      </w:r>
      <w:r>
        <w:rPr>
          <w:rFonts w:hint="default" w:eastAsiaTheme="minorEastAsia"/>
          <w:color w:val="auto"/>
          <w:highlight w:val="none"/>
          <w:lang w:val="en-US" w:eastAsia="zh-CN"/>
        </w:rPr>
        <w:t>以及其他与</w:t>
      </w:r>
      <w:r>
        <w:rPr>
          <w:rFonts w:hint="eastAsia"/>
          <w:color w:val="auto"/>
          <w:highlight w:val="none"/>
          <w:lang w:val="en-US" w:eastAsia="zh-CN"/>
        </w:rPr>
        <w:t>招标响应</w:t>
      </w:r>
      <w:r>
        <w:rPr>
          <w:rFonts w:hint="default" w:eastAsiaTheme="minorEastAsia"/>
          <w:color w:val="auto"/>
          <w:highlight w:val="none"/>
          <w:lang w:val="en-US" w:eastAsia="zh-CN"/>
        </w:rPr>
        <w:t>有关活动中从事违法行为而受过</w:t>
      </w:r>
      <w:r>
        <w:rPr>
          <w:rFonts w:hint="eastAsia"/>
          <w:color w:val="auto"/>
          <w:highlight w:val="none"/>
          <w:lang w:val="en-US" w:eastAsia="zh-CN"/>
        </w:rPr>
        <w:t>行政</w:t>
      </w:r>
      <w:r>
        <w:rPr>
          <w:rFonts w:hint="default" w:eastAsiaTheme="minorEastAsia"/>
          <w:color w:val="auto"/>
          <w:highlight w:val="none"/>
          <w:lang w:val="en-US" w:eastAsia="zh-CN"/>
        </w:rPr>
        <w:t>处罚或刑事处罚的</w:t>
      </w:r>
      <w:r>
        <w:rPr>
          <w:rFonts w:hint="eastAsia"/>
          <w:color w:val="auto"/>
          <w:highlight w:val="none"/>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4</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有其他利害关系</w:t>
      </w:r>
      <w:r>
        <w:rPr>
          <w:rFonts w:hint="eastAsia"/>
          <w:color w:val="auto"/>
          <w:highlight w:val="none"/>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.3</w:t>
      </w:r>
      <w:r>
        <w:rPr>
          <w:rFonts w:hint="eastAsia"/>
          <w:color w:val="auto"/>
          <w:highlight w:val="none"/>
          <w:lang w:val="en-US" w:eastAsia="zh-CN"/>
        </w:rPr>
        <w:t>评审</w:t>
      </w:r>
      <w:r>
        <w:rPr>
          <w:rFonts w:hint="default" w:eastAsiaTheme="minorEastAsia"/>
          <w:color w:val="auto"/>
          <w:highlight w:val="none"/>
          <w:lang w:val="en-US" w:eastAsia="zh-CN"/>
        </w:rPr>
        <w:t>过程中</w:t>
      </w:r>
      <w:r>
        <w:rPr>
          <w:rFonts w:hint="eastAsia"/>
          <w:color w:val="auto"/>
          <w:highlight w:val="none"/>
          <w:lang w:val="en-US" w:eastAsia="zh-CN"/>
        </w:rPr>
        <w:t>，评审委员会</w:t>
      </w:r>
      <w:r>
        <w:rPr>
          <w:rFonts w:hint="default" w:eastAsiaTheme="minorEastAsia"/>
          <w:color w:val="auto"/>
          <w:highlight w:val="none"/>
          <w:lang w:val="en-US" w:eastAsia="zh-CN"/>
        </w:rPr>
        <w:t>成员有回避事由、擅离职守或者因健康等原因不能继续</w:t>
      </w:r>
      <w:r>
        <w:rPr>
          <w:rFonts w:hint="eastAsia"/>
          <w:color w:val="auto"/>
          <w:highlight w:val="none"/>
          <w:lang w:val="en-US" w:eastAsia="zh-CN"/>
        </w:rPr>
        <w:t>评审</w:t>
      </w:r>
      <w:r>
        <w:rPr>
          <w:rFonts w:hint="default" w:eastAsiaTheme="minorEastAsia"/>
          <w:color w:val="auto"/>
          <w:highlight w:val="none"/>
          <w:lang w:val="en-US" w:eastAsia="zh-CN"/>
        </w:rPr>
        <w:t>的</w:t>
      </w:r>
      <w:r>
        <w:rPr>
          <w:rFonts w:hint="eastAsia"/>
          <w:color w:val="auto"/>
          <w:highlight w:val="none"/>
          <w:lang w:val="en-US" w:eastAsia="zh-CN"/>
        </w:rPr>
        <w:t>，采购人</w:t>
      </w:r>
      <w:r>
        <w:rPr>
          <w:rFonts w:hint="default" w:eastAsiaTheme="minorEastAsia"/>
          <w:color w:val="auto"/>
          <w:highlight w:val="none"/>
          <w:lang w:val="en-US" w:eastAsia="zh-CN"/>
        </w:rPr>
        <w:t>有权更换</w:t>
      </w:r>
      <w:r>
        <w:rPr>
          <w:rFonts w:hint="eastAsia"/>
          <w:color w:val="auto"/>
          <w:highlight w:val="none"/>
          <w:lang w:val="en-US" w:eastAsia="zh-CN"/>
        </w:rPr>
        <w:t>。</w:t>
      </w:r>
      <w:r>
        <w:rPr>
          <w:rFonts w:hint="default" w:eastAsiaTheme="minorEastAsia"/>
          <w:color w:val="auto"/>
          <w:highlight w:val="none"/>
          <w:lang w:val="en-US" w:eastAsia="zh-CN"/>
        </w:rPr>
        <w:t>被更换的</w:t>
      </w:r>
      <w:r>
        <w:rPr>
          <w:rFonts w:hint="eastAsia"/>
          <w:color w:val="auto"/>
          <w:highlight w:val="none"/>
          <w:lang w:val="en-US" w:eastAsia="zh-CN"/>
        </w:rPr>
        <w:t>评审委员会</w:t>
      </w:r>
      <w:r>
        <w:rPr>
          <w:rFonts w:hint="default" w:eastAsiaTheme="minorEastAsia"/>
          <w:color w:val="auto"/>
          <w:highlight w:val="none"/>
          <w:lang w:val="en-US" w:eastAsia="zh-CN"/>
        </w:rPr>
        <w:t>成员作出的评审结论无效</w:t>
      </w:r>
      <w:r>
        <w:rPr>
          <w:rFonts w:hint="eastAsia"/>
          <w:color w:val="auto"/>
          <w:highlight w:val="none"/>
          <w:lang w:val="en-US" w:eastAsia="zh-CN"/>
        </w:rPr>
        <w:t>，</w:t>
      </w:r>
      <w:r>
        <w:rPr>
          <w:rFonts w:hint="default" w:eastAsiaTheme="minorEastAsia"/>
          <w:color w:val="auto"/>
          <w:highlight w:val="none"/>
          <w:lang w:val="en-US" w:eastAsia="zh-CN"/>
        </w:rPr>
        <w:t>更换后的</w:t>
      </w:r>
      <w:r>
        <w:rPr>
          <w:rFonts w:hint="eastAsia"/>
          <w:color w:val="auto"/>
          <w:highlight w:val="none"/>
          <w:lang w:val="en-US" w:eastAsia="zh-CN"/>
        </w:rPr>
        <w:t>评审委员会</w:t>
      </w:r>
      <w:r>
        <w:rPr>
          <w:rFonts w:hint="default" w:eastAsiaTheme="minorEastAsia"/>
          <w:color w:val="auto"/>
          <w:highlight w:val="none"/>
          <w:lang w:val="en-US" w:eastAsia="zh-CN"/>
        </w:rPr>
        <w:t>成员重新进行评审</w:t>
      </w:r>
      <w:r>
        <w:rPr>
          <w:rFonts w:hint="eastAsia"/>
          <w:color w:val="auto"/>
          <w:highlight w:val="none"/>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.4</w:t>
      </w:r>
      <w:r>
        <w:rPr>
          <w:rFonts w:hint="eastAsia"/>
          <w:color w:val="auto"/>
          <w:highlight w:val="none"/>
          <w:lang w:val="en-US" w:eastAsia="zh-CN"/>
        </w:rPr>
        <w:t>评审委员会</w:t>
      </w:r>
      <w:r>
        <w:rPr>
          <w:rFonts w:hint="default" w:eastAsiaTheme="minorEastAsia"/>
          <w:color w:val="auto"/>
          <w:highlight w:val="none"/>
          <w:lang w:val="en-US" w:eastAsia="zh-CN"/>
        </w:rPr>
        <w:t>对</w:t>
      </w:r>
      <w:r>
        <w:rPr>
          <w:rFonts w:hint="eastAsia"/>
          <w:color w:val="auto"/>
          <w:highlight w:val="none"/>
          <w:lang w:val="en-US" w:eastAsia="zh-CN"/>
        </w:rPr>
        <w:t>响应文件</w:t>
      </w:r>
      <w:r>
        <w:rPr>
          <w:rFonts w:hint="default" w:eastAsiaTheme="minorEastAsia"/>
          <w:color w:val="auto"/>
          <w:highlight w:val="none"/>
          <w:lang w:val="en-US" w:eastAsia="zh-CN"/>
        </w:rPr>
        <w:t>响应性的判定基于</w:t>
      </w:r>
      <w:r>
        <w:rPr>
          <w:rFonts w:hint="eastAsia"/>
          <w:color w:val="auto"/>
          <w:highlight w:val="none"/>
          <w:lang w:val="en-US" w:eastAsia="zh-CN"/>
        </w:rPr>
        <w:t>响应文件</w:t>
      </w:r>
      <w:r>
        <w:rPr>
          <w:rFonts w:hint="default" w:eastAsiaTheme="minorEastAsia"/>
          <w:color w:val="auto"/>
          <w:highlight w:val="none"/>
          <w:lang w:val="en-US" w:eastAsia="zh-CN"/>
        </w:rPr>
        <w:t>本身的内容</w:t>
      </w:r>
      <w:r>
        <w:rPr>
          <w:rFonts w:hint="eastAsia"/>
          <w:color w:val="auto"/>
          <w:highlight w:val="none"/>
          <w:lang w:val="en-US" w:eastAsia="zh-CN"/>
        </w:rPr>
        <w:t>，</w:t>
      </w:r>
      <w:r>
        <w:rPr>
          <w:rFonts w:hint="default" w:eastAsiaTheme="minorEastAsia"/>
          <w:color w:val="auto"/>
          <w:highlight w:val="none"/>
          <w:lang w:val="en-US" w:eastAsia="zh-CN"/>
        </w:rPr>
        <w:t>而不寻</w:t>
      </w:r>
      <w:r>
        <w:rPr>
          <w:rFonts w:hint="eastAsia"/>
          <w:color w:val="auto"/>
          <w:highlight w:val="none"/>
          <w:lang w:val="en-US" w:eastAsia="zh-CN"/>
        </w:rPr>
        <w:t>求</w:t>
      </w:r>
      <w:r>
        <w:rPr>
          <w:rFonts w:hint="default" w:eastAsiaTheme="minorEastAsia"/>
          <w:color w:val="auto"/>
          <w:highlight w:val="none"/>
          <w:lang w:val="en-US" w:eastAsia="zh-CN"/>
        </w:rPr>
        <w:t>外部的证据</w:t>
      </w:r>
      <w:r>
        <w:rPr>
          <w:rFonts w:hint="eastAsia"/>
          <w:color w:val="auto"/>
          <w:highlight w:val="none"/>
          <w:lang w:val="en-US" w:eastAsia="zh-CN"/>
        </w:rPr>
        <w:t>，</w:t>
      </w:r>
      <w:r>
        <w:rPr>
          <w:rFonts w:hint="default" w:eastAsiaTheme="minorEastAsia"/>
          <w:color w:val="auto"/>
          <w:highlight w:val="none"/>
          <w:lang w:val="en-US" w:eastAsia="zh-CN"/>
        </w:rPr>
        <w:t>无论何种原因</w:t>
      </w:r>
      <w:r>
        <w:rPr>
          <w:rFonts w:hint="eastAsia"/>
          <w:color w:val="auto"/>
          <w:highlight w:val="none"/>
          <w:lang w:val="en-US" w:eastAsia="zh-CN"/>
        </w:rPr>
        <w:t>，</w:t>
      </w:r>
      <w:r>
        <w:rPr>
          <w:rFonts w:hint="default" w:eastAsiaTheme="minorEastAsia"/>
          <w:color w:val="auto"/>
          <w:highlight w:val="none"/>
          <w:lang w:val="en-US" w:eastAsia="zh-CN"/>
        </w:rPr>
        <w:t>即使</w:t>
      </w:r>
      <w:r>
        <w:rPr>
          <w:rFonts w:hint="eastAsia"/>
          <w:color w:val="auto"/>
          <w:highlight w:val="none"/>
          <w:lang w:val="en-US" w:eastAsia="zh-CN"/>
        </w:rPr>
        <w:t>供应商开启</w:t>
      </w:r>
      <w:r>
        <w:rPr>
          <w:rFonts w:hint="default" w:eastAsiaTheme="minorEastAsia"/>
          <w:color w:val="auto"/>
          <w:highlight w:val="none"/>
          <w:lang w:val="en-US" w:eastAsia="zh-CN"/>
        </w:rPr>
        <w:t>时携带了材料的原件</w:t>
      </w:r>
      <w:r>
        <w:rPr>
          <w:rFonts w:hint="eastAsia"/>
          <w:color w:val="auto"/>
          <w:highlight w:val="none"/>
          <w:lang w:val="en-US" w:eastAsia="zh-CN"/>
        </w:rPr>
        <w:t>，</w:t>
      </w:r>
      <w:r>
        <w:rPr>
          <w:rFonts w:hint="default" w:eastAsiaTheme="minorEastAsia"/>
          <w:color w:val="auto"/>
          <w:highlight w:val="none"/>
          <w:lang w:val="en-US" w:eastAsia="zh-CN"/>
        </w:rPr>
        <w:t>但在</w:t>
      </w:r>
      <w:r>
        <w:rPr>
          <w:rFonts w:hint="eastAsia"/>
          <w:color w:val="auto"/>
          <w:highlight w:val="none"/>
          <w:lang w:val="en-US" w:eastAsia="zh-CN"/>
        </w:rPr>
        <w:t>响应文件中</w:t>
      </w:r>
      <w:r>
        <w:rPr>
          <w:rFonts w:hint="default" w:eastAsiaTheme="minorEastAsia"/>
          <w:color w:val="auto"/>
          <w:highlight w:val="none"/>
          <w:lang w:val="en-US" w:eastAsia="zh-CN"/>
        </w:rPr>
        <w:t>未提供与之内容完全一致的复制件的</w:t>
      </w:r>
      <w:r>
        <w:rPr>
          <w:rFonts w:hint="eastAsia"/>
          <w:color w:val="auto"/>
          <w:highlight w:val="none"/>
          <w:lang w:val="en-US" w:eastAsia="zh-CN"/>
        </w:rPr>
        <w:t>，评审委员会</w:t>
      </w:r>
      <w:r>
        <w:rPr>
          <w:rFonts w:hint="default" w:eastAsiaTheme="minorEastAsia"/>
          <w:color w:val="auto"/>
          <w:highlight w:val="none"/>
          <w:lang w:val="en-US" w:eastAsia="zh-CN"/>
        </w:rPr>
        <w:t>可视</w:t>
      </w:r>
      <w:r>
        <w:rPr>
          <w:rFonts w:hint="eastAsia"/>
          <w:color w:val="auto"/>
          <w:highlight w:val="none"/>
          <w:lang w:val="en-US" w:eastAsia="zh-CN"/>
        </w:rPr>
        <w:t>为</w:t>
      </w:r>
      <w:r>
        <w:rPr>
          <w:rFonts w:hint="default" w:eastAsiaTheme="minorEastAsia"/>
          <w:color w:val="auto"/>
          <w:highlight w:val="none"/>
          <w:lang w:val="en-US" w:eastAsia="zh-CN"/>
        </w:rPr>
        <w:t>其未提供</w:t>
      </w:r>
      <w:r>
        <w:rPr>
          <w:rFonts w:hint="eastAsia"/>
          <w:color w:val="auto"/>
          <w:highlight w:val="none"/>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.5如果</w:t>
      </w:r>
      <w:r>
        <w:rPr>
          <w:rFonts w:hint="eastAsia"/>
          <w:color w:val="auto"/>
          <w:highlight w:val="none"/>
          <w:lang w:val="en-US" w:eastAsia="zh-CN"/>
        </w:rPr>
        <w:t>响应</w:t>
      </w:r>
      <w:r>
        <w:rPr>
          <w:rFonts w:hint="default" w:eastAsiaTheme="minorEastAsia"/>
          <w:color w:val="auto"/>
          <w:highlight w:val="none"/>
          <w:lang w:val="en-US" w:eastAsia="zh-CN"/>
        </w:rPr>
        <w:t>没有实质性响应</w:t>
      </w:r>
      <w:r>
        <w:rPr>
          <w:rFonts w:hint="eastAsia"/>
          <w:color w:val="auto"/>
          <w:highlight w:val="none"/>
          <w:lang w:val="en-US" w:eastAsia="zh-CN"/>
        </w:rPr>
        <w:t>询比</w:t>
      </w:r>
      <w:r>
        <w:rPr>
          <w:rFonts w:hint="default" w:eastAsiaTheme="minorEastAsia"/>
          <w:color w:val="auto"/>
          <w:highlight w:val="none"/>
          <w:lang w:val="en-US" w:eastAsia="zh-CN"/>
        </w:rPr>
        <w:t>文件的要求</w:t>
      </w:r>
      <w:r>
        <w:rPr>
          <w:rFonts w:hint="eastAsia"/>
          <w:color w:val="auto"/>
          <w:highlight w:val="none"/>
          <w:lang w:val="en-US" w:eastAsia="zh-CN"/>
        </w:rPr>
        <w:t>，</w:t>
      </w:r>
      <w:r>
        <w:rPr>
          <w:rFonts w:hint="default" w:eastAsiaTheme="minorEastAsia"/>
          <w:color w:val="auto"/>
          <w:highlight w:val="none"/>
          <w:lang w:val="en-US" w:eastAsia="zh-CN"/>
        </w:rPr>
        <w:t>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。供应商</w:t>
      </w:r>
      <w:r>
        <w:rPr>
          <w:rFonts w:hint="default" w:eastAsiaTheme="minorEastAsia"/>
          <w:color w:val="auto"/>
          <w:highlight w:val="none"/>
          <w:lang w:val="en-US" w:eastAsia="zh-CN"/>
        </w:rPr>
        <w:t>不</w:t>
      </w:r>
      <w:r>
        <w:rPr>
          <w:rFonts w:hint="eastAsia"/>
          <w:color w:val="auto"/>
          <w:highlight w:val="none"/>
          <w:lang w:val="en-US" w:eastAsia="zh-CN"/>
        </w:rPr>
        <w:t>得</w:t>
      </w:r>
      <w:r>
        <w:rPr>
          <w:rFonts w:hint="default" w:eastAsiaTheme="minorEastAsia"/>
          <w:color w:val="auto"/>
          <w:highlight w:val="none"/>
          <w:lang w:val="en-US" w:eastAsia="zh-CN"/>
        </w:rPr>
        <w:t>通过修正或撤销</w:t>
      </w:r>
      <w:r>
        <w:rPr>
          <w:rFonts w:hint="eastAsia"/>
          <w:color w:val="auto"/>
          <w:highlight w:val="none"/>
          <w:lang w:val="en-US" w:eastAsia="zh-CN"/>
        </w:rPr>
        <w:t>不符</w:t>
      </w:r>
      <w:r>
        <w:rPr>
          <w:rFonts w:hint="default" w:eastAsiaTheme="minorEastAsia"/>
          <w:color w:val="auto"/>
          <w:highlight w:val="none"/>
          <w:lang w:val="en-US" w:eastAsia="zh-CN"/>
        </w:rPr>
        <w:t>合要求的偏离或保留从而使其</w:t>
      </w:r>
      <w:r>
        <w:rPr>
          <w:rFonts w:hint="eastAsia"/>
          <w:color w:val="auto"/>
          <w:highlight w:val="none"/>
          <w:lang w:val="en-US" w:eastAsia="zh-CN"/>
        </w:rPr>
        <w:t>响应</w:t>
      </w:r>
      <w:r>
        <w:rPr>
          <w:rFonts w:hint="default" w:eastAsiaTheme="minorEastAsia"/>
          <w:color w:val="auto"/>
          <w:highlight w:val="none"/>
          <w:lang w:val="en-US" w:eastAsia="zh-CN"/>
        </w:rPr>
        <w:t>成为实质性响应的</w:t>
      </w:r>
      <w:r>
        <w:rPr>
          <w:rFonts w:hint="eastAsia"/>
          <w:color w:val="auto"/>
          <w:highlight w:val="none"/>
          <w:lang w:val="en-US" w:eastAsia="zh-CN"/>
        </w:rPr>
        <w:t>响应。</w:t>
      </w:r>
      <w:r>
        <w:rPr>
          <w:rFonts w:hint="default" w:eastAsiaTheme="minorEastAsia"/>
          <w:color w:val="auto"/>
          <w:highlight w:val="none"/>
          <w:lang w:val="en-US" w:eastAsia="zh-CN"/>
        </w:rPr>
        <w:t>如现有下列情形之一的，其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highlight w:val="none"/>
          <w:lang w:val="en-US" w:eastAsia="zh-CN"/>
        </w:rPr>
      </w:pPr>
      <w:r>
        <w:rPr>
          <w:rFonts w:hint="eastAsia"/>
          <w:color w:val="auto"/>
          <w:highlight w:val="none"/>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16.</w:t>
      </w:r>
      <w:r>
        <w:rPr>
          <w:rFonts w:hint="eastAsia"/>
          <w:color w:val="auto"/>
          <w:highlight w:val="none"/>
          <w:lang w:eastAsia="zh-CN"/>
        </w:rPr>
        <w:t>响应文件</w:t>
      </w:r>
      <w:r>
        <w:rPr>
          <w:rFonts w:hint="eastAsia"/>
          <w:color w:val="auto"/>
          <w:highlight w:val="none"/>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16</w:t>
      </w:r>
      <w:r>
        <w:rPr>
          <w:rFonts w:hint="eastAsia"/>
          <w:color w:val="auto"/>
          <w:highlight w:val="none"/>
        </w:rPr>
        <w:t>.1对于</w:t>
      </w:r>
      <w:r>
        <w:rPr>
          <w:rFonts w:hint="eastAsia"/>
          <w:color w:val="auto"/>
          <w:highlight w:val="none"/>
          <w:lang w:eastAsia="zh-CN"/>
        </w:rPr>
        <w:t>响应文件</w:t>
      </w:r>
      <w:r>
        <w:rPr>
          <w:rFonts w:hint="eastAsia"/>
          <w:color w:val="auto"/>
          <w:highlight w:val="none"/>
        </w:rPr>
        <w:t>中含义不明确、同类问题表述不一致或者有明显文字和计算错误的内容</w:t>
      </w:r>
      <w:r>
        <w:rPr>
          <w:rFonts w:hint="eastAsia"/>
          <w:color w:val="auto"/>
          <w:highlight w:val="none"/>
          <w:lang w:eastAsia="zh-CN"/>
        </w:rPr>
        <w:t>，评审委员会</w:t>
      </w:r>
      <w:r>
        <w:rPr>
          <w:rFonts w:hint="eastAsia"/>
          <w:color w:val="auto"/>
          <w:highlight w:val="none"/>
        </w:rPr>
        <w:t>应当以书面形式要求</w:t>
      </w:r>
      <w:r>
        <w:rPr>
          <w:rFonts w:hint="eastAsia"/>
          <w:color w:val="auto"/>
          <w:highlight w:val="none"/>
          <w:lang w:eastAsia="zh-CN"/>
        </w:rPr>
        <w:t>供应商</w:t>
      </w:r>
      <w:r>
        <w:rPr>
          <w:rFonts w:hint="eastAsia"/>
          <w:color w:val="auto"/>
          <w:highlight w:val="none"/>
        </w:rPr>
        <w:t>作出必要的澄清、说明或者补正</w:t>
      </w:r>
      <w:r>
        <w:rPr>
          <w:rFonts w:hint="eastAsia"/>
          <w:color w:val="auto"/>
          <w:highlight w:val="none"/>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16</w:t>
      </w:r>
      <w:r>
        <w:rPr>
          <w:rFonts w:hint="eastAsia"/>
          <w:color w:val="auto"/>
          <w:highlight w:val="none"/>
        </w:rPr>
        <w:t>.2</w:t>
      </w:r>
      <w:r>
        <w:rPr>
          <w:rFonts w:hint="eastAsia"/>
          <w:color w:val="auto"/>
          <w:highlight w:val="none"/>
          <w:lang w:eastAsia="zh-CN"/>
        </w:rPr>
        <w:t>供应商</w:t>
      </w:r>
      <w:r>
        <w:rPr>
          <w:rFonts w:hint="eastAsia"/>
          <w:color w:val="auto"/>
          <w:highlight w:val="none"/>
        </w:rPr>
        <w:t>的澄清、说明或者补正应当采用书面形式</w:t>
      </w:r>
      <w:r>
        <w:rPr>
          <w:rFonts w:hint="eastAsia"/>
          <w:color w:val="auto"/>
          <w:highlight w:val="none"/>
          <w:lang w:eastAsia="zh-CN"/>
        </w:rPr>
        <w:t>，</w:t>
      </w:r>
      <w:r>
        <w:rPr>
          <w:rFonts w:hint="eastAsia"/>
          <w:color w:val="auto"/>
          <w:highlight w:val="none"/>
        </w:rPr>
        <w:t>并加盖公章或者由法定代表人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r>
        <w:rPr>
          <w:rFonts w:hint="eastAsia"/>
          <w:color w:val="auto"/>
          <w:highlight w:val="none"/>
        </w:rPr>
        <w:t>或其授权的代表签字</w:t>
      </w:r>
      <w:r>
        <w:rPr>
          <w:rFonts w:hint="eastAsia"/>
          <w:color w:val="auto"/>
          <w:highlight w:val="none"/>
          <w:lang w:eastAsia="zh-CN"/>
        </w:rPr>
        <w:t>。供应商</w:t>
      </w:r>
      <w:r>
        <w:rPr>
          <w:rFonts w:hint="eastAsia"/>
          <w:color w:val="auto"/>
          <w:highlight w:val="none"/>
        </w:rPr>
        <w:t>的澄清、说明或者补正不得超出</w:t>
      </w:r>
      <w:r>
        <w:rPr>
          <w:rFonts w:hint="eastAsia"/>
          <w:color w:val="auto"/>
          <w:highlight w:val="none"/>
          <w:lang w:eastAsia="zh-CN"/>
        </w:rPr>
        <w:t>响应文件</w:t>
      </w:r>
      <w:r>
        <w:rPr>
          <w:rFonts w:hint="eastAsia"/>
          <w:color w:val="auto"/>
          <w:highlight w:val="none"/>
        </w:rPr>
        <w:t>的范围或者改变</w:t>
      </w:r>
      <w:r>
        <w:rPr>
          <w:rFonts w:hint="eastAsia"/>
          <w:color w:val="auto"/>
          <w:highlight w:val="none"/>
          <w:lang w:eastAsia="zh-CN"/>
        </w:rPr>
        <w:t>响应文件</w:t>
      </w:r>
      <w:r>
        <w:rPr>
          <w:rFonts w:hint="eastAsia"/>
          <w:color w:val="auto"/>
          <w:highlight w:val="none"/>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6" w:name="_Toc179632581"/>
      <w:bookmarkStart w:id="167" w:name="_Toc296602452"/>
      <w:bookmarkStart w:id="168" w:name="_Toc247085721"/>
      <w:bookmarkStart w:id="169" w:name="_Toc246996950"/>
      <w:bookmarkStart w:id="170" w:name="_Toc152045563"/>
      <w:bookmarkStart w:id="171" w:name="_Toc152042339"/>
      <w:bookmarkStart w:id="172" w:name="_Toc246996207"/>
      <w:bookmarkStart w:id="173" w:name="_Toc144974531"/>
      <w:r>
        <w:rPr>
          <w:rFonts w:hint="eastAsia"/>
          <w:color w:val="auto"/>
          <w:highlight w:val="none"/>
          <w:lang w:val="en-US" w:eastAsia="zh-CN"/>
        </w:rPr>
        <w:t>17.</w:t>
      </w:r>
      <w:bookmarkEnd w:id="166"/>
      <w:bookmarkEnd w:id="167"/>
      <w:bookmarkEnd w:id="168"/>
      <w:bookmarkEnd w:id="169"/>
      <w:bookmarkEnd w:id="170"/>
      <w:bookmarkEnd w:id="171"/>
      <w:bookmarkEnd w:id="172"/>
      <w:bookmarkEnd w:id="173"/>
      <w:r>
        <w:rPr>
          <w:rFonts w:hint="eastAsia"/>
          <w:color w:val="auto"/>
          <w:highlight w:val="none"/>
          <w:lang w:eastAsia="zh-CN"/>
        </w:rPr>
        <w:t>响应文件</w:t>
      </w:r>
      <w:r>
        <w:rPr>
          <w:rFonts w:hint="eastAsia"/>
          <w:color w:val="auto"/>
          <w:highlight w:val="none"/>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.1在初步评审中</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评审委员会</w:t>
      </w:r>
      <w:r>
        <w:rPr>
          <w:rFonts w:hint="eastAsia"/>
          <w:color w:val="auto"/>
          <w:highlight w:val="none"/>
        </w:rPr>
        <w:t>成员对同一</w:t>
      </w:r>
      <w:r>
        <w:rPr>
          <w:rFonts w:hint="eastAsia"/>
          <w:color w:val="auto"/>
          <w:highlight w:val="none"/>
          <w:lang w:eastAsia="zh-CN"/>
        </w:rPr>
        <w:t>供应商</w:t>
      </w:r>
      <w:r>
        <w:rPr>
          <w:rFonts w:hint="eastAsia"/>
          <w:color w:val="auto"/>
          <w:highlight w:val="none"/>
        </w:rPr>
        <w:t>的评审结论不一致的</w:t>
      </w:r>
      <w:r>
        <w:rPr>
          <w:rFonts w:hint="eastAsia"/>
          <w:color w:val="auto"/>
          <w:highlight w:val="none"/>
          <w:lang w:eastAsia="zh-CN"/>
        </w:rPr>
        <w:t>，</w:t>
      </w:r>
      <w:r>
        <w:rPr>
          <w:rFonts w:hint="eastAsia"/>
          <w:color w:val="auto"/>
          <w:highlight w:val="none"/>
        </w:rPr>
        <w:t>按照少数服从多数原则确定最终初步评审结论</w:t>
      </w:r>
      <w:r>
        <w:rPr>
          <w:rFonts w:hint="eastAsia"/>
          <w:color w:val="auto"/>
          <w:highlight w:val="none"/>
          <w:lang w:eastAsia="zh-CN"/>
        </w:rPr>
        <w:t>。评审委员会</w:t>
      </w:r>
      <w:r>
        <w:rPr>
          <w:rFonts w:hint="eastAsia"/>
          <w:color w:val="auto"/>
          <w:highlight w:val="none"/>
        </w:rPr>
        <w:t>只对通过初步评审的</w:t>
      </w:r>
      <w:r>
        <w:rPr>
          <w:rFonts w:hint="eastAsia"/>
          <w:color w:val="auto"/>
          <w:highlight w:val="none"/>
          <w:lang w:eastAsia="zh-CN"/>
        </w:rPr>
        <w:t>响应文件</w:t>
      </w:r>
      <w:r>
        <w:rPr>
          <w:rFonts w:hint="eastAsia"/>
          <w:color w:val="auto"/>
          <w:highlight w:val="none"/>
        </w:rPr>
        <w:t>进行详细评审</w:t>
      </w:r>
      <w:r>
        <w:rPr>
          <w:rFonts w:hint="eastAsia"/>
          <w:color w:val="auto"/>
          <w:highlight w:val="none"/>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rPr>
        <w:t>.2</w:t>
      </w:r>
      <w:r>
        <w:rPr>
          <w:rFonts w:hint="eastAsia"/>
          <w:color w:val="auto"/>
          <w:highlight w:val="none"/>
          <w:lang w:eastAsia="zh-CN"/>
        </w:rPr>
        <w:t>供应商</w:t>
      </w:r>
      <w:r>
        <w:rPr>
          <w:rFonts w:hint="eastAsia"/>
          <w:color w:val="auto"/>
          <w:highlight w:val="none"/>
          <w:lang w:val="en-US" w:eastAsia="zh-CN"/>
        </w:rPr>
        <w:t>响应</w:t>
      </w:r>
      <w:r>
        <w:rPr>
          <w:rFonts w:hint="eastAsia"/>
          <w:color w:val="auto"/>
          <w:highlight w:val="none"/>
        </w:rPr>
        <w:t>报价修正</w:t>
      </w:r>
      <w:r>
        <w:rPr>
          <w:rFonts w:hint="eastAsia"/>
          <w:color w:val="auto"/>
          <w:highlight w:val="none"/>
          <w:lang w:eastAsia="zh-CN"/>
        </w:rPr>
        <w:t>。</w:t>
      </w:r>
      <w:r>
        <w:rPr>
          <w:rFonts w:hint="eastAsia"/>
          <w:color w:val="auto"/>
          <w:highlight w:val="none"/>
        </w:rPr>
        <w:t>由</w:t>
      </w:r>
      <w:r>
        <w:rPr>
          <w:rFonts w:hint="eastAsia"/>
          <w:color w:val="auto"/>
          <w:highlight w:val="none"/>
          <w:lang w:eastAsia="zh-CN"/>
        </w:rPr>
        <w:t>评审委员会</w:t>
      </w:r>
      <w:r>
        <w:rPr>
          <w:rFonts w:hint="eastAsia"/>
          <w:color w:val="auto"/>
          <w:highlight w:val="none"/>
        </w:rPr>
        <w:t>根据</w:t>
      </w:r>
      <w:r>
        <w:rPr>
          <w:rFonts w:hint="eastAsia"/>
          <w:color w:val="auto"/>
          <w:highlight w:val="none"/>
          <w:lang w:eastAsia="zh-CN"/>
        </w:rPr>
        <w:t>询比</w:t>
      </w:r>
      <w:r>
        <w:rPr>
          <w:rFonts w:hint="eastAsia"/>
          <w:color w:val="auto"/>
          <w:highlight w:val="none"/>
        </w:rPr>
        <w:t>文件的要求，以</w:t>
      </w:r>
      <w:r>
        <w:rPr>
          <w:rFonts w:hint="eastAsia"/>
          <w:color w:val="auto"/>
          <w:highlight w:val="none"/>
          <w:lang w:eastAsia="zh-CN"/>
        </w:rPr>
        <w:t>询比</w:t>
      </w:r>
      <w:r>
        <w:rPr>
          <w:rFonts w:hint="eastAsia"/>
          <w:color w:val="auto"/>
          <w:highlight w:val="none"/>
        </w:rPr>
        <w:t>文件规定的</w:t>
      </w:r>
      <w:r>
        <w:rPr>
          <w:rFonts w:hint="eastAsia"/>
          <w:color w:val="auto"/>
          <w:highlight w:val="none"/>
          <w:lang w:val="en-US" w:eastAsia="zh-CN"/>
        </w:rPr>
        <w:t>询比</w:t>
      </w:r>
      <w:r>
        <w:rPr>
          <w:rFonts w:hint="eastAsia"/>
          <w:color w:val="auto"/>
          <w:highlight w:val="none"/>
        </w:rPr>
        <w:t>范围为基准</w:t>
      </w:r>
      <w:r>
        <w:rPr>
          <w:rFonts w:hint="eastAsia"/>
          <w:color w:val="auto"/>
          <w:highlight w:val="none"/>
          <w:lang w:eastAsia="zh-CN"/>
        </w:rPr>
        <w:t>，</w:t>
      </w:r>
      <w:r>
        <w:rPr>
          <w:rFonts w:hint="eastAsia"/>
          <w:color w:val="auto"/>
          <w:highlight w:val="none"/>
        </w:rPr>
        <w:t>对各</w:t>
      </w:r>
      <w:r>
        <w:rPr>
          <w:rFonts w:hint="eastAsia"/>
          <w:color w:val="auto"/>
          <w:highlight w:val="none"/>
          <w:lang w:eastAsia="zh-CN"/>
        </w:rPr>
        <w:t>供应商</w:t>
      </w:r>
      <w:r>
        <w:rPr>
          <w:rFonts w:hint="eastAsia"/>
          <w:color w:val="auto"/>
          <w:highlight w:val="none"/>
        </w:rPr>
        <w:t>的报价内容和范围进行核定</w:t>
      </w:r>
      <w:r>
        <w:rPr>
          <w:rFonts w:hint="eastAsia"/>
          <w:color w:val="auto"/>
          <w:highlight w:val="none"/>
          <w:lang w:eastAsia="zh-CN"/>
        </w:rPr>
        <w:t>，</w:t>
      </w:r>
      <w:r>
        <w:rPr>
          <w:rFonts w:hint="eastAsia"/>
          <w:color w:val="auto"/>
          <w:highlight w:val="none"/>
        </w:rPr>
        <w:t>以确定其</w:t>
      </w:r>
      <w:r>
        <w:rPr>
          <w:rFonts w:hint="eastAsia"/>
          <w:color w:val="auto"/>
          <w:highlight w:val="none"/>
          <w:lang w:eastAsia="zh-CN"/>
        </w:rPr>
        <w:t>报价</w:t>
      </w:r>
      <w:r>
        <w:rPr>
          <w:rFonts w:hint="eastAsia"/>
          <w:color w:val="auto"/>
          <w:highlight w:val="none"/>
        </w:rPr>
        <w:t>总价的合理性和有效性</w:t>
      </w:r>
      <w:r>
        <w:rPr>
          <w:rFonts w:hint="eastAsia"/>
          <w:color w:val="auto"/>
          <w:highlight w:val="none"/>
          <w:lang w:eastAsia="zh-CN"/>
        </w:rPr>
        <w:t>，</w:t>
      </w:r>
      <w:r>
        <w:rPr>
          <w:rFonts w:hint="eastAsia"/>
          <w:color w:val="auto"/>
          <w:highlight w:val="none"/>
        </w:rPr>
        <w:t>并调整到同一可比基准</w:t>
      </w:r>
      <w:r>
        <w:rPr>
          <w:rFonts w:hint="eastAsia"/>
          <w:color w:val="auto"/>
          <w:highlight w:val="none"/>
          <w:lang w:eastAsia="zh-CN"/>
        </w:rPr>
        <w:t>。</w:t>
      </w:r>
      <w:r>
        <w:rPr>
          <w:rFonts w:hint="eastAsia"/>
          <w:color w:val="auto"/>
          <w:highlight w:val="none"/>
          <w:lang w:val="en-US" w:eastAsia="zh-CN"/>
        </w:rPr>
        <w:t>检查和评审承诺服务范围完整性</w:t>
      </w:r>
      <w:r>
        <w:rPr>
          <w:rFonts w:hint="eastAsia"/>
          <w:color w:val="auto"/>
          <w:highlight w:val="none"/>
          <w:lang w:eastAsia="zh-CN"/>
        </w:rPr>
        <w:t>，</w:t>
      </w:r>
      <w:r>
        <w:rPr>
          <w:rFonts w:hint="eastAsia"/>
          <w:color w:val="auto"/>
          <w:highlight w:val="none"/>
          <w:lang w:val="en-US" w:eastAsia="zh-CN"/>
        </w:rPr>
        <w:t>供应商缺报、漏报项的，</w:t>
      </w:r>
      <w:r>
        <w:rPr>
          <w:rFonts w:hint="eastAsia"/>
          <w:color w:val="auto"/>
          <w:highlight w:val="none"/>
        </w:rPr>
        <w:t>将以其他</w:t>
      </w:r>
      <w:r>
        <w:rPr>
          <w:rFonts w:hint="eastAsia"/>
          <w:color w:val="auto"/>
          <w:highlight w:val="none"/>
          <w:lang w:eastAsia="zh-CN"/>
        </w:rPr>
        <w:t>供应商</w:t>
      </w:r>
      <w:r>
        <w:rPr>
          <w:rFonts w:hint="eastAsia"/>
          <w:color w:val="auto"/>
          <w:highlight w:val="none"/>
        </w:rPr>
        <w:t>所报该项目的最高价增加该</w:t>
      </w:r>
      <w:r>
        <w:rPr>
          <w:rFonts w:hint="eastAsia"/>
          <w:color w:val="auto"/>
          <w:highlight w:val="none"/>
          <w:lang w:eastAsia="zh-CN"/>
        </w:rPr>
        <w:t>供应商</w:t>
      </w:r>
      <w:r>
        <w:rPr>
          <w:rFonts w:hint="eastAsia"/>
          <w:color w:val="auto"/>
          <w:highlight w:val="none"/>
        </w:rPr>
        <w:t>的</w:t>
      </w:r>
      <w:r>
        <w:rPr>
          <w:rFonts w:hint="eastAsia"/>
          <w:color w:val="auto"/>
          <w:highlight w:val="none"/>
          <w:lang w:val="en-US" w:eastAsia="zh-CN"/>
        </w:rPr>
        <w:t>评审价。该评审</w:t>
      </w:r>
      <w:r>
        <w:rPr>
          <w:rFonts w:hint="eastAsia"/>
          <w:color w:val="auto"/>
          <w:highlight w:val="none"/>
        </w:rPr>
        <w:t>价</w:t>
      </w:r>
      <w:r>
        <w:rPr>
          <w:rFonts w:hint="eastAsia"/>
          <w:color w:val="auto"/>
          <w:highlight w:val="none"/>
          <w:lang w:val="en-US" w:eastAsia="zh-CN"/>
        </w:rPr>
        <w:t>仅</w:t>
      </w:r>
      <w:r>
        <w:rPr>
          <w:rFonts w:hint="eastAsia"/>
          <w:color w:val="auto"/>
          <w:highlight w:val="none"/>
        </w:rPr>
        <w:t>为</w:t>
      </w:r>
      <w:r>
        <w:rPr>
          <w:rFonts w:hint="eastAsia"/>
          <w:color w:val="auto"/>
          <w:highlight w:val="none"/>
          <w:lang w:val="en-US" w:eastAsia="zh-CN"/>
        </w:rPr>
        <w:t>评审</w:t>
      </w:r>
      <w:r>
        <w:rPr>
          <w:rFonts w:hint="eastAsia"/>
          <w:color w:val="auto"/>
          <w:highlight w:val="none"/>
        </w:rPr>
        <w:t>比较之用，</w:t>
      </w:r>
      <w:r>
        <w:rPr>
          <w:rFonts w:hint="eastAsia"/>
          <w:color w:val="auto"/>
          <w:highlight w:val="none"/>
          <w:lang w:eastAsia="zh-CN"/>
        </w:rPr>
        <w:t>供应商</w:t>
      </w:r>
      <w:r>
        <w:rPr>
          <w:rFonts w:hint="eastAsia"/>
          <w:color w:val="auto"/>
          <w:highlight w:val="none"/>
        </w:rPr>
        <w:t>的</w:t>
      </w:r>
      <w:r>
        <w:rPr>
          <w:rFonts w:hint="eastAsia"/>
          <w:color w:val="auto"/>
          <w:highlight w:val="none"/>
          <w:lang w:eastAsia="zh-CN"/>
        </w:rPr>
        <w:t>响应</w:t>
      </w:r>
      <w:r>
        <w:rPr>
          <w:rFonts w:hint="eastAsia"/>
          <w:color w:val="auto"/>
          <w:highlight w:val="none"/>
        </w:rPr>
        <w:t>价仍然不变</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供应商</w:t>
      </w:r>
      <w:r>
        <w:rPr>
          <w:rFonts w:hint="eastAsia"/>
          <w:color w:val="auto"/>
          <w:highlight w:val="none"/>
        </w:rPr>
        <w:t>提供了</w:t>
      </w:r>
      <w:r>
        <w:rPr>
          <w:rFonts w:hint="eastAsia"/>
          <w:color w:val="auto"/>
          <w:highlight w:val="none"/>
          <w:lang w:val="en-US" w:eastAsia="zh-CN"/>
        </w:rPr>
        <w:t>超过询比文件要求</w:t>
      </w:r>
      <w:r>
        <w:rPr>
          <w:rFonts w:hint="eastAsia"/>
          <w:color w:val="auto"/>
          <w:highlight w:val="none"/>
        </w:rPr>
        <w:t>的</w:t>
      </w:r>
      <w:r>
        <w:rPr>
          <w:rFonts w:hint="eastAsia"/>
          <w:color w:val="auto"/>
          <w:highlight w:val="none"/>
          <w:lang w:val="en-US" w:eastAsia="zh-CN"/>
        </w:rPr>
        <w:t>功</w:t>
      </w:r>
      <w:r>
        <w:rPr>
          <w:rFonts w:hint="eastAsia"/>
          <w:color w:val="auto"/>
          <w:highlight w:val="none"/>
        </w:rPr>
        <w:t>能、部件或服务</w:t>
      </w:r>
      <w:r>
        <w:rPr>
          <w:rFonts w:hint="eastAsia"/>
          <w:color w:val="auto"/>
          <w:highlight w:val="none"/>
          <w:lang w:eastAsia="zh-CN"/>
        </w:rPr>
        <w:t>，</w:t>
      </w:r>
      <w:r>
        <w:rPr>
          <w:rFonts w:hint="eastAsia"/>
          <w:color w:val="auto"/>
          <w:highlight w:val="none"/>
        </w:rPr>
        <w:t>不</w:t>
      </w:r>
      <w:r>
        <w:rPr>
          <w:rFonts w:hint="eastAsia"/>
          <w:color w:val="auto"/>
          <w:highlight w:val="none"/>
          <w:lang w:val="en-US" w:eastAsia="zh-CN"/>
        </w:rPr>
        <w:t>予</w:t>
      </w:r>
      <w:r>
        <w:rPr>
          <w:rFonts w:hint="eastAsia"/>
          <w:color w:val="auto"/>
          <w:highlight w:val="none"/>
        </w:rPr>
        <w:t>核减</w:t>
      </w:r>
      <w:r>
        <w:rPr>
          <w:rFonts w:hint="eastAsia"/>
          <w:color w:val="auto"/>
          <w:highlight w:val="none"/>
          <w:lang w:eastAsia="zh-CN"/>
        </w:rPr>
        <w:t>。</w:t>
      </w:r>
      <w:r>
        <w:rPr>
          <w:rFonts w:hint="eastAsia"/>
          <w:color w:val="auto"/>
          <w:highlight w:val="none"/>
        </w:rPr>
        <w:t>评审后的</w:t>
      </w:r>
      <w:r>
        <w:rPr>
          <w:rFonts w:hint="eastAsia"/>
          <w:color w:val="auto"/>
          <w:highlight w:val="none"/>
          <w:lang w:eastAsia="zh-CN"/>
        </w:rPr>
        <w:t>报价</w:t>
      </w:r>
      <w:r>
        <w:rPr>
          <w:rFonts w:hint="eastAsia"/>
          <w:color w:val="auto"/>
          <w:highlight w:val="none"/>
        </w:rPr>
        <w:t>总价作为价格评</w:t>
      </w:r>
      <w:r>
        <w:rPr>
          <w:rFonts w:hint="eastAsia"/>
          <w:color w:val="auto"/>
          <w:highlight w:val="none"/>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lang w:eastAsia="zh-CN"/>
        </w:rPr>
        <w:t>.</w:t>
      </w:r>
      <w:r>
        <w:rPr>
          <w:rFonts w:hint="eastAsia"/>
          <w:color w:val="auto"/>
          <w:highlight w:val="none"/>
        </w:rPr>
        <w:t>3</w:t>
      </w:r>
      <w:r>
        <w:rPr>
          <w:rFonts w:hint="eastAsia"/>
          <w:color w:val="auto"/>
          <w:highlight w:val="none"/>
          <w:lang w:eastAsia="zh-CN"/>
        </w:rPr>
        <w:t>响应文件</w:t>
      </w:r>
      <w:r>
        <w:rPr>
          <w:rFonts w:hint="eastAsia"/>
          <w:color w:val="auto"/>
          <w:highlight w:val="none"/>
        </w:rPr>
        <w:t>报价出现前后不一致的</w:t>
      </w:r>
      <w:r>
        <w:rPr>
          <w:rFonts w:hint="eastAsia"/>
          <w:color w:val="auto"/>
          <w:highlight w:val="none"/>
          <w:lang w:eastAsia="zh-CN"/>
        </w:rPr>
        <w:t>，</w:t>
      </w:r>
      <w:r>
        <w:rPr>
          <w:rFonts w:hint="eastAsia"/>
          <w:color w:val="auto"/>
          <w:highlight w:val="none"/>
        </w:rPr>
        <w:t>除</w:t>
      </w:r>
      <w:r>
        <w:rPr>
          <w:rFonts w:hint="eastAsia"/>
          <w:color w:val="auto"/>
          <w:highlight w:val="none"/>
          <w:lang w:eastAsia="zh-CN"/>
        </w:rPr>
        <w:t>供应商</w:t>
      </w:r>
      <w:r>
        <w:rPr>
          <w:rFonts w:hint="eastAsia"/>
          <w:color w:val="auto"/>
          <w:highlight w:val="none"/>
        </w:rPr>
        <w:t>须知前附表另有规定外</w:t>
      </w:r>
      <w:r>
        <w:rPr>
          <w:rFonts w:hint="eastAsia"/>
          <w:color w:val="auto"/>
          <w:highlight w:val="none"/>
          <w:lang w:eastAsia="zh-CN"/>
        </w:rPr>
        <w:t>，</w:t>
      </w:r>
      <w:r>
        <w:rPr>
          <w:rFonts w:hint="eastAsia"/>
          <w:color w:val="auto"/>
          <w:highlight w:val="none"/>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）响应文件</w:t>
      </w:r>
      <w:r>
        <w:rPr>
          <w:rFonts w:hint="eastAsia"/>
          <w:color w:val="auto"/>
          <w:highlight w:val="none"/>
        </w:rPr>
        <w:t>中报价表内容与</w:t>
      </w:r>
      <w:r>
        <w:rPr>
          <w:rFonts w:hint="eastAsia"/>
          <w:color w:val="auto"/>
          <w:highlight w:val="none"/>
          <w:lang w:eastAsia="zh-CN"/>
        </w:rPr>
        <w:t>响应文件</w:t>
      </w:r>
      <w:r>
        <w:rPr>
          <w:rFonts w:hint="eastAsia"/>
          <w:color w:val="auto"/>
          <w:highlight w:val="none"/>
        </w:rPr>
        <w:t>中相应内容不一致的</w:t>
      </w:r>
      <w:r>
        <w:rPr>
          <w:rFonts w:hint="eastAsia"/>
          <w:color w:val="auto"/>
          <w:highlight w:val="none"/>
          <w:lang w:eastAsia="zh-CN"/>
        </w:rPr>
        <w:t>，</w:t>
      </w:r>
      <w:r>
        <w:rPr>
          <w:rFonts w:hint="eastAsia"/>
          <w:color w:val="auto"/>
          <w:highlight w:val="none"/>
          <w:lang w:val="en-US" w:eastAsia="zh-CN"/>
        </w:rPr>
        <w:t>以</w:t>
      </w:r>
      <w:r>
        <w:rPr>
          <w:rFonts w:hint="eastAsia"/>
          <w:color w:val="auto"/>
          <w:highlight w:val="none"/>
        </w:rPr>
        <w:t>报价表为准</w:t>
      </w:r>
      <w:r>
        <w:rPr>
          <w:rFonts w:hint="eastAsia"/>
          <w:color w:val="auto"/>
          <w:highlight w:val="none"/>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大写金额和小写金额不一致的</w:t>
      </w:r>
      <w:r>
        <w:rPr>
          <w:rFonts w:hint="eastAsia"/>
          <w:color w:val="auto"/>
          <w:highlight w:val="none"/>
          <w:lang w:eastAsia="zh-CN"/>
        </w:rPr>
        <w:t>，</w:t>
      </w:r>
      <w:r>
        <w:rPr>
          <w:rFonts w:hint="eastAsia"/>
          <w:color w:val="auto"/>
          <w:highlight w:val="none"/>
        </w:rPr>
        <w:t>以大写金额为准</w:t>
      </w:r>
      <w:r>
        <w:rPr>
          <w:rFonts w:hint="eastAsia"/>
          <w:color w:val="auto"/>
          <w:highlight w:val="none"/>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单价金额小数点或者百分比有明显错位的</w:t>
      </w:r>
      <w:r>
        <w:rPr>
          <w:rFonts w:hint="eastAsia"/>
          <w:color w:val="auto"/>
          <w:highlight w:val="none"/>
          <w:lang w:eastAsia="zh-CN"/>
        </w:rPr>
        <w:t>，</w:t>
      </w:r>
      <w:r>
        <w:rPr>
          <w:rFonts w:hint="eastAsia"/>
          <w:color w:val="auto"/>
          <w:highlight w:val="none"/>
        </w:rPr>
        <w:t>以报价表的总价为准</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修改单价</w:t>
      </w:r>
      <w:r>
        <w:rPr>
          <w:rFonts w:hint="eastAsia"/>
          <w:color w:val="auto"/>
          <w:highlight w:val="none"/>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总价金额与按单价汇总金额不一致的</w:t>
      </w:r>
      <w:r>
        <w:rPr>
          <w:rFonts w:hint="eastAsia"/>
          <w:color w:val="auto"/>
          <w:highlight w:val="none"/>
          <w:lang w:eastAsia="zh-CN"/>
        </w:rPr>
        <w:t>，</w:t>
      </w:r>
      <w:r>
        <w:rPr>
          <w:rFonts w:hint="eastAsia"/>
          <w:color w:val="auto"/>
          <w:highlight w:val="none"/>
        </w:rPr>
        <w:t>以单价金额计算结果为准</w:t>
      </w:r>
      <w:r>
        <w:rPr>
          <w:rFonts w:hint="eastAsia"/>
          <w:color w:val="auto"/>
          <w:highlight w:val="none"/>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同时出现两种以上不一致的</w:t>
      </w:r>
      <w:r>
        <w:rPr>
          <w:rFonts w:hint="eastAsia"/>
          <w:color w:val="auto"/>
          <w:highlight w:val="none"/>
          <w:lang w:eastAsia="zh-CN"/>
        </w:rPr>
        <w:t>，</w:t>
      </w:r>
      <w:r>
        <w:rPr>
          <w:rFonts w:hint="eastAsia"/>
          <w:color w:val="auto"/>
          <w:highlight w:val="none"/>
        </w:rPr>
        <w:t>按照有利于非过错方的公平公正原则进行</w:t>
      </w:r>
      <w:r>
        <w:rPr>
          <w:rFonts w:hint="eastAsia"/>
          <w:color w:val="auto"/>
          <w:highlight w:val="none"/>
          <w:lang w:val="en-US" w:eastAsia="zh-CN"/>
        </w:rPr>
        <w:t>修正，</w:t>
      </w:r>
      <w:r>
        <w:rPr>
          <w:rFonts w:hint="eastAsia"/>
          <w:color w:val="auto"/>
          <w:highlight w:val="none"/>
        </w:rPr>
        <w:t>修正后的报价经</w:t>
      </w:r>
      <w:r>
        <w:rPr>
          <w:rFonts w:hint="eastAsia"/>
          <w:color w:val="auto"/>
          <w:highlight w:val="none"/>
          <w:lang w:eastAsia="zh-CN"/>
        </w:rPr>
        <w:t>供应商</w:t>
      </w:r>
      <w:r>
        <w:rPr>
          <w:rFonts w:hint="eastAsia"/>
          <w:color w:val="auto"/>
          <w:highlight w:val="none"/>
        </w:rPr>
        <w:t>确认后产生约束力</w:t>
      </w:r>
      <w:r>
        <w:rPr>
          <w:rFonts w:hint="eastAsia"/>
          <w:color w:val="auto"/>
          <w:highlight w:val="none"/>
          <w:lang w:eastAsia="zh-CN"/>
        </w:rPr>
        <w:t>，供应商</w:t>
      </w:r>
      <w:r>
        <w:rPr>
          <w:rFonts w:hint="eastAsia"/>
          <w:color w:val="auto"/>
          <w:highlight w:val="none"/>
        </w:rPr>
        <w:t>不确认的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.4</w:t>
      </w:r>
      <w:r>
        <w:rPr>
          <w:rFonts w:hint="eastAsia"/>
          <w:color w:val="auto"/>
          <w:highlight w:val="none"/>
          <w:lang w:eastAsia="zh-CN"/>
        </w:rPr>
        <w:t>供应商</w:t>
      </w:r>
      <w:r>
        <w:rPr>
          <w:rFonts w:hint="eastAsia"/>
          <w:color w:val="auto"/>
          <w:highlight w:val="none"/>
        </w:rPr>
        <w:t>不足3家处理预案</w:t>
      </w:r>
      <w:r>
        <w:rPr>
          <w:rFonts w:hint="eastAsia"/>
          <w:color w:val="auto"/>
          <w:highlight w:val="none"/>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响应文件</w:t>
      </w:r>
      <w:r>
        <w:rPr>
          <w:rFonts w:hint="eastAsia"/>
          <w:color w:val="auto"/>
          <w:highlight w:val="none"/>
        </w:rPr>
        <w:t>提交截止时间后</w:t>
      </w:r>
      <w:r>
        <w:rPr>
          <w:rFonts w:hint="eastAsia"/>
          <w:color w:val="auto"/>
          <w:highlight w:val="none"/>
          <w:lang w:eastAsia="zh-CN"/>
        </w:rPr>
        <w:t>供应商</w:t>
      </w:r>
      <w:r>
        <w:rPr>
          <w:rFonts w:hint="eastAsia"/>
          <w:color w:val="auto"/>
          <w:highlight w:val="none"/>
        </w:rPr>
        <w:t>不足3家的</w:t>
      </w:r>
      <w:r>
        <w:rPr>
          <w:rFonts w:hint="eastAsia"/>
          <w:color w:val="auto"/>
          <w:highlight w:val="none"/>
          <w:lang w:eastAsia="zh-CN"/>
        </w:rPr>
        <w:t>，采购人</w:t>
      </w:r>
      <w:r>
        <w:rPr>
          <w:rFonts w:hint="eastAsia"/>
          <w:color w:val="auto"/>
          <w:highlight w:val="none"/>
        </w:rPr>
        <w:t>可以因</w:t>
      </w:r>
      <w:r>
        <w:rPr>
          <w:rFonts w:hint="eastAsia"/>
          <w:color w:val="auto"/>
          <w:highlight w:val="none"/>
          <w:lang w:val="en-US" w:eastAsia="zh-CN"/>
        </w:rPr>
        <w:t>竞</w:t>
      </w:r>
      <w:r>
        <w:rPr>
          <w:rFonts w:hint="eastAsia"/>
          <w:color w:val="auto"/>
          <w:highlight w:val="none"/>
        </w:rPr>
        <w:t>争性不足宣布流标</w:t>
      </w:r>
      <w:r>
        <w:rPr>
          <w:rFonts w:hint="eastAsia"/>
          <w:color w:val="auto"/>
          <w:highlight w:val="none"/>
          <w:lang w:eastAsia="zh-CN"/>
        </w:rPr>
        <w:t>，</w:t>
      </w:r>
      <w:r>
        <w:rPr>
          <w:rFonts w:hint="eastAsia"/>
          <w:color w:val="auto"/>
          <w:highlight w:val="none"/>
        </w:rPr>
        <w:t>或在征得现场</w:t>
      </w:r>
      <w:r>
        <w:rPr>
          <w:rFonts w:hint="eastAsia"/>
          <w:color w:val="auto"/>
          <w:highlight w:val="none"/>
          <w:lang w:eastAsia="zh-CN"/>
        </w:rPr>
        <w:t>供应商</w:t>
      </w:r>
      <w:r>
        <w:rPr>
          <w:rFonts w:hint="eastAsia"/>
          <w:color w:val="auto"/>
          <w:highlight w:val="none"/>
        </w:rPr>
        <w:t>同意下转为其他采购方式</w:t>
      </w:r>
      <w:r>
        <w:rPr>
          <w:rFonts w:hint="eastAsia"/>
          <w:color w:val="auto"/>
          <w:highlight w:val="none"/>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与</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.1除按</w:t>
      </w:r>
      <w:r>
        <w:rPr>
          <w:rFonts w:hint="eastAsia"/>
          <w:color w:val="auto"/>
          <w:highlight w:val="none"/>
          <w:lang w:eastAsia="zh-CN"/>
        </w:rPr>
        <w:t>评审委员会</w:t>
      </w:r>
      <w:r>
        <w:rPr>
          <w:rFonts w:hint="eastAsia"/>
          <w:color w:val="auto"/>
          <w:highlight w:val="none"/>
        </w:rPr>
        <w:t>要求的澄清外</w:t>
      </w:r>
      <w:r>
        <w:rPr>
          <w:rFonts w:hint="eastAsia"/>
          <w:color w:val="auto"/>
          <w:highlight w:val="none"/>
          <w:lang w:eastAsia="zh-CN"/>
        </w:rPr>
        <w:t>，</w:t>
      </w:r>
      <w:r>
        <w:rPr>
          <w:rFonts w:hint="eastAsia"/>
          <w:color w:val="auto"/>
          <w:highlight w:val="none"/>
        </w:rPr>
        <w:t>从</w:t>
      </w:r>
      <w:r>
        <w:rPr>
          <w:rFonts w:hint="eastAsia"/>
          <w:color w:val="auto"/>
          <w:highlight w:val="none"/>
          <w:lang w:eastAsia="zh-CN"/>
        </w:rPr>
        <w:t>开启</w:t>
      </w:r>
      <w:r>
        <w:rPr>
          <w:rFonts w:hint="eastAsia"/>
          <w:color w:val="auto"/>
          <w:highlight w:val="none"/>
        </w:rPr>
        <w:t>到签署合同期间</w:t>
      </w:r>
      <w:r>
        <w:rPr>
          <w:rFonts w:hint="eastAsia"/>
          <w:color w:val="auto"/>
          <w:highlight w:val="none"/>
          <w:lang w:eastAsia="zh-CN"/>
        </w:rPr>
        <w:t>，供应商</w:t>
      </w:r>
      <w:r>
        <w:rPr>
          <w:rFonts w:hint="eastAsia"/>
          <w:color w:val="auto"/>
          <w:highlight w:val="none"/>
        </w:rPr>
        <w:t>不得就与其</w:t>
      </w:r>
      <w:r>
        <w:rPr>
          <w:rFonts w:hint="eastAsia"/>
          <w:color w:val="auto"/>
          <w:highlight w:val="none"/>
          <w:lang w:eastAsia="zh-CN"/>
        </w:rPr>
        <w:t>响应</w:t>
      </w:r>
      <w:r>
        <w:rPr>
          <w:rFonts w:hint="eastAsia"/>
          <w:color w:val="auto"/>
          <w:highlight w:val="none"/>
        </w:rPr>
        <w:t>有关的任何事项与</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联系</w:t>
      </w:r>
      <w:r>
        <w:rPr>
          <w:rFonts w:hint="eastAsia"/>
          <w:color w:val="auto"/>
          <w:highlight w:val="none"/>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.2</w:t>
      </w:r>
      <w:r>
        <w:rPr>
          <w:rFonts w:hint="eastAsia"/>
          <w:color w:val="auto"/>
          <w:highlight w:val="none"/>
          <w:lang w:eastAsia="zh-CN"/>
        </w:rPr>
        <w:t>供应商</w:t>
      </w:r>
      <w:r>
        <w:rPr>
          <w:rFonts w:hint="eastAsia"/>
          <w:color w:val="auto"/>
          <w:highlight w:val="none"/>
        </w:rPr>
        <w:t>试图对</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的</w:t>
      </w:r>
      <w:r>
        <w:rPr>
          <w:rFonts w:hint="eastAsia"/>
          <w:color w:val="auto"/>
          <w:highlight w:val="none"/>
          <w:lang w:eastAsia="zh-CN"/>
        </w:rPr>
        <w:t>评审</w:t>
      </w:r>
      <w:r>
        <w:rPr>
          <w:rFonts w:hint="eastAsia"/>
          <w:color w:val="auto"/>
          <w:highlight w:val="none"/>
        </w:rPr>
        <w:t>、确定</w:t>
      </w:r>
      <w:r>
        <w:rPr>
          <w:rFonts w:hint="eastAsia"/>
          <w:color w:val="auto"/>
          <w:highlight w:val="none"/>
          <w:lang w:eastAsia="zh-CN"/>
        </w:rPr>
        <w:t>成交人</w:t>
      </w:r>
      <w:r>
        <w:rPr>
          <w:rFonts w:hint="eastAsia"/>
          <w:color w:val="auto"/>
          <w:highlight w:val="none"/>
        </w:rPr>
        <w:t>或签署合同的决定进行影响</w:t>
      </w:r>
      <w:r>
        <w:rPr>
          <w:rFonts w:hint="eastAsia"/>
          <w:color w:val="auto"/>
          <w:highlight w:val="none"/>
          <w:lang w:eastAsia="zh-CN"/>
        </w:rPr>
        <w:t>，</w:t>
      </w:r>
      <w:r>
        <w:rPr>
          <w:rFonts w:hint="eastAsia"/>
          <w:color w:val="auto"/>
          <w:highlight w:val="none"/>
        </w:rPr>
        <w:t>都可能导致废标</w:t>
      </w:r>
      <w:r>
        <w:rPr>
          <w:rFonts w:hint="eastAsia"/>
          <w:color w:val="auto"/>
          <w:highlight w:val="none"/>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.3.1如对</w:t>
      </w:r>
      <w:r>
        <w:rPr>
          <w:rFonts w:hint="eastAsia"/>
          <w:color w:val="auto"/>
          <w:highlight w:val="none"/>
          <w:lang w:eastAsia="zh-CN"/>
        </w:rPr>
        <w:t>询比</w:t>
      </w:r>
      <w:r>
        <w:rPr>
          <w:rFonts w:hint="eastAsia"/>
          <w:color w:val="auto"/>
          <w:highlight w:val="none"/>
        </w:rPr>
        <w:t>文件内容有异议</w:t>
      </w:r>
      <w:r>
        <w:rPr>
          <w:rFonts w:hint="eastAsia"/>
          <w:color w:val="auto"/>
          <w:highlight w:val="none"/>
          <w:lang w:eastAsia="zh-CN"/>
        </w:rPr>
        <w:t>，</w:t>
      </w:r>
      <w:r>
        <w:rPr>
          <w:rFonts w:hint="eastAsia"/>
          <w:color w:val="auto"/>
          <w:highlight w:val="none"/>
        </w:rPr>
        <w:t>请在《</w:t>
      </w:r>
      <w:r>
        <w:rPr>
          <w:rFonts w:hint="eastAsia"/>
          <w:color w:val="auto"/>
          <w:highlight w:val="none"/>
          <w:lang w:eastAsia="zh-CN"/>
        </w:rPr>
        <w:t>供应商</w:t>
      </w:r>
      <w:r>
        <w:rPr>
          <w:rFonts w:hint="eastAsia"/>
          <w:color w:val="auto"/>
          <w:highlight w:val="none"/>
        </w:rPr>
        <w:t>须知》前附表规定的时间前提出</w:t>
      </w:r>
      <w:r>
        <w:rPr>
          <w:rFonts w:hint="eastAsia"/>
          <w:color w:val="auto"/>
          <w:highlight w:val="none"/>
          <w:lang w:eastAsia="zh-CN"/>
        </w:rPr>
        <w:t>。采购人</w:t>
      </w:r>
      <w:r>
        <w:rPr>
          <w:rFonts w:hint="eastAsia"/>
          <w:color w:val="auto"/>
          <w:highlight w:val="none"/>
        </w:rPr>
        <w:t>及代理机构有权不接受逾期提出的异议</w:t>
      </w:r>
      <w:r>
        <w:rPr>
          <w:rFonts w:hint="eastAsia"/>
          <w:color w:val="auto"/>
          <w:highlight w:val="none"/>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w:t>
      </w:r>
      <w:r>
        <w:rPr>
          <w:rFonts w:hint="eastAsia"/>
          <w:color w:val="auto"/>
          <w:highlight w:val="none"/>
        </w:rPr>
        <w:t>.3.2对</w:t>
      </w:r>
      <w:r>
        <w:rPr>
          <w:rFonts w:hint="eastAsia"/>
          <w:color w:val="auto"/>
          <w:highlight w:val="none"/>
          <w:lang w:eastAsia="zh-CN"/>
        </w:rPr>
        <w:t>开启</w:t>
      </w:r>
      <w:r>
        <w:rPr>
          <w:rFonts w:hint="eastAsia"/>
          <w:color w:val="auto"/>
          <w:highlight w:val="none"/>
        </w:rPr>
        <w:t>环节有异议的</w:t>
      </w:r>
      <w:r>
        <w:rPr>
          <w:rFonts w:hint="eastAsia"/>
          <w:color w:val="auto"/>
          <w:highlight w:val="none"/>
          <w:lang w:eastAsia="zh-CN"/>
        </w:rPr>
        <w:t>，供应商</w:t>
      </w:r>
      <w:r>
        <w:rPr>
          <w:rFonts w:hint="eastAsia"/>
          <w:color w:val="auto"/>
          <w:highlight w:val="none"/>
        </w:rPr>
        <w:t>须在开</w:t>
      </w:r>
      <w:r>
        <w:rPr>
          <w:rFonts w:hint="eastAsia"/>
          <w:color w:val="auto"/>
          <w:highlight w:val="none"/>
          <w:lang w:eastAsia="zh-CN"/>
        </w:rPr>
        <w:t>评审</w:t>
      </w:r>
      <w:r>
        <w:rPr>
          <w:rFonts w:hint="eastAsia"/>
          <w:color w:val="auto"/>
          <w:highlight w:val="none"/>
        </w:rPr>
        <w:t>现场提出</w:t>
      </w:r>
      <w:r>
        <w:rPr>
          <w:rFonts w:hint="eastAsia"/>
          <w:color w:val="auto"/>
          <w:highlight w:val="none"/>
          <w:lang w:eastAsia="zh-CN"/>
        </w:rPr>
        <w:t>。</w:t>
      </w:r>
      <w:r>
        <w:rPr>
          <w:rFonts w:hint="eastAsia"/>
          <w:color w:val="auto"/>
          <w:highlight w:val="none"/>
        </w:rPr>
        <w:t>相关环节结束后</w:t>
      </w:r>
      <w:r>
        <w:rPr>
          <w:rFonts w:hint="eastAsia"/>
          <w:color w:val="auto"/>
          <w:highlight w:val="none"/>
          <w:lang w:eastAsia="zh-CN"/>
        </w:rPr>
        <w:t>，</w:t>
      </w:r>
      <w:r>
        <w:rPr>
          <w:rFonts w:hint="eastAsia"/>
          <w:color w:val="auto"/>
          <w:highlight w:val="none"/>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174" w:name="_Toc246996210"/>
      <w:bookmarkStart w:id="175" w:name="_Toc246996953"/>
      <w:bookmarkStart w:id="176" w:name="_Toc247085724"/>
      <w:bookmarkStart w:id="177" w:name="_Toc144974534"/>
      <w:bookmarkStart w:id="178" w:name="_Toc179632584"/>
      <w:bookmarkStart w:id="179" w:name="_Toc152042342"/>
      <w:bookmarkStart w:id="180" w:name="_Toc152045566"/>
      <w:bookmarkStart w:id="181" w:name="_Toc296602455"/>
      <w:r>
        <w:rPr>
          <w:rFonts w:hint="eastAsia"/>
          <w:color w:val="auto"/>
          <w:highlight w:val="none"/>
          <w:lang w:val="en-US" w:eastAsia="zh-CN"/>
        </w:rPr>
        <w:t>六</w:t>
      </w:r>
      <w:r>
        <w:rPr>
          <w:rFonts w:hint="eastAsia"/>
          <w:color w:val="auto"/>
          <w:highlight w:val="none"/>
          <w:lang w:eastAsia="zh-CN"/>
        </w:rPr>
        <w:t>、</w:t>
      </w:r>
      <w:bookmarkEnd w:id="174"/>
      <w:bookmarkEnd w:id="175"/>
      <w:bookmarkEnd w:id="176"/>
      <w:bookmarkEnd w:id="177"/>
      <w:bookmarkEnd w:id="178"/>
      <w:bookmarkEnd w:id="179"/>
      <w:bookmarkEnd w:id="180"/>
      <w:bookmarkEnd w:id="181"/>
      <w:r>
        <w:rPr>
          <w:rFonts w:hint="eastAsia"/>
          <w:color w:val="auto"/>
          <w:highlight w:val="none"/>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82" w:name="_Toc152042343"/>
      <w:bookmarkStart w:id="183" w:name="_Toc296602456"/>
      <w:bookmarkStart w:id="184" w:name="_Toc247085725"/>
      <w:bookmarkStart w:id="185" w:name="_Toc179632585"/>
      <w:bookmarkStart w:id="186" w:name="_Toc152045567"/>
      <w:bookmarkStart w:id="187" w:name="_Toc246996211"/>
      <w:bookmarkStart w:id="188" w:name="_Toc246996954"/>
      <w:bookmarkStart w:id="189" w:name="_Toc144974535"/>
      <w:r>
        <w:rPr>
          <w:rFonts w:hint="eastAsia"/>
          <w:color w:val="auto"/>
          <w:highlight w:val="none"/>
          <w:lang w:val="en-US" w:eastAsia="zh-CN"/>
        </w:rPr>
        <w:t>19.</w:t>
      </w:r>
      <w:bookmarkEnd w:id="182"/>
      <w:bookmarkEnd w:id="183"/>
      <w:bookmarkEnd w:id="184"/>
      <w:bookmarkEnd w:id="185"/>
      <w:bookmarkEnd w:id="186"/>
      <w:bookmarkEnd w:id="187"/>
      <w:bookmarkEnd w:id="188"/>
      <w:bookmarkEnd w:id="189"/>
      <w:r>
        <w:rPr>
          <w:rFonts w:hint="eastAsia"/>
          <w:color w:val="auto"/>
          <w:highlight w:val="none"/>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.1</w:t>
      </w:r>
      <w:r>
        <w:rPr>
          <w:rFonts w:hint="eastAsia"/>
          <w:color w:val="auto"/>
          <w:highlight w:val="none"/>
          <w:lang w:eastAsia="zh-CN"/>
        </w:rPr>
        <w:t>成交候选人</w:t>
      </w:r>
      <w:r>
        <w:rPr>
          <w:rFonts w:hint="eastAsia"/>
          <w:color w:val="auto"/>
          <w:highlight w:val="none"/>
        </w:rPr>
        <w:t>的经营、财务状况发生较大变化或者存在违法行为</w:t>
      </w:r>
      <w:r>
        <w:rPr>
          <w:rFonts w:hint="eastAsia"/>
          <w:color w:val="auto"/>
          <w:highlight w:val="none"/>
          <w:lang w:eastAsia="zh-CN"/>
        </w:rPr>
        <w:t>，采购人</w:t>
      </w:r>
      <w:r>
        <w:rPr>
          <w:rFonts w:hint="eastAsia"/>
          <w:color w:val="auto"/>
          <w:highlight w:val="none"/>
        </w:rPr>
        <w:t>认为可能影响其履约能力的</w:t>
      </w:r>
      <w:r>
        <w:rPr>
          <w:rFonts w:hint="eastAsia"/>
          <w:color w:val="auto"/>
          <w:highlight w:val="none"/>
          <w:lang w:eastAsia="zh-CN"/>
        </w:rPr>
        <w:t>，</w:t>
      </w:r>
      <w:r>
        <w:rPr>
          <w:rFonts w:hint="eastAsia"/>
          <w:color w:val="auto"/>
          <w:highlight w:val="none"/>
        </w:rPr>
        <w:t>应当在发出</w:t>
      </w:r>
      <w:r>
        <w:rPr>
          <w:rFonts w:hint="eastAsia"/>
          <w:color w:val="auto"/>
          <w:highlight w:val="none"/>
          <w:lang w:eastAsia="zh-CN"/>
        </w:rPr>
        <w:t>成交通知书</w:t>
      </w:r>
      <w:r>
        <w:rPr>
          <w:rFonts w:hint="eastAsia"/>
          <w:color w:val="auto"/>
          <w:highlight w:val="none"/>
        </w:rPr>
        <w:t>前由原</w:t>
      </w:r>
      <w:r>
        <w:rPr>
          <w:rFonts w:hint="eastAsia"/>
          <w:color w:val="auto"/>
          <w:highlight w:val="none"/>
          <w:lang w:eastAsia="zh-CN"/>
        </w:rPr>
        <w:t>评审委员会</w:t>
      </w:r>
      <w:r>
        <w:rPr>
          <w:rFonts w:hint="eastAsia"/>
          <w:color w:val="auto"/>
          <w:highlight w:val="none"/>
        </w:rPr>
        <w:t>按照</w:t>
      </w:r>
      <w:r>
        <w:rPr>
          <w:rFonts w:hint="eastAsia"/>
          <w:color w:val="auto"/>
          <w:highlight w:val="none"/>
          <w:lang w:eastAsia="zh-CN"/>
        </w:rPr>
        <w:t>询比</w:t>
      </w:r>
      <w:r>
        <w:rPr>
          <w:rFonts w:hint="eastAsia"/>
          <w:color w:val="auto"/>
          <w:highlight w:val="none"/>
        </w:rPr>
        <w:t>文件规定的标准和方法审查确认</w:t>
      </w:r>
      <w:r>
        <w:rPr>
          <w:rFonts w:hint="eastAsia"/>
          <w:color w:val="auto"/>
          <w:highlight w:val="none"/>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.2如审查第一</w:t>
      </w:r>
      <w:r>
        <w:rPr>
          <w:rFonts w:hint="eastAsia"/>
          <w:color w:val="auto"/>
          <w:highlight w:val="none"/>
          <w:lang w:eastAsia="zh-CN"/>
        </w:rPr>
        <w:t>成交候选人</w:t>
      </w:r>
      <w:r>
        <w:rPr>
          <w:rFonts w:hint="eastAsia"/>
          <w:color w:val="auto"/>
          <w:highlight w:val="none"/>
        </w:rPr>
        <w:t>不符合</w:t>
      </w:r>
      <w:r>
        <w:rPr>
          <w:rFonts w:hint="eastAsia"/>
          <w:color w:val="auto"/>
          <w:highlight w:val="none"/>
          <w:lang w:val="en-US" w:eastAsia="zh-CN"/>
        </w:rPr>
        <w:t>成交</w:t>
      </w:r>
      <w:r>
        <w:rPr>
          <w:rFonts w:hint="eastAsia"/>
          <w:color w:val="auto"/>
          <w:highlight w:val="none"/>
        </w:rPr>
        <w:t>条件</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w:t>
      </w:r>
      <w:r>
        <w:rPr>
          <w:rFonts w:hint="eastAsia"/>
          <w:color w:val="auto"/>
          <w:highlight w:val="none"/>
          <w:lang w:eastAsia="zh-CN"/>
        </w:rPr>
        <w:t>，</w:t>
      </w:r>
      <w:r>
        <w:rPr>
          <w:rFonts w:hint="eastAsia"/>
          <w:color w:val="auto"/>
          <w:highlight w:val="none"/>
        </w:rPr>
        <w:t>重新组织</w:t>
      </w:r>
      <w:r>
        <w:rPr>
          <w:rFonts w:hint="eastAsia"/>
          <w:color w:val="auto"/>
          <w:highlight w:val="none"/>
          <w:lang w:eastAsia="zh-CN"/>
        </w:rPr>
        <w:t>询比</w:t>
      </w:r>
      <w:r>
        <w:rPr>
          <w:rFonts w:hint="eastAsia"/>
          <w:color w:val="auto"/>
          <w:highlight w:val="none"/>
          <w:lang w:val="en-US" w:eastAsia="zh-CN"/>
        </w:rPr>
        <w:t>活动</w:t>
      </w:r>
      <w:r>
        <w:rPr>
          <w:rFonts w:hint="eastAsia"/>
          <w:color w:val="auto"/>
          <w:highlight w:val="none"/>
        </w:rPr>
        <w:t>或者委托</w:t>
      </w:r>
      <w:r>
        <w:rPr>
          <w:rFonts w:hint="eastAsia"/>
          <w:color w:val="auto"/>
          <w:highlight w:val="none"/>
          <w:lang w:eastAsia="zh-CN"/>
        </w:rPr>
        <w:t>评审委员会</w:t>
      </w:r>
      <w:r>
        <w:rPr>
          <w:rFonts w:hint="eastAsia"/>
          <w:color w:val="auto"/>
          <w:highlight w:val="none"/>
        </w:rPr>
        <w:t>按照排名依次审查确认其他</w:t>
      </w:r>
      <w:r>
        <w:rPr>
          <w:rFonts w:hint="eastAsia"/>
          <w:color w:val="auto"/>
          <w:highlight w:val="none"/>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90" w:name="_Toc296602457"/>
      <w:r>
        <w:rPr>
          <w:rFonts w:hint="eastAsia"/>
          <w:color w:val="auto"/>
          <w:highlight w:val="none"/>
          <w:lang w:val="en-US" w:eastAsia="zh-CN"/>
        </w:rPr>
        <w:t>20.</w:t>
      </w:r>
      <w:bookmarkEnd w:id="190"/>
      <w:r>
        <w:rPr>
          <w:rFonts w:hint="eastAsia"/>
          <w:color w:val="auto"/>
          <w:highlight w:val="none"/>
        </w:rPr>
        <w:t>确定</w:t>
      </w:r>
      <w:r>
        <w:rPr>
          <w:rFonts w:hint="eastAsia"/>
          <w:color w:val="auto"/>
          <w:highlight w:val="none"/>
          <w:lang w:eastAsia="zh-CN"/>
        </w:rPr>
        <w:t>成交人</w:t>
      </w:r>
      <w:r>
        <w:rPr>
          <w:rFonts w:hint="eastAsia"/>
          <w:color w:val="auto"/>
          <w:highlight w:val="none"/>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评审委员会</w:t>
      </w:r>
      <w:r>
        <w:rPr>
          <w:rFonts w:hint="eastAsia"/>
          <w:color w:val="auto"/>
          <w:highlight w:val="none"/>
        </w:rPr>
        <w:t>将根据</w:t>
      </w:r>
      <w:r>
        <w:rPr>
          <w:rFonts w:hint="eastAsia"/>
          <w:color w:val="auto"/>
          <w:highlight w:val="none"/>
          <w:lang w:eastAsia="zh-CN"/>
        </w:rPr>
        <w:t>询比</w:t>
      </w:r>
      <w:r>
        <w:rPr>
          <w:rFonts w:hint="eastAsia"/>
          <w:color w:val="auto"/>
          <w:highlight w:val="none"/>
        </w:rPr>
        <w:t>文件确定的评分办法及评审标准对所有</w:t>
      </w:r>
      <w:r>
        <w:rPr>
          <w:rFonts w:hint="eastAsia"/>
          <w:color w:val="auto"/>
          <w:highlight w:val="none"/>
          <w:lang w:eastAsia="zh-CN"/>
        </w:rPr>
        <w:t>响应文件</w:t>
      </w:r>
      <w:r>
        <w:rPr>
          <w:rFonts w:hint="eastAsia"/>
          <w:color w:val="auto"/>
          <w:highlight w:val="none"/>
        </w:rPr>
        <w:t>进行相同程序的评审和比较</w:t>
      </w:r>
      <w:r>
        <w:rPr>
          <w:rFonts w:hint="eastAsia"/>
          <w:color w:val="auto"/>
          <w:highlight w:val="none"/>
          <w:lang w:eastAsia="zh-CN"/>
        </w:rPr>
        <w:t>，</w:t>
      </w:r>
      <w:r>
        <w:rPr>
          <w:rFonts w:hint="eastAsia"/>
          <w:color w:val="auto"/>
          <w:highlight w:val="none"/>
        </w:rPr>
        <w:t>并根据评审结果推荐1~3名</w:t>
      </w:r>
      <w:r>
        <w:rPr>
          <w:rFonts w:hint="eastAsia"/>
          <w:color w:val="auto"/>
          <w:highlight w:val="none"/>
          <w:lang w:eastAsia="zh-CN"/>
        </w:rPr>
        <w:t>成交候选人，</w:t>
      </w:r>
      <w:r>
        <w:rPr>
          <w:rFonts w:hint="eastAsia"/>
          <w:color w:val="auto"/>
          <w:highlight w:val="none"/>
        </w:rPr>
        <w:t>且标明排序</w:t>
      </w:r>
      <w:r>
        <w:rPr>
          <w:rFonts w:hint="eastAsia"/>
          <w:color w:val="auto"/>
          <w:highlight w:val="none"/>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1" w:name="_Toc246996212"/>
      <w:bookmarkStart w:id="192" w:name="_Toc144974536"/>
      <w:bookmarkStart w:id="193" w:name="_Toc246996955"/>
      <w:bookmarkStart w:id="194" w:name="_Toc247085726"/>
      <w:bookmarkStart w:id="195" w:name="_Toc152042344"/>
      <w:bookmarkStart w:id="196" w:name="_Toc152045568"/>
      <w:bookmarkStart w:id="197" w:name="_Toc179632586"/>
      <w:bookmarkStart w:id="198" w:name="_Toc296602458"/>
      <w:r>
        <w:rPr>
          <w:rFonts w:hint="eastAsia"/>
          <w:color w:val="auto"/>
          <w:highlight w:val="none"/>
          <w:lang w:val="en-US" w:eastAsia="zh-CN"/>
        </w:rPr>
        <w:t>21.</w:t>
      </w:r>
      <w:bookmarkEnd w:id="191"/>
      <w:bookmarkEnd w:id="192"/>
      <w:bookmarkEnd w:id="193"/>
      <w:bookmarkEnd w:id="194"/>
      <w:bookmarkEnd w:id="195"/>
      <w:bookmarkEnd w:id="196"/>
      <w:bookmarkEnd w:id="197"/>
      <w:bookmarkEnd w:id="198"/>
      <w:r>
        <w:rPr>
          <w:rFonts w:hint="eastAsia"/>
          <w:color w:val="auto"/>
          <w:highlight w:val="none"/>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采购人</w:t>
      </w:r>
      <w:r>
        <w:rPr>
          <w:rFonts w:hint="eastAsia"/>
          <w:color w:val="auto"/>
          <w:highlight w:val="none"/>
        </w:rPr>
        <w:t>在中标通知发出之前的任何时候</w:t>
      </w:r>
      <w:r>
        <w:rPr>
          <w:rFonts w:hint="eastAsia"/>
          <w:color w:val="auto"/>
          <w:highlight w:val="none"/>
          <w:lang w:eastAsia="zh-CN"/>
        </w:rPr>
        <w:t>，</w:t>
      </w:r>
      <w:r>
        <w:rPr>
          <w:rFonts w:hint="eastAsia"/>
          <w:color w:val="auto"/>
          <w:highlight w:val="none"/>
        </w:rPr>
        <w:t>有取消本次</w:t>
      </w:r>
      <w:r>
        <w:rPr>
          <w:rFonts w:hint="eastAsia"/>
          <w:color w:val="auto"/>
          <w:highlight w:val="none"/>
          <w:lang w:eastAsia="zh-CN"/>
        </w:rPr>
        <w:t>询比</w:t>
      </w:r>
      <w:r>
        <w:rPr>
          <w:rFonts w:hint="eastAsia"/>
          <w:color w:val="auto"/>
          <w:highlight w:val="none"/>
        </w:rPr>
        <w:t>或宣布</w:t>
      </w:r>
      <w:r>
        <w:rPr>
          <w:rFonts w:hint="eastAsia"/>
          <w:color w:val="auto"/>
          <w:highlight w:val="none"/>
          <w:lang w:eastAsia="zh-CN"/>
        </w:rPr>
        <w:t>响应</w:t>
      </w:r>
      <w:r>
        <w:rPr>
          <w:rFonts w:hint="eastAsia"/>
          <w:color w:val="auto"/>
          <w:highlight w:val="none"/>
        </w:rPr>
        <w:t>无效或</w:t>
      </w:r>
      <w:r>
        <w:rPr>
          <w:rFonts w:hint="eastAsia"/>
          <w:color w:val="auto"/>
          <w:highlight w:val="none"/>
          <w:lang w:val="en-US" w:eastAsia="zh-CN"/>
        </w:rPr>
        <w:t>拒</w:t>
      </w:r>
      <w:r>
        <w:rPr>
          <w:rFonts w:hint="eastAsia"/>
          <w:color w:val="auto"/>
          <w:highlight w:val="none"/>
        </w:rPr>
        <w:t>绝所有</w:t>
      </w:r>
      <w:r>
        <w:rPr>
          <w:rFonts w:hint="eastAsia"/>
          <w:color w:val="auto"/>
          <w:highlight w:val="none"/>
          <w:lang w:eastAsia="zh-CN"/>
        </w:rPr>
        <w:t>响应</w:t>
      </w:r>
      <w:r>
        <w:rPr>
          <w:rFonts w:hint="eastAsia"/>
          <w:color w:val="auto"/>
          <w:highlight w:val="none"/>
        </w:rPr>
        <w:t>的权利</w:t>
      </w:r>
      <w:r>
        <w:rPr>
          <w:rFonts w:hint="eastAsia"/>
          <w:color w:val="auto"/>
          <w:highlight w:val="none"/>
          <w:lang w:eastAsia="zh-CN"/>
        </w:rPr>
        <w:t>，</w:t>
      </w:r>
      <w:r>
        <w:rPr>
          <w:rFonts w:hint="eastAsia"/>
          <w:color w:val="auto"/>
          <w:highlight w:val="none"/>
        </w:rPr>
        <w:t>对因此而受影响的</w:t>
      </w:r>
      <w:r>
        <w:rPr>
          <w:rFonts w:hint="eastAsia"/>
          <w:color w:val="auto"/>
          <w:highlight w:val="none"/>
          <w:lang w:eastAsia="zh-CN"/>
        </w:rPr>
        <w:t>供应商</w:t>
      </w:r>
      <w:r>
        <w:rPr>
          <w:rFonts w:hint="eastAsia"/>
          <w:color w:val="auto"/>
          <w:highlight w:val="none"/>
        </w:rPr>
        <w:t>不承担任何责任，也没有义务向受</w:t>
      </w:r>
      <w:r>
        <w:rPr>
          <w:rFonts w:hint="eastAsia"/>
          <w:color w:val="auto"/>
          <w:highlight w:val="none"/>
          <w:lang w:val="en-US" w:eastAsia="zh-CN"/>
        </w:rPr>
        <w:t>影</w:t>
      </w:r>
      <w:r>
        <w:rPr>
          <w:rFonts w:hint="eastAsia"/>
          <w:color w:val="auto"/>
          <w:highlight w:val="none"/>
        </w:rPr>
        <w:t>响的</w:t>
      </w:r>
      <w:r>
        <w:rPr>
          <w:rFonts w:hint="eastAsia"/>
          <w:color w:val="auto"/>
          <w:highlight w:val="none"/>
          <w:lang w:eastAsia="zh-CN"/>
        </w:rPr>
        <w:t>供应商</w:t>
      </w:r>
      <w:r>
        <w:rPr>
          <w:rFonts w:hint="eastAsia"/>
          <w:color w:val="auto"/>
          <w:highlight w:val="none"/>
        </w:rPr>
        <w:t>解释采取这一行动的理由并不承担任何赔偿费用</w:t>
      </w:r>
      <w:r>
        <w:rPr>
          <w:rFonts w:hint="eastAsia"/>
          <w:color w:val="auto"/>
          <w:highlight w:val="none"/>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9" w:name="_Toc296602459"/>
      <w:bookmarkStart w:id="200" w:name="_Toc152042345"/>
      <w:bookmarkStart w:id="201" w:name="_Toc152045569"/>
      <w:bookmarkStart w:id="202" w:name="_Toc246996213"/>
      <w:bookmarkStart w:id="203" w:name="_Toc247085727"/>
      <w:bookmarkStart w:id="204" w:name="_Toc179632587"/>
      <w:bookmarkStart w:id="205" w:name="_Toc246996956"/>
      <w:bookmarkStart w:id="206" w:name="_Toc144974537"/>
      <w:r>
        <w:rPr>
          <w:rFonts w:hint="eastAsia"/>
          <w:color w:val="auto"/>
          <w:highlight w:val="none"/>
          <w:lang w:val="en-US" w:eastAsia="zh-CN"/>
        </w:rPr>
        <w:t>22.</w:t>
      </w:r>
      <w:bookmarkEnd w:id="199"/>
      <w:bookmarkEnd w:id="200"/>
      <w:bookmarkEnd w:id="201"/>
      <w:bookmarkEnd w:id="202"/>
      <w:bookmarkEnd w:id="203"/>
      <w:bookmarkEnd w:id="204"/>
      <w:bookmarkEnd w:id="205"/>
      <w:bookmarkEnd w:id="206"/>
      <w:r>
        <w:rPr>
          <w:rFonts w:hint="eastAsia"/>
          <w:color w:val="auto"/>
          <w:highlight w:val="none"/>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在</w:t>
      </w:r>
      <w:r>
        <w:rPr>
          <w:rFonts w:hint="eastAsia"/>
          <w:color w:val="auto"/>
          <w:highlight w:val="none"/>
          <w:lang w:eastAsia="zh-CN"/>
        </w:rPr>
        <w:t>响应</w:t>
      </w:r>
      <w:r>
        <w:rPr>
          <w:rFonts w:hint="eastAsia"/>
          <w:color w:val="auto"/>
          <w:highlight w:val="none"/>
        </w:rPr>
        <w:t>有效期满之前</w:t>
      </w:r>
      <w:r>
        <w:rPr>
          <w:rFonts w:hint="eastAsia"/>
          <w:color w:val="auto"/>
          <w:highlight w:val="none"/>
          <w:lang w:eastAsia="zh-CN"/>
        </w:rPr>
        <w:t>，采购人</w:t>
      </w:r>
      <w:r>
        <w:rPr>
          <w:rFonts w:hint="eastAsia"/>
          <w:color w:val="auto"/>
          <w:highlight w:val="none"/>
        </w:rPr>
        <w:t>向</w:t>
      </w:r>
      <w:r>
        <w:rPr>
          <w:rFonts w:hint="eastAsia"/>
          <w:color w:val="auto"/>
          <w:highlight w:val="none"/>
          <w:lang w:eastAsia="zh-CN"/>
        </w:rPr>
        <w:t>成交人</w:t>
      </w:r>
      <w:r>
        <w:rPr>
          <w:rFonts w:hint="eastAsia"/>
          <w:color w:val="auto"/>
          <w:highlight w:val="none"/>
        </w:rPr>
        <w:t>发出</w:t>
      </w:r>
      <w:r>
        <w:rPr>
          <w:rFonts w:hint="eastAsia"/>
          <w:color w:val="auto"/>
          <w:highlight w:val="none"/>
          <w:lang w:eastAsia="zh-CN"/>
        </w:rPr>
        <w:t>成交通知书。成交通知书</w:t>
      </w:r>
      <w:r>
        <w:rPr>
          <w:rFonts w:hint="eastAsia"/>
          <w:color w:val="auto"/>
          <w:highlight w:val="none"/>
        </w:rPr>
        <w:t>将构成合同的一部分</w:t>
      </w:r>
      <w:r>
        <w:rPr>
          <w:rFonts w:hint="eastAsia"/>
          <w:color w:val="auto"/>
          <w:highlight w:val="none"/>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207" w:name="_Toc296602461"/>
      <w:r>
        <w:rPr>
          <w:rFonts w:hint="eastAsia"/>
          <w:color w:val="auto"/>
          <w:highlight w:val="none"/>
          <w:lang w:val="en-US" w:eastAsia="zh-CN"/>
        </w:rPr>
        <w:t>七、</w:t>
      </w:r>
      <w:bookmarkEnd w:id="207"/>
      <w:r>
        <w:rPr>
          <w:rFonts w:hint="eastAsia"/>
          <w:color w:val="auto"/>
          <w:highlight w:val="none"/>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08" w:name="_Toc296602462"/>
      <w:bookmarkStart w:id="209" w:name="_Toc296590983"/>
      <w:bookmarkStart w:id="210" w:name="_Toc152042351"/>
      <w:bookmarkStart w:id="211" w:name="_Toc246996219"/>
      <w:bookmarkStart w:id="212" w:name="_Toc144974543"/>
      <w:bookmarkStart w:id="213" w:name="_Toc152045575"/>
      <w:bookmarkStart w:id="214" w:name="_Toc246996962"/>
      <w:bookmarkStart w:id="215" w:name="_Toc247085733"/>
      <w:bookmarkStart w:id="216" w:name="_Toc179632593"/>
      <w:r>
        <w:rPr>
          <w:rFonts w:hint="eastAsia"/>
          <w:color w:val="auto"/>
          <w:highlight w:val="none"/>
          <w:lang w:val="en-US" w:eastAsia="zh-CN"/>
        </w:rPr>
        <w:t>23.</w:t>
      </w:r>
      <w:bookmarkEnd w:id="208"/>
      <w:bookmarkEnd w:id="209"/>
      <w:bookmarkEnd w:id="210"/>
      <w:bookmarkEnd w:id="211"/>
      <w:bookmarkEnd w:id="212"/>
      <w:bookmarkEnd w:id="213"/>
      <w:bookmarkEnd w:id="214"/>
      <w:bookmarkEnd w:id="215"/>
      <w:bookmarkEnd w:id="216"/>
      <w:r>
        <w:rPr>
          <w:rFonts w:hint="eastAsia"/>
          <w:color w:val="auto"/>
          <w:highlight w:val="none"/>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成交人</w:t>
      </w:r>
      <w:r>
        <w:rPr>
          <w:rFonts w:hint="eastAsia"/>
          <w:color w:val="auto"/>
          <w:highlight w:val="none"/>
        </w:rPr>
        <w:t>应按法律法规及</w:t>
      </w:r>
      <w:r>
        <w:rPr>
          <w:rFonts w:hint="eastAsia"/>
          <w:color w:val="auto"/>
          <w:highlight w:val="none"/>
          <w:lang w:eastAsia="zh-CN"/>
        </w:rPr>
        <w:t>询比</w:t>
      </w:r>
      <w:r>
        <w:rPr>
          <w:rFonts w:hint="eastAsia"/>
          <w:color w:val="auto"/>
          <w:highlight w:val="none"/>
        </w:rPr>
        <w:t>文件规定的时间与</w:t>
      </w:r>
      <w:r>
        <w:rPr>
          <w:rFonts w:hint="eastAsia"/>
          <w:color w:val="auto"/>
          <w:highlight w:val="none"/>
          <w:lang w:eastAsia="zh-CN"/>
        </w:rPr>
        <w:t>采购人</w:t>
      </w:r>
      <w:r>
        <w:rPr>
          <w:rFonts w:hint="eastAsia"/>
          <w:color w:val="auto"/>
          <w:highlight w:val="none"/>
        </w:rPr>
        <w:t>签订合同</w:t>
      </w:r>
      <w:r>
        <w:rPr>
          <w:rFonts w:hint="eastAsia"/>
          <w:color w:val="auto"/>
          <w:highlight w:val="none"/>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.2采购双方必须严格按照</w:t>
      </w:r>
      <w:r>
        <w:rPr>
          <w:rFonts w:hint="eastAsia"/>
          <w:color w:val="auto"/>
          <w:highlight w:val="none"/>
          <w:lang w:eastAsia="zh-CN"/>
        </w:rPr>
        <w:t>询比</w:t>
      </w:r>
      <w:r>
        <w:rPr>
          <w:rFonts w:hint="eastAsia"/>
          <w:color w:val="auto"/>
          <w:highlight w:val="none"/>
        </w:rPr>
        <w:t>文件、</w:t>
      </w:r>
      <w:r>
        <w:rPr>
          <w:rFonts w:hint="eastAsia"/>
          <w:color w:val="auto"/>
          <w:highlight w:val="none"/>
          <w:lang w:eastAsia="zh-CN"/>
        </w:rPr>
        <w:t>响应文件</w:t>
      </w:r>
      <w:r>
        <w:rPr>
          <w:rFonts w:hint="eastAsia"/>
          <w:color w:val="auto"/>
          <w:highlight w:val="none"/>
        </w:rPr>
        <w:t>及有关承诺签订采购合同</w:t>
      </w:r>
      <w:r>
        <w:rPr>
          <w:rFonts w:hint="eastAsia"/>
          <w:color w:val="auto"/>
          <w:highlight w:val="none"/>
          <w:lang w:eastAsia="zh-CN"/>
        </w:rPr>
        <w:t>，</w:t>
      </w:r>
      <w:r>
        <w:rPr>
          <w:rFonts w:hint="eastAsia"/>
          <w:color w:val="auto"/>
          <w:highlight w:val="none"/>
        </w:rPr>
        <w:t>不得擅自变更</w:t>
      </w:r>
      <w:r>
        <w:rPr>
          <w:rFonts w:hint="eastAsia"/>
          <w:color w:val="auto"/>
          <w:highlight w:val="none"/>
          <w:lang w:eastAsia="zh-CN"/>
        </w:rPr>
        <w:t>。</w:t>
      </w:r>
      <w:r>
        <w:rPr>
          <w:rFonts w:hint="eastAsia"/>
          <w:color w:val="auto"/>
          <w:highlight w:val="none"/>
        </w:rPr>
        <w:t>合同的标的、价款、质量、履行期限等主要条款应当与</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成交人</w:t>
      </w:r>
      <w:r>
        <w:rPr>
          <w:rFonts w:hint="eastAsia"/>
          <w:color w:val="auto"/>
          <w:highlight w:val="none"/>
        </w:rPr>
        <w:t>的</w:t>
      </w:r>
      <w:r>
        <w:rPr>
          <w:rFonts w:hint="eastAsia"/>
          <w:color w:val="auto"/>
          <w:highlight w:val="none"/>
          <w:lang w:eastAsia="zh-CN"/>
        </w:rPr>
        <w:t>响应文件</w:t>
      </w:r>
      <w:r>
        <w:rPr>
          <w:rFonts w:hint="eastAsia"/>
          <w:color w:val="auto"/>
          <w:highlight w:val="none"/>
        </w:rPr>
        <w:t>的内容一致</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成交人</w:t>
      </w:r>
      <w:r>
        <w:rPr>
          <w:rFonts w:hint="eastAsia"/>
          <w:color w:val="auto"/>
          <w:highlight w:val="none"/>
        </w:rPr>
        <w:t>不得再行订立背离合同实质性内容的</w:t>
      </w:r>
      <w:r>
        <w:rPr>
          <w:rFonts w:hint="eastAsia"/>
          <w:color w:val="auto"/>
          <w:highlight w:val="none"/>
          <w:lang w:eastAsia="zh-CN"/>
        </w:rPr>
        <w:t>其他</w:t>
      </w:r>
      <w:r>
        <w:rPr>
          <w:rFonts w:hint="eastAsia"/>
          <w:color w:val="auto"/>
          <w:highlight w:val="none"/>
        </w:rPr>
        <w:t>协议</w:t>
      </w:r>
      <w:r>
        <w:rPr>
          <w:rFonts w:hint="eastAsia"/>
          <w:color w:val="auto"/>
          <w:highlight w:val="none"/>
          <w:lang w:eastAsia="zh-CN"/>
        </w:rPr>
        <w:t>。</w:t>
      </w:r>
      <w:r>
        <w:rPr>
          <w:rFonts w:hint="eastAsia"/>
          <w:color w:val="auto"/>
          <w:highlight w:val="none"/>
        </w:rPr>
        <w:t>对任何因双方擅自变更合同实质性内容引起的问题，由双方通过其他</w:t>
      </w:r>
      <w:r>
        <w:rPr>
          <w:rFonts w:hint="eastAsia"/>
          <w:color w:val="auto"/>
          <w:highlight w:val="none"/>
          <w:lang w:eastAsia="zh-CN"/>
        </w:rPr>
        <w:t>法律</w:t>
      </w:r>
      <w:r>
        <w:rPr>
          <w:rFonts w:hint="eastAsia"/>
          <w:color w:val="auto"/>
          <w:highlight w:val="none"/>
        </w:rPr>
        <w:t>途径解决</w:t>
      </w:r>
      <w:r>
        <w:rPr>
          <w:rFonts w:hint="eastAsia"/>
          <w:color w:val="auto"/>
          <w:highlight w:val="none"/>
          <w:lang w:eastAsia="zh-CN"/>
        </w:rPr>
        <w:t>，采购平台</w:t>
      </w:r>
      <w:r>
        <w:rPr>
          <w:rFonts w:hint="eastAsia"/>
          <w:color w:val="auto"/>
          <w:highlight w:val="none"/>
        </w:rPr>
        <w:t>对此不承担责任，合同风险由双方自行承担</w:t>
      </w:r>
      <w:r>
        <w:rPr>
          <w:rFonts w:hint="eastAsia"/>
          <w:color w:val="auto"/>
          <w:highlight w:val="none"/>
          <w:lang w:eastAsia="zh-CN"/>
        </w:rPr>
        <w:t>。</w:t>
      </w:r>
    </w:p>
    <w:p w14:paraId="70794AD4">
      <w:pPr>
        <w:pStyle w:val="3"/>
        <w:bidi w:val="0"/>
        <w:rPr>
          <w:rFonts w:hint="eastAsia" w:eastAsia="黑体"/>
          <w:color w:val="auto"/>
          <w:highlight w:val="none"/>
          <w:lang w:eastAsia="zh-CN"/>
        </w:rPr>
      </w:pPr>
      <w:bookmarkStart w:id="217" w:name="_Toc179632594"/>
      <w:bookmarkStart w:id="218" w:name="_Toc296602463"/>
      <w:bookmarkStart w:id="219" w:name="_Toc152045576"/>
      <w:bookmarkStart w:id="220" w:name="_Toc152042352"/>
      <w:bookmarkStart w:id="221" w:name="_Toc246996220"/>
      <w:bookmarkStart w:id="222" w:name="_Toc144974544"/>
      <w:bookmarkStart w:id="223" w:name="_Toc247085734"/>
      <w:bookmarkStart w:id="224" w:name="_Toc246996963"/>
      <w:r>
        <w:rPr>
          <w:rFonts w:hint="eastAsia"/>
          <w:color w:val="auto"/>
          <w:highlight w:val="none"/>
          <w:lang w:val="en-US" w:eastAsia="zh-CN"/>
        </w:rPr>
        <w:t>24.</w:t>
      </w:r>
      <w:bookmarkEnd w:id="217"/>
      <w:bookmarkEnd w:id="218"/>
      <w:bookmarkEnd w:id="219"/>
      <w:bookmarkEnd w:id="220"/>
      <w:bookmarkEnd w:id="221"/>
      <w:bookmarkEnd w:id="222"/>
      <w:bookmarkEnd w:id="223"/>
      <w:bookmarkEnd w:id="224"/>
      <w:r>
        <w:rPr>
          <w:rFonts w:hint="eastAsia"/>
          <w:color w:val="auto"/>
          <w:highlight w:val="none"/>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成交人</w:t>
      </w:r>
      <w:r>
        <w:rPr>
          <w:rFonts w:hint="eastAsia"/>
          <w:color w:val="auto"/>
          <w:highlight w:val="none"/>
        </w:rPr>
        <w:t>须按照</w:t>
      </w:r>
      <w:r>
        <w:rPr>
          <w:rFonts w:hint="eastAsia"/>
          <w:color w:val="auto"/>
          <w:highlight w:val="none"/>
          <w:lang w:eastAsia="zh-CN"/>
        </w:rPr>
        <w:t>供应商</w:t>
      </w:r>
      <w:r>
        <w:rPr>
          <w:rFonts w:hint="eastAsia"/>
          <w:color w:val="auto"/>
          <w:highlight w:val="none"/>
        </w:rPr>
        <w:t>须知前附表中的规定提交履约担保</w:t>
      </w:r>
      <w:r>
        <w:rPr>
          <w:rFonts w:hint="eastAsia"/>
          <w:color w:val="auto"/>
          <w:highlight w:val="none"/>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.2</w:t>
      </w:r>
      <w:r>
        <w:rPr>
          <w:rFonts w:hint="eastAsia"/>
          <w:color w:val="auto"/>
          <w:highlight w:val="none"/>
          <w:lang w:eastAsia="zh-CN"/>
        </w:rPr>
        <w:t>采购人</w:t>
      </w:r>
      <w:r>
        <w:rPr>
          <w:rFonts w:hint="eastAsia"/>
          <w:color w:val="auto"/>
          <w:highlight w:val="none"/>
        </w:rPr>
        <w:t>与</w:t>
      </w:r>
      <w:r>
        <w:rPr>
          <w:rFonts w:hint="eastAsia"/>
          <w:color w:val="auto"/>
          <w:highlight w:val="none"/>
          <w:lang w:eastAsia="zh-CN"/>
        </w:rPr>
        <w:t>成交人</w:t>
      </w:r>
      <w:r>
        <w:rPr>
          <w:rFonts w:hint="eastAsia"/>
          <w:color w:val="auto"/>
          <w:highlight w:val="none"/>
        </w:rPr>
        <w:t>签订书面合同后</w:t>
      </w:r>
      <w:r>
        <w:rPr>
          <w:rFonts w:hint="eastAsia"/>
          <w:color w:val="auto"/>
          <w:highlight w:val="none"/>
          <w:lang w:eastAsia="zh-CN"/>
        </w:rPr>
        <w:t>，采购平台</w:t>
      </w:r>
      <w:r>
        <w:rPr>
          <w:rFonts w:hint="eastAsia"/>
          <w:color w:val="auto"/>
          <w:highlight w:val="none"/>
        </w:rPr>
        <w:t>将通知所有未中标的</w:t>
      </w:r>
      <w:r>
        <w:rPr>
          <w:rFonts w:hint="eastAsia"/>
          <w:color w:val="auto"/>
          <w:highlight w:val="none"/>
          <w:lang w:val="en-US" w:eastAsia="zh-CN"/>
        </w:rPr>
        <w:t>供应商</w:t>
      </w:r>
      <w:r>
        <w:rPr>
          <w:rFonts w:hint="eastAsia"/>
          <w:color w:val="auto"/>
          <w:highlight w:val="none"/>
        </w:rPr>
        <w:t>，并退还其</w:t>
      </w:r>
      <w:r>
        <w:rPr>
          <w:rFonts w:hint="eastAsia"/>
          <w:color w:val="auto"/>
          <w:highlight w:val="none"/>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.3如果</w:t>
      </w:r>
      <w:r>
        <w:rPr>
          <w:rFonts w:hint="eastAsia"/>
          <w:color w:val="auto"/>
          <w:highlight w:val="none"/>
          <w:lang w:eastAsia="zh-CN"/>
        </w:rPr>
        <w:t>成交人</w:t>
      </w:r>
      <w:r>
        <w:rPr>
          <w:rFonts w:hint="eastAsia"/>
          <w:color w:val="auto"/>
          <w:highlight w:val="none"/>
        </w:rPr>
        <w:t>没有遵守本章 2</w:t>
      </w:r>
      <w:r>
        <w:rPr>
          <w:rFonts w:hint="eastAsia"/>
          <w:color w:val="auto"/>
          <w:highlight w:val="none"/>
          <w:lang w:val="en-US" w:eastAsia="zh-CN"/>
        </w:rPr>
        <w:t>3</w:t>
      </w:r>
      <w:r>
        <w:rPr>
          <w:rFonts w:hint="eastAsia"/>
          <w:color w:val="auto"/>
          <w:highlight w:val="none"/>
        </w:rPr>
        <w:t>.1、2</w:t>
      </w:r>
      <w:r>
        <w:rPr>
          <w:rFonts w:hint="eastAsia"/>
          <w:color w:val="auto"/>
          <w:highlight w:val="none"/>
          <w:lang w:val="en-US" w:eastAsia="zh-CN"/>
        </w:rPr>
        <w:t>4</w:t>
      </w:r>
      <w:r>
        <w:rPr>
          <w:rFonts w:hint="eastAsia"/>
          <w:color w:val="auto"/>
          <w:highlight w:val="none"/>
        </w:rPr>
        <w:t>.1的规定</w:t>
      </w:r>
      <w:r>
        <w:rPr>
          <w:rFonts w:hint="eastAsia"/>
          <w:color w:val="auto"/>
          <w:highlight w:val="none"/>
          <w:lang w:eastAsia="zh-CN"/>
        </w:rPr>
        <w:t>，</w:t>
      </w:r>
      <w:r>
        <w:rPr>
          <w:rFonts w:hint="eastAsia"/>
          <w:color w:val="auto"/>
          <w:highlight w:val="none"/>
        </w:rPr>
        <w:t>或出现</w:t>
      </w:r>
      <w:r>
        <w:rPr>
          <w:rFonts w:hint="eastAsia"/>
          <w:color w:val="auto"/>
          <w:highlight w:val="none"/>
          <w:lang w:val="en-US" w:eastAsia="zh-CN"/>
        </w:rPr>
        <w:t>法律法规规定的</w:t>
      </w:r>
      <w:r>
        <w:rPr>
          <w:rFonts w:hint="eastAsia"/>
          <w:color w:val="auto"/>
          <w:highlight w:val="none"/>
        </w:rPr>
        <w:t>其他不符合</w:t>
      </w:r>
      <w:r>
        <w:rPr>
          <w:rFonts w:hint="eastAsia"/>
          <w:color w:val="auto"/>
          <w:highlight w:val="none"/>
          <w:lang w:val="en-US" w:eastAsia="zh-CN"/>
        </w:rPr>
        <w:t>成交</w:t>
      </w:r>
      <w:r>
        <w:rPr>
          <w:rFonts w:hint="eastAsia"/>
          <w:color w:val="auto"/>
          <w:highlight w:val="none"/>
        </w:rPr>
        <w:t>条件的情形的</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资格、不予</w:t>
      </w:r>
      <w:r>
        <w:rPr>
          <w:rFonts w:hint="eastAsia"/>
          <w:color w:val="auto"/>
          <w:highlight w:val="none"/>
          <w:lang w:val="en-US" w:eastAsia="zh-CN"/>
        </w:rPr>
        <w:t>退</w:t>
      </w:r>
      <w:r>
        <w:rPr>
          <w:rFonts w:hint="eastAsia"/>
          <w:color w:val="auto"/>
          <w:highlight w:val="none"/>
        </w:rPr>
        <w:t>还其提交的</w:t>
      </w:r>
      <w:r>
        <w:rPr>
          <w:rFonts w:hint="eastAsia"/>
          <w:color w:val="auto"/>
          <w:highlight w:val="none"/>
          <w:lang w:eastAsia="zh-CN"/>
        </w:rPr>
        <w:t>响应担保。</w:t>
      </w:r>
      <w:r>
        <w:rPr>
          <w:rFonts w:hint="eastAsia"/>
          <w:color w:val="auto"/>
          <w:highlight w:val="none"/>
        </w:rPr>
        <w:t>在此情况下</w:t>
      </w:r>
      <w:r>
        <w:rPr>
          <w:rFonts w:hint="eastAsia"/>
          <w:color w:val="auto"/>
          <w:highlight w:val="none"/>
          <w:lang w:eastAsia="zh-CN"/>
        </w:rPr>
        <w:t>，采购人</w:t>
      </w:r>
      <w:r>
        <w:rPr>
          <w:rFonts w:hint="eastAsia"/>
          <w:color w:val="auto"/>
          <w:highlight w:val="none"/>
        </w:rPr>
        <w:t>可以确定下一个综合排名最高的</w:t>
      </w:r>
      <w:r>
        <w:rPr>
          <w:rFonts w:hint="eastAsia"/>
          <w:color w:val="auto"/>
          <w:highlight w:val="none"/>
          <w:lang w:eastAsia="zh-CN"/>
        </w:rPr>
        <w:t>供应商</w:t>
      </w:r>
      <w:r>
        <w:rPr>
          <w:rFonts w:hint="eastAsia"/>
          <w:color w:val="auto"/>
          <w:highlight w:val="none"/>
        </w:rPr>
        <w:t>为</w:t>
      </w:r>
      <w:r>
        <w:rPr>
          <w:rFonts w:hint="eastAsia"/>
          <w:color w:val="auto"/>
          <w:highlight w:val="none"/>
          <w:lang w:eastAsia="zh-CN"/>
        </w:rPr>
        <w:t>成交人</w:t>
      </w:r>
      <w:r>
        <w:rPr>
          <w:rFonts w:hint="eastAsia"/>
          <w:color w:val="auto"/>
          <w:highlight w:val="none"/>
        </w:rPr>
        <w:t>并授予其合同</w:t>
      </w:r>
      <w:r>
        <w:rPr>
          <w:rFonts w:hint="eastAsia"/>
          <w:color w:val="auto"/>
          <w:highlight w:val="none"/>
          <w:lang w:eastAsia="zh-CN"/>
        </w:rPr>
        <w:t>，</w:t>
      </w:r>
      <w:r>
        <w:rPr>
          <w:rFonts w:hint="eastAsia"/>
          <w:color w:val="auto"/>
          <w:highlight w:val="none"/>
        </w:rPr>
        <w:t>或重新</w:t>
      </w:r>
      <w:r>
        <w:rPr>
          <w:rFonts w:hint="eastAsia"/>
          <w:color w:val="auto"/>
          <w:highlight w:val="none"/>
          <w:lang w:val="en-US" w:eastAsia="zh-CN"/>
        </w:rPr>
        <w:t>采购</w:t>
      </w:r>
      <w:r>
        <w:rPr>
          <w:rFonts w:hint="eastAsia"/>
          <w:color w:val="auto"/>
          <w:highlight w:val="none"/>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bookmarkStart w:id="225" w:name="_Toc179632595"/>
      <w:bookmarkStart w:id="226" w:name="_Toc296602464"/>
      <w:bookmarkStart w:id="227" w:name="_Toc152042353"/>
      <w:bookmarkStart w:id="228" w:name="_Toc247085735"/>
      <w:bookmarkStart w:id="229" w:name="_Toc144974545"/>
      <w:bookmarkStart w:id="230" w:name="_Toc246996964"/>
      <w:bookmarkStart w:id="231" w:name="_Toc152045577"/>
      <w:bookmarkStart w:id="232" w:name="_Toc246996221"/>
      <w:r>
        <w:rPr>
          <w:rFonts w:hint="eastAsia"/>
          <w:color w:val="auto"/>
          <w:highlight w:val="none"/>
          <w:lang w:val="en-US" w:eastAsia="zh-CN"/>
        </w:rPr>
        <w:t>25.</w:t>
      </w:r>
      <w:bookmarkEnd w:id="225"/>
      <w:bookmarkEnd w:id="226"/>
      <w:bookmarkEnd w:id="227"/>
      <w:bookmarkEnd w:id="228"/>
      <w:bookmarkEnd w:id="229"/>
      <w:bookmarkEnd w:id="230"/>
      <w:bookmarkEnd w:id="231"/>
      <w:bookmarkEnd w:id="232"/>
      <w:r>
        <w:rPr>
          <w:rFonts w:hint="eastAsia"/>
          <w:color w:val="auto"/>
          <w:highlight w:val="none"/>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本</w:t>
      </w:r>
      <w:r>
        <w:rPr>
          <w:rFonts w:hint="eastAsia"/>
          <w:color w:val="auto"/>
          <w:highlight w:val="none"/>
          <w:lang w:eastAsia="zh-CN"/>
        </w:rPr>
        <w:t>询比</w:t>
      </w:r>
      <w:r>
        <w:rPr>
          <w:rFonts w:hint="eastAsia"/>
          <w:color w:val="auto"/>
          <w:highlight w:val="none"/>
        </w:rPr>
        <w:t>文件的最终解释权归</w:t>
      </w:r>
      <w:r>
        <w:rPr>
          <w:rFonts w:hint="eastAsia"/>
          <w:color w:val="auto"/>
          <w:highlight w:val="none"/>
          <w:lang w:eastAsia="zh-CN"/>
        </w:rPr>
        <w:t>采购人</w:t>
      </w:r>
      <w:r>
        <w:rPr>
          <w:rFonts w:hint="eastAsia"/>
          <w:color w:val="auto"/>
          <w:highlight w:val="none"/>
        </w:rPr>
        <w:t>所有</w:t>
      </w:r>
      <w:r>
        <w:rPr>
          <w:rFonts w:hint="eastAsia"/>
          <w:color w:val="auto"/>
          <w:highlight w:val="none"/>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本次评审采用</w:t>
      </w:r>
      <w:permStart w:id="37" w:edGrp="everyone"/>
      <w:r>
        <w:rPr>
          <w:rFonts w:hint="eastAsia" w:ascii="宋体" w:hAnsi="宋体"/>
          <w:color w:val="auto"/>
          <w:sz w:val="24"/>
          <w:highlight w:val="none"/>
          <w:lang w:val="en-US" w:eastAsia="zh-CN"/>
        </w:rPr>
        <w:t>最低评审价法</w:t>
      </w:r>
      <w:permEnd w:id="37"/>
      <w:r>
        <w:rPr>
          <w:rFonts w:hint="eastAsia" w:ascii="宋体" w:hAnsi="宋体"/>
          <w:color w:val="auto"/>
          <w:sz w:val="24"/>
          <w:highlight w:val="none"/>
          <w:lang w:val="en-US" w:eastAsia="zh-CN"/>
        </w:rPr>
        <w:t>，根据项目询比文件要求，实行初审和复审。</w:t>
      </w:r>
    </w:p>
    <w:p w14:paraId="37D98BF8">
      <w:pPr>
        <w:spacing w:line="440" w:lineRule="exact"/>
        <w:rPr>
          <w:rFonts w:hint="eastAsia" w:ascii="宋体" w:hAnsi="宋体"/>
          <w:b/>
          <w:color w:val="auto"/>
          <w:sz w:val="24"/>
          <w:highlight w:val="none"/>
        </w:rPr>
      </w:pPr>
    </w:p>
    <w:p w14:paraId="74E42B12">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eastAsia="zh-CN"/>
        </w:rPr>
        <w:t>评审</w:t>
      </w:r>
      <w:r>
        <w:rPr>
          <w:rFonts w:hint="eastAsia" w:ascii="宋体" w:hAnsi="宋体"/>
          <w:b/>
          <w:color w:val="auto"/>
          <w:sz w:val="24"/>
          <w:highlight w:val="none"/>
        </w:rPr>
        <w:t>程序：</w:t>
      </w:r>
    </w:p>
    <w:p w14:paraId="4AAE9718">
      <w:p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（一）项目</w:t>
      </w:r>
      <w:r>
        <w:rPr>
          <w:rFonts w:hint="eastAsia" w:ascii="宋体" w:hAnsi="宋体"/>
          <w:color w:val="auto"/>
          <w:sz w:val="24"/>
          <w:highlight w:val="none"/>
          <w:lang w:eastAsia="zh-CN"/>
        </w:rPr>
        <w:t>开启</w:t>
      </w:r>
      <w:r>
        <w:rPr>
          <w:rFonts w:hint="eastAsia" w:ascii="宋体" w:hAnsi="宋体"/>
          <w:color w:val="auto"/>
          <w:sz w:val="24"/>
          <w:highlight w:val="none"/>
        </w:rPr>
        <w:t>结束后，评</w:t>
      </w:r>
      <w:r>
        <w:rPr>
          <w:rFonts w:hint="eastAsia" w:ascii="宋体" w:hAnsi="宋体"/>
          <w:color w:val="auto"/>
          <w:sz w:val="24"/>
          <w:highlight w:val="none"/>
          <w:lang w:val="en-US" w:eastAsia="zh-CN"/>
        </w:rPr>
        <w:t>审</w:t>
      </w:r>
      <w:r>
        <w:rPr>
          <w:rFonts w:hint="eastAsia" w:ascii="宋体" w:hAnsi="宋体"/>
          <w:color w:val="auto"/>
          <w:sz w:val="24"/>
          <w:highlight w:val="none"/>
        </w:rPr>
        <w:t>委员会应当对</w:t>
      </w:r>
      <w:r>
        <w:rPr>
          <w:rFonts w:hint="eastAsia" w:ascii="宋体" w:hAnsi="宋体"/>
          <w:color w:val="auto"/>
          <w:sz w:val="24"/>
          <w:highlight w:val="none"/>
          <w:lang w:val="en-US" w:eastAsia="zh-CN"/>
        </w:rPr>
        <w:t>供应商进行资格性和符合性审查，</w:t>
      </w:r>
      <w:r>
        <w:rPr>
          <w:rFonts w:hint="eastAsia" w:ascii="宋体" w:hAnsi="宋体"/>
          <w:color w:val="auto"/>
          <w:sz w:val="24"/>
          <w:highlight w:val="none"/>
        </w:rPr>
        <w:t>对出现不符合下列情形之一时，作无效</w:t>
      </w:r>
      <w:r>
        <w:rPr>
          <w:rFonts w:hint="eastAsia" w:ascii="宋体" w:hAnsi="宋体"/>
          <w:color w:val="auto"/>
          <w:sz w:val="24"/>
          <w:highlight w:val="none"/>
          <w:lang w:val="en-US" w:eastAsia="zh-CN"/>
        </w:rPr>
        <w:t>响应</w:t>
      </w:r>
      <w:r>
        <w:rPr>
          <w:rFonts w:hint="eastAsia" w:ascii="宋体" w:hAnsi="宋体"/>
          <w:color w:val="auto"/>
          <w:sz w:val="24"/>
          <w:highlight w:val="none"/>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资格性和</w:t>
      </w:r>
      <w:r>
        <w:rPr>
          <w:rFonts w:hint="eastAsia" w:ascii="宋体" w:hAnsi="宋体"/>
          <w:color w:val="auto"/>
          <w:sz w:val="24"/>
          <w:highlight w:val="none"/>
        </w:rPr>
        <w:t>符合性</w:t>
      </w:r>
      <w:r>
        <w:rPr>
          <w:rFonts w:hint="eastAsia" w:ascii="宋体" w:hAnsi="宋体"/>
          <w:color w:val="auto"/>
          <w:sz w:val="24"/>
          <w:highlight w:val="none"/>
          <w:lang w:val="en-US" w:eastAsia="zh-CN"/>
        </w:rPr>
        <w:t>审</w:t>
      </w:r>
      <w:r>
        <w:rPr>
          <w:rFonts w:hint="eastAsia" w:ascii="宋体" w:hAnsi="宋体"/>
          <w:color w:val="auto"/>
          <w:sz w:val="24"/>
          <w:highlight w:val="none"/>
        </w:rPr>
        <w:t>查表》如下</w:t>
      </w:r>
      <w:r>
        <w:rPr>
          <w:rFonts w:hint="eastAsia" w:ascii="宋体" w:hAnsi="宋体"/>
          <w:color w:val="auto"/>
          <w:sz w:val="24"/>
          <w:highlight w:val="none"/>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1DA0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713A5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63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CB0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color w:val="auto"/>
                <w:kern w:val="0"/>
                <w:sz w:val="24"/>
                <w:szCs w:val="24"/>
                <w:highlight w:val="none"/>
                <w:lang w:eastAsia="zh-CN"/>
              </w:rPr>
              <w:t>一致</w:t>
            </w:r>
          </w:p>
        </w:tc>
      </w:tr>
      <w:tr w14:paraId="4442D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6947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832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响应文件</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28A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E628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5289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0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203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85B5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9F74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24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BA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highlight w:val="none"/>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r>
              <w:rPr>
                <w:rFonts w:hint="eastAsia" w:ascii="宋体" w:hAnsi="宋体"/>
                <w:color w:val="auto"/>
                <w:sz w:val="24"/>
                <w:szCs w:val="24"/>
                <w:highlight w:val="none"/>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bookmarkStart w:id="233" w:name="_Toc246996232"/>
      <w:bookmarkStart w:id="234" w:name="_Toc152042366"/>
      <w:bookmarkStart w:id="235" w:name="_Toc152045589"/>
      <w:bookmarkStart w:id="236" w:name="_Toc247085747"/>
      <w:bookmarkStart w:id="237" w:name="_Toc296602477"/>
      <w:bookmarkStart w:id="238" w:name="_Toc144974556"/>
      <w:bookmarkStart w:id="239" w:name="_Toc179632607"/>
      <w:bookmarkStart w:id="240" w:name="_Toc246996975"/>
      <w:r>
        <w:rPr>
          <w:rFonts w:hint="eastAsia" w:asciiTheme="minorEastAsia" w:hAnsiTheme="minorEastAsia" w:eastAsiaTheme="minorEastAsia" w:cstheme="minorEastAsia"/>
          <w:color w:val="auto"/>
          <w:sz w:val="24"/>
          <w:szCs w:val="24"/>
          <w:highlight w:val="none"/>
          <w:u w:val="none"/>
          <w:lang w:val="en-US" w:eastAsia="zh-CN"/>
        </w:rPr>
        <w:t>注：</w:t>
      </w:r>
      <w:r>
        <w:rPr>
          <w:rFonts w:hint="eastAsia" w:asciiTheme="minorEastAsia" w:hAnsi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highlight w:val="none"/>
          <w:u w:val="none"/>
          <w:lang w:val="en-US" w:eastAsia="zh-CN"/>
        </w:rPr>
      </w:pPr>
      <w:r>
        <w:rPr>
          <w:rFonts w:hint="default"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cstheme="minorEastAsia"/>
          <w:color w:val="auto"/>
          <w:sz w:val="24"/>
          <w:szCs w:val="24"/>
          <w:highlight w:val="none"/>
          <w:u w:val="none"/>
          <w:lang w:val="en-US" w:eastAsia="zh-CN"/>
        </w:rPr>
        <w:t>.供应商应</w:t>
      </w:r>
      <w:r>
        <w:rPr>
          <w:rFonts w:hint="default" w:asciiTheme="minorEastAsia" w:hAnsiTheme="minorEastAsia" w:eastAsiaTheme="minorEastAsia" w:cstheme="minorEastAsia"/>
          <w:color w:val="auto"/>
          <w:sz w:val="24"/>
          <w:szCs w:val="24"/>
          <w:highlight w:val="none"/>
          <w:u w:val="none"/>
          <w:lang w:val="en-US" w:eastAsia="zh-CN"/>
        </w:rPr>
        <w:t>按照</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eastAsiaTheme="minorEastAsia" w:cstheme="minorEastAsia"/>
          <w:color w:val="auto"/>
          <w:sz w:val="24"/>
          <w:szCs w:val="24"/>
          <w:highlight w:val="none"/>
          <w:u w:val="none"/>
          <w:lang w:val="en-US" w:eastAsia="zh-CN"/>
        </w:rPr>
        <w:t>文件要求进行签字或盖章</w:t>
      </w:r>
      <w:r>
        <w:rPr>
          <w:rFonts w:hint="eastAsia" w:asciiTheme="minorEastAsia" w:hAnsiTheme="minorEastAsia" w:cstheme="minorEastAsia"/>
          <w:color w:val="auto"/>
          <w:sz w:val="24"/>
          <w:szCs w:val="24"/>
          <w:highlight w:val="none"/>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highlight w:val="none"/>
          <w:u w:val="none"/>
          <w:lang w:val="en-US" w:eastAsia="zh-CN"/>
        </w:rPr>
      </w:pPr>
    </w:p>
    <w:p w14:paraId="051C7B88">
      <w:pPr>
        <w:rPr>
          <w:rFonts w:hint="default" w:ascii="Times New Roman" w:hAnsi="Times New Roman" w:cs="Times New Roman" w:eastAsiaTheme="minorEastAsia"/>
          <w:b/>
          <w:bCs/>
          <w:kern w:val="0"/>
          <w:sz w:val="28"/>
          <w:szCs w:val="28"/>
          <w:highlight w:val="none"/>
          <w:lang w:val="en-US" w:eastAsia="zh-CN"/>
        </w:rPr>
      </w:pPr>
      <w:bookmarkStart w:id="241" w:name="_Toc246996236"/>
      <w:bookmarkStart w:id="242" w:name="_Toc246996979"/>
      <w:bookmarkStart w:id="243" w:name="_Toc247085751"/>
      <w:bookmarkStart w:id="244" w:name="_Toc296602481"/>
      <w:bookmarkStart w:id="245" w:name="_Toc152045593"/>
      <w:bookmarkStart w:id="246" w:name="_Toc152042370"/>
      <w:bookmarkStart w:id="247" w:name="_Toc179632611"/>
      <w:bookmarkStart w:id="248" w:name="_Toc144974560"/>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176ED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highlight w:val="none"/>
          <w:u w:val="none"/>
          <w:lang w:val="en-US" w:eastAsia="zh-CN"/>
        </w:rPr>
      </w:pPr>
      <w:r>
        <w:rPr>
          <w:rFonts w:hint="default" w:asciiTheme="minorEastAsia" w:hAnsiTheme="minorEastAsia" w:cstheme="minorEastAsia"/>
          <w:color w:val="auto"/>
          <w:sz w:val="24"/>
          <w:szCs w:val="24"/>
          <w:highlight w:val="none"/>
          <w:u w:val="none"/>
          <w:lang w:val="en-US" w:eastAsia="zh-CN"/>
        </w:rPr>
        <w:t>本次</w:t>
      </w:r>
      <w:r>
        <w:rPr>
          <w:rFonts w:hint="eastAsia" w:asciiTheme="minorEastAsia" w:hAnsiTheme="minorEastAsia" w:cstheme="minorEastAsia"/>
          <w:color w:val="auto"/>
          <w:sz w:val="24"/>
          <w:szCs w:val="24"/>
          <w:highlight w:val="none"/>
          <w:u w:val="none"/>
          <w:lang w:val="en-US" w:eastAsia="zh-CN"/>
        </w:rPr>
        <w:t>评审</w:t>
      </w:r>
      <w:r>
        <w:rPr>
          <w:rFonts w:hint="default" w:asciiTheme="minorEastAsia" w:hAnsiTheme="minorEastAsia" w:cstheme="minorEastAsia"/>
          <w:color w:val="auto"/>
          <w:sz w:val="24"/>
          <w:szCs w:val="24"/>
          <w:highlight w:val="none"/>
          <w:u w:val="none"/>
          <w:lang w:val="en-US" w:eastAsia="zh-CN"/>
        </w:rPr>
        <w:t>采用最低评审价法。评</w:t>
      </w:r>
      <w:r>
        <w:rPr>
          <w:rFonts w:hint="eastAsia" w:asciiTheme="minorEastAsia" w:hAnsiTheme="minorEastAsia" w:cstheme="minorEastAsia"/>
          <w:color w:val="auto"/>
          <w:sz w:val="24"/>
          <w:szCs w:val="24"/>
          <w:highlight w:val="none"/>
          <w:u w:val="none"/>
          <w:lang w:val="en-US" w:eastAsia="zh-CN"/>
        </w:rPr>
        <w:t>审</w:t>
      </w:r>
      <w:r>
        <w:rPr>
          <w:rFonts w:hint="default" w:asciiTheme="minorEastAsia" w:hAnsiTheme="minorEastAsia" w:cstheme="minorEastAsia"/>
          <w:color w:val="auto"/>
          <w:sz w:val="24"/>
          <w:szCs w:val="24"/>
          <w:highlight w:val="none"/>
          <w:u w:val="none"/>
          <w:lang w:val="en-US" w:eastAsia="zh-CN"/>
        </w:rPr>
        <w:t>委员会对满足</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cstheme="minorEastAsia"/>
          <w:color w:val="auto"/>
          <w:sz w:val="24"/>
          <w:szCs w:val="24"/>
          <w:highlight w:val="none"/>
          <w:u w:val="none"/>
          <w:lang w:val="en-US" w:eastAsia="zh-CN"/>
        </w:rPr>
        <w:t>文件实质要求的</w:t>
      </w:r>
      <w:r>
        <w:rPr>
          <w:rFonts w:hint="eastAsia" w:asciiTheme="minorEastAsia" w:hAnsiTheme="minorEastAsia" w:cstheme="minorEastAsia"/>
          <w:color w:val="auto"/>
          <w:sz w:val="24"/>
          <w:szCs w:val="24"/>
          <w:highlight w:val="none"/>
          <w:u w:val="none"/>
          <w:lang w:val="en-US" w:eastAsia="zh-CN"/>
        </w:rPr>
        <w:t>响应</w:t>
      </w:r>
      <w:r>
        <w:rPr>
          <w:rFonts w:hint="default" w:asciiTheme="minorEastAsia" w:hAnsiTheme="minorEastAsia" w:cstheme="minorEastAsia"/>
          <w:color w:val="auto"/>
          <w:sz w:val="24"/>
          <w:szCs w:val="24"/>
          <w:highlight w:val="none"/>
          <w:u w:val="none"/>
          <w:lang w:val="en-US" w:eastAsia="zh-CN"/>
        </w:rPr>
        <w:t>文件，按照</w:t>
      </w:r>
      <w:r>
        <w:rPr>
          <w:rFonts w:hint="eastAsia" w:asciiTheme="minorEastAsia" w:hAnsiTheme="minorEastAsia" w:cstheme="minorEastAsia"/>
          <w:color w:val="auto"/>
          <w:sz w:val="24"/>
          <w:szCs w:val="24"/>
          <w:highlight w:val="none"/>
          <w:u w:val="none"/>
          <w:lang w:val="en-US" w:eastAsia="zh-CN"/>
        </w:rPr>
        <w:t>报</w:t>
      </w:r>
      <w:r>
        <w:rPr>
          <w:rFonts w:hint="default" w:asciiTheme="minorEastAsia" w:hAnsiTheme="minorEastAsia" w:cstheme="minorEastAsia"/>
          <w:color w:val="auto"/>
          <w:sz w:val="24"/>
          <w:szCs w:val="24"/>
          <w:highlight w:val="none"/>
          <w:u w:val="none"/>
          <w:lang w:val="en-US" w:eastAsia="zh-CN"/>
        </w:rPr>
        <w:t>价由低到高的顺序推荐</w:t>
      </w:r>
      <w:r>
        <w:rPr>
          <w:rFonts w:hint="eastAsia" w:asciiTheme="minorEastAsia" w:hAnsiTheme="minorEastAsia" w:cstheme="minorEastAsia"/>
          <w:color w:val="auto"/>
          <w:sz w:val="24"/>
          <w:szCs w:val="24"/>
          <w:highlight w:val="none"/>
          <w:u w:val="none"/>
          <w:lang w:val="en-US" w:eastAsia="zh-CN"/>
        </w:rPr>
        <w:t>成交</w:t>
      </w:r>
      <w:r>
        <w:rPr>
          <w:rFonts w:hint="default" w:asciiTheme="minorEastAsia" w:hAnsiTheme="minorEastAsia" w:cstheme="minorEastAsia"/>
          <w:color w:val="auto"/>
          <w:sz w:val="24"/>
          <w:szCs w:val="24"/>
          <w:highlight w:val="none"/>
          <w:u w:val="none"/>
          <w:lang w:val="en-US" w:eastAsia="zh-CN"/>
        </w:rPr>
        <w:t>候选人，</w:t>
      </w:r>
      <w:r>
        <w:rPr>
          <w:rFonts w:hint="eastAsia" w:asciiTheme="minorEastAsia" w:hAnsiTheme="minorEastAsia" w:cstheme="minorEastAsia"/>
          <w:color w:val="auto"/>
          <w:sz w:val="24"/>
          <w:szCs w:val="24"/>
          <w:highlight w:val="none"/>
          <w:u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47085754"/>
      <w:bookmarkStart w:id="251" w:name="_Toc152042373"/>
      <w:bookmarkStart w:id="252" w:name="_Toc246996239"/>
      <w:bookmarkStart w:id="253" w:name="_Toc152045596"/>
      <w:bookmarkStart w:id="254" w:name="_Toc179632614"/>
      <w:bookmarkStart w:id="255" w:name="_Toc296602484"/>
      <w:bookmarkStart w:id="256" w:name="_Toc246996982"/>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38" w:edGrp="everyone"/>
            <w:r>
              <w:rPr>
                <w:rFonts w:hint="eastAsia" w:asciiTheme="minorEastAsia" w:hAnsiTheme="minorEastAsia" w:cstheme="minorEastAsia"/>
                <w:b w:val="0"/>
                <w:bCs w:val="0"/>
                <w:color w:val="auto"/>
                <w:sz w:val="24"/>
                <w:szCs w:val="24"/>
                <w:lang w:eastAsia="zh-CN"/>
              </w:rPr>
              <w:t>亳州建投安天汽车贸易服务有限公司</w:t>
            </w:r>
            <w:r>
              <w:rPr>
                <w:rFonts w:hint="eastAsia" w:ascii="Times New Roman" w:hAnsi="Times New Roman" w:cs="Times New Roman"/>
                <w:color w:val="auto"/>
                <w:kern w:val="0"/>
                <w:sz w:val="24"/>
                <w:szCs w:val="24"/>
                <w:highlight w:val="none"/>
                <w:shd w:val="clear" w:color="auto" w:fill="auto"/>
                <w:vertAlign w:val="baseline"/>
                <w:lang w:val="en-US" w:eastAsia="zh-CN"/>
              </w:rPr>
              <w:t>、</w:t>
            </w:r>
            <w:r>
              <w:rPr>
                <w:rFonts w:hint="eastAsia" w:ascii="Times New Roman" w:hAnsi="Times New Roman" w:cs="Times New Roman"/>
                <w:color w:val="auto"/>
                <w:kern w:val="0"/>
                <w:sz w:val="24"/>
                <w:highlight w:val="none"/>
                <w:shd w:val="clear" w:color="auto" w:fill="auto"/>
              </w:rPr>
              <w:t>安徽安行天下驾驶培训股份有限公司</w:t>
            </w:r>
            <w:permEnd w:id="3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04888F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highlight w:val="none"/>
                <w:shd w:val="clear" w:color="auto" w:fill="auto"/>
              </w:rPr>
            </w:pPr>
            <w:r>
              <w:rPr>
                <w:rFonts w:hint="eastAsia" w:ascii="Times New Roman" w:hAnsi="Times New Roman" w:cs="Times New Roman"/>
                <w:color w:val="auto"/>
                <w:kern w:val="0"/>
                <w:sz w:val="24"/>
                <w:highlight w:val="none"/>
                <w:shd w:val="clear" w:color="auto" w:fill="auto"/>
              </w:rPr>
              <w:t>采购人、成交人双方核对上月验收合格配件数量无误，成交人按采购人要求提供发票后，每月25日前，采购人向成交人结清上月费用。</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2B9E2C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1.因配件质量问题发生的安全事故全部责任由供货商承担；</w:t>
            </w:r>
          </w:p>
          <w:p w14:paraId="0502D8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2.质保期内所供配件发生质量问题时，供应商应及时更换并承担相应费用。</w:t>
            </w:r>
          </w:p>
        </w:tc>
      </w:tr>
      <w:tr w14:paraId="4C30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3EDCF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w:t>
            </w:r>
          </w:p>
        </w:tc>
        <w:tc>
          <w:tcPr>
            <w:tcW w:w="1417" w:type="dxa"/>
            <w:vAlign w:val="center"/>
          </w:tcPr>
          <w:p w14:paraId="729276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w:t>
            </w:r>
          </w:p>
        </w:tc>
        <w:tc>
          <w:tcPr>
            <w:tcW w:w="6253" w:type="dxa"/>
            <w:vAlign w:val="center"/>
          </w:tcPr>
          <w:p w14:paraId="1B349D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highlight w:val="none"/>
                <w:shd w:val="clear" w:color="auto" w:fill="auto"/>
              </w:rPr>
              <w:t>质保期不得低于附件采购清单中规定的最低质保期限</w:t>
            </w:r>
            <w:r>
              <w:rPr>
                <w:rFonts w:hint="eastAsia" w:ascii="Times New Roman" w:hAnsi="Times New Roman" w:cs="Times New Roman"/>
                <w:color w:val="auto"/>
                <w:kern w:val="0"/>
                <w:sz w:val="24"/>
                <w:highlight w:val="none"/>
                <w:shd w:val="clear" w:color="auto" w:fill="auto"/>
                <w:lang w:val="en-US" w:eastAsia="zh-CN"/>
              </w:rPr>
              <w:t>，</w:t>
            </w:r>
            <w:r>
              <w:rPr>
                <w:rFonts w:hint="eastAsia" w:ascii="Times New Roman" w:hAnsi="Times New Roman" w:cs="Times New Roman"/>
                <w:color w:val="auto"/>
                <w:kern w:val="0"/>
                <w:sz w:val="24"/>
                <w:highlight w:val="none"/>
                <w:shd w:val="clear" w:color="auto" w:fill="auto"/>
              </w:rPr>
              <w:t>自采购人</w:t>
            </w:r>
            <w:r>
              <w:rPr>
                <w:rFonts w:hint="eastAsia" w:ascii="Times New Roman" w:hAnsi="Times New Roman" w:cs="Times New Roman"/>
                <w:color w:val="auto"/>
                <w:kern w:val="0"/>
                <w:sz w:val="24"/>
                <w:highlight w:val="none"/>
                <w:shd w:val="clear" w:color="auto" w:fill="auto"/>
                <w:lang w:val="en-US" w:eastAsia="zh-CN"/>
              </w:rPr>
              <w:t>完成维修工作并出具维修结算单之日起</w:t>
            </w:r>
            <w:r>
              <w:rPr>
                <w:rFonts w:hint="eastAsia" w:ascii="Times New Roman" w:hAnsi="Times New Roman" w:cs="Times New Roman"/>
                <w:color w:val="auto"/>
                <w:kern w:val="0"/>
                <w:sz w:val="24"/>
                <w:highlight w:val="none"/>
                <w:shd w:val="clear" w:color="auto" w:fill="auto"/>
              </w:rPr>
              <w:t>开始计算</w:t>
            </w:r>
            <w:r>
              <w:rPr>
                <w:rFonts w:hint="eastAsia" w:ascii="Times New Roman" w:hAnsi="Times New Roman" w:cs="Times New Roman"/>
                <w:color w:val="auto"/>
                <w:kern w:val="0"/>
                <w:sz w:val="24"/>
                <w:highlight w:val="none"/>
                <w:shd w:val="clear" w:color="auto" w:fill="auto"/>
                <w:lang w:eastAsia="zh-CN"/>
              </w:rPr>
              <w:t>。</w:t>
            </w:r>
          </w:p>
        </w:tc>
      </w:tr>
    </w:tbl>
    <w:p w14:paraId="20F215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F2EB3B9">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采购人要求包括但不限于以下内容</w:t>
      </w:r>
      <w:r>
        <w:rPr>
          <w:rFonts w:hint="eastAsia" w:ascii="Times New Roman" w:hAnsi="Times New Roman" w:cs="Times New Roman"/>
          <w:color w:val="auto"/>
          <w:sz w:val="32"/>
          <w:szCs w:val="32"/>
          <w:highlight w:val="none"/>
          <w:lang w:val="en-US" w:eastAsia="zh-CN"/>
        </w:rPr>
        <w:t>：</w:t>
      </w:r>
    </w:p>
    <w:p w14:paraId="32C98E10">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pPr>
      <w:r>
        <w:rPr>
          <w:rFonts w:hint="eastAsia"/>
          <w:sz w:val="24"/>
          <w:szCs w:val="24"/>
          <w:lang w:eastAsia="zh-CN"/>
        </w:rPr>
        <w:t>供应商</w:t>
      </w:r>
      <w:r>
        <w:rPr>
          <w:sz w:val="24"/>
          <w:szCs w:val="24"/>
        </w:rPr>
        <w:t>应按</w:t>
      </w:r>
      <w:r>
        <w:rPr>
          <w:rFonts w:hint="eastAsia"/>
          <w:sz w:val="24"/>
          <w:szCs w:val="24"/>
          <w:lang w:eastAsia="zh-CN"/>
        </w:rPr>
        <w:t>采购人</w:t>
      </w:r>
      <w:r>
        <w:rPr>
          <w:sz w:val="24"/>
          <w:szCs w:val="24"/>
        </w:rPr>
        <w:t>实际需求，将车辆配件足量备货到</w:t>
      </w:r>
      <w:r>
        <w:rPr>
          <w:rFonts w:hint="eastAsia"/>
          <w:sz w:val="24"/>
          <w:szCs w:val="24"/>
          <w:lang w:eastAsia="zh-CN"/>
        </w:rPr>
        <w:t>采购人</w:t>
      </w:r>
      <w:r>
        <w:rPr>
          <w:sz w:val="24"/>
          <w:szCs w:val="24"/>
        </w:rPr>
        <w:t>的仓库，保证供货产品及时供应，保障</w:t>
      </w:r>
      <w:r>
        <w:rPr>
          <w:rFonts w:hint="eastAsia"/>
          <w:sz w:val="24"/>
          <w:szCs w:val="24"/>
          <w:lang w:eastAsia="zh-CN"/>
        </w:rPr>
        <w:t>采购人</w:t>
      </w:r>
      <w:r>
        <w:rPr>
          <w:sz w:val="24"/>
          <w:szCs w:val="24"/>
        </w:rPr>
        <w:t>车辆维修正常进行；</w:t>
      </w:r>
      <w:r>
        <w:t xml:space="preserve"> </w:t>
      </w:r>
    </w:p>
    <w:p w14:paraId="0E881DE9">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应保证供货产品是合格产品，各类指标均符合国家强制性标准、制造商出厂检验标准以及行业标准；</w:t>
      </w:r>
      <w:r>
        <w:t xml:space="preserve"> </w:t>
      </w:r>
    </w:p>
    <w:p w14:paraId="464285E8">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实际供货产品的数量、规格、型号等均以</w:t>
      </w:r>
      <w:r>
        <w:rPr>
          <w:rFonts w:hint="eastAsia"/>
          <w:sz w:val="24"/>
          <w:szCs w:val="24"/>
          <w:lang w:eastAsia="zh-CN"/>
        </w:rPr>
        <w:t>采购人</w:t>
      </w:r>
      <w:r>
        <w:rPr>
          <w:sz w:val="24"/>
          <w:szCs w:val="24"/>
        </w:rPr>
        <w:t>订单通知为准；</w:t>
      </w:r>
      <w:r>
        <w:t xml:space="preserve"> </w:t>
      </w:r>
    </w:p>
    <w:p w14:paraId="399DEE9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采购人</w:t>
      </w:r>
      <w:r>
        <w:rPr>
          <w:sz w:val="24"/>
          <w:szCs w:val="24"/>
        </w:rPr>
        <w:t>对供货产品品种具有自主选择权。合同期内，供货产品如出现制造商停产或因其他原因不能正常供货，</w:t>
      </w:r>
      <w:r>
        <w:rPr>
          <w:rFonts w:hint="eastAsia"/>
          <w:sz w:val="24"/>
          <w:szCs w:val="24"/>
          <w:lang w:eastAsia="zh-CN"/>
        </w:rPr>
        <w:t>供应商</w:t>
      </w:r>
      <w:r>
        <w:rPr>
          <w:sz w:val="24"/>
          <w:szCs w:val="24"/>
        </w:rPr>
        <w:t>应以书面形式报告</w:t>
      </w:r>
      <w:r>
        <w:rPr>
          <w:rFonts w:hint="eastAsia"/>
          <w:sz w:val="24"/>
          <w:szCs w:val="24"/>
          <w:lang w:eastAsia="zh-CN"/>
        </w:rPr>
        <w:t>采购人</w:t>
      </w:r>
      <w:r>
        <w:rPr>
          <w:sz w:val="24"/>
          <w:szCs w:val="24"/>
        </w:rPr>
        <w:t>，由</w:t>
      </w:r>
      <w:r>
        <w:rPr>
          <w:rFonts w:hint="eastAsia"/>
          <w:sz w:val="24"/>
          <w:szCs w:val="24"/>
          <w:lang w:eastAsia="zh-CN"/>
        </w:rPr>
        <w:t>采购人</w:t>
      </w:r>
      <w:r>
        <w:rPr>
          <w:sz w:val="24"/>
          <w:szCs w:val="24"/>
        </w:rPr>
        <w:t>确定后重新下发订单；</w:t>
      </w:r>
    </w:p>
    <w:p w14:paraId="2B25CB77">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合同期内，</w:t>
      </w:r>
      <w:r>
        <w:rPr>
          <w:rFonts w:hint="eastAsia"/>
          <w:sz w:val="24"/>
          <w:szCs w:val="24"/>
          <w:lang w:eastAsia="zh-CN"/>
        </w:rPr>
        <w:t>供应商</w:t>
      </w:r>
      <w:r>
        <w:rPr>
          <w:sz w:val="24"/>
          <w:szCs w:val="24"/>
        </w:rPr>
        <w:t>应按照合同约定及订单通知要求，准时提供货物及各种技术资料，并负责供货产品的包装、运输、技术指导、售后服务等，</w:t>
      </w:r>
      <w:r>
        <w:rPr>
          <w:rFonts w:hint="eastAsia"/>
          <w:sz w:val="24"/>
        </w:rPr>
        <w:t>易损件自采购人发出订单通知之日起3日历天</w:t>
      </w:r>
      <w:r>
        <w:rPr>
          <w:rFonts w:hint="eastAsia"/>
          <w:sz w:val="24"/>
          <w:lang w:val="en-US" w:eastAsia="zh-CN"/>
        </w:rPr>
        <w:t>内</w:t>
      </w:r>
      <w:r>
        <w:rPr>
          <w:rFonts w:hint="eastAsia"/>
          <w:sz w:val="24"/>
        </w:rPr>
        <w:t>送达，冷门件自采购人发出订单之日起7日历天</w:t>
      </w:r>
      <w:r>
        <w:rPr>
          <w:rFonts w:hint="eastAsia"/>
          <w:sz w:val="24"/>
          <w:lang w:val="en-US" w:eastAsia="zh-CN"/>
        </w:rPr>
        <w:t>内</w:t>
      </w:r>
      <w:r>
        <w:rPr>
          <w:rFonts w:hint="eastAsia"/>
          <w:sz w:val="24"/>
        </w:rPr>
        <w:t>送达</w:t>
      </w:r>
      <w:r>
        <w:rPr>
          <w:rFonts w:hint="eastAsia"/>
          <w:sz w:val="24"/>
          <w:szCs w:val="24"/>
          <w:lang w:val="en-US" w:eastAsia="zh-CN"/>
        </w:rPr>
        <w:t>，不可抗因素除外。</w:t>
      </w:r>
    </w:p>
    <w:p w14:paraId="62DD6D8E">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无需考虑供货产品的安装和调试，但应为</w:t>
      </w:r>
      <w:r>
        <w:rPr>
          <w:rFonts w:hint="eastAsia"/>
          <w:sz w:val="24"/>
          <w:szCs w:val="24"/>
          <w:lang w:eastAsia="zh-CN"/>
        </w:rPr>
        <w:t>采购人</w:t>
      </w:r>
      <w:r>
        <w:rPr>
          <w:sz w:val="24"/>
          <w:szCs w:val="24"/>
        </w:rPr>
        <w:t>提供必要的技术指导和售后服务，以保证供货产品的良好运行状态；</w:t>
      </w:r>
      <w:r>
        <w:t xml:space="preserve"> </w:t>
      </w:r>
    </w:p>
    <w:p w14:paraId="2DFC502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供货产品质保期不得低于附件采购清单中规定的最低质保期限，制造商或国家有更长质保期规定的，应从其规定。质保期</w:t>
      </w:r>
      <w:r>
        <w:rPr>
          <w:rFonts w:hint="eastAsia" w:ascii="Times New Roman" w:hAnsi="Times New Roman" w:cs="Times New Roman"/>
          <w:color w:val="auto"/>
          <w:kern w:val="0"/>
          <w:sz w:val="24"/>
          <w:highlight w:val="none"/>
          <w:shd w:val="clear" w:color="auto" w:fill="auto"/>
        </w:rPr>
        <w:t>自采购人</w:t>
      </w:r>
      <w:r>
        <w:rPr>
          <w:rFonts w:hint="eastAsia" w:ascii="Times New Roman" w:hAnsi="Times New Roman" w:cs="Times New Roman"/>
          <w:color w:val="auto"/>
          <w:kern w:val="0"/>
          <w:sz w:val="24"/>
          <w:highlight w:val="none"/>
          <w:shd w:val="clear" w:color="auto" w:fill="auto"/>
          <w:lang w:val="en-US" w:eastAsia="zh-CN"/>
        </w:rPr>
        <w:t>完成维修工作并出具维修结算单之日起</w:t>
      </w:r>
      <w:r>
        <w:rPr>
          <w:rFonts w:hint="eastAsia" w:ascii="Times New Roman" w:hAnsi="Times New Roman" w:cs="Times New Roman"/>
          <w:color w:val="auto"/>
          <w:kern w:val="0"/>
          <w:sz w:val="24"/>
          <w:highlight w:val="none"/>
          <w:shd w:val="clear" w:color="auto" w:fill="auto"/>
        </w:rPr>
        <w:t>开始计算</w:t>
      </w:r>
      <w:r>
        <w:rPr>
          <w:sz w:val="24"/>
          <w:szCs w:val="24"/>
        </w:rPr>
        <w:t>；在质保期内，供货产品出现技术问题的，</w:t>
      </w:r>
      <w:r>
        <w:rPr>
          <w:rFonts w:hint="eastAsia"/>
          <w:sz w:val="24"/>
          <w:szCs w:val="24"/>
          <w:lang w:eastAsia="zh-CN"/>
        </w:rPr>
        <w:t>供应商</w:t>
      </w:r>
      <w:r>
        <w:rPr>
          <w:sz w:val="24"/>
          <w:szCs w:val="24"/>
        </w:rPr>
        <w:t>应免费提供咨询、技术指导等服务；</w:t>
      </w:r>
      <w:r>
        <w:t xml:space="preserve"> </w:t>
      </w:r>
      <w:r>
        <w:rPr>
          <w:sz w:val="24"/>
          <w:szCs w:val="24"/>
        </w:rPr>
        <w:t>对于</w:t>
      </w:r>
      <w:r>
        <w:rPr>
          <w:rFonts w:hint="eastAsia"/>
          <w:sz w:val="24"/>
          <w:szCs w:val="24"/>
          <w:lang w:eastAsia="zh-CN"/>
        </w:rPr>
        <w:t>采购人</w:t>
      </w:r>
      <w:r>
        <w:rPr>
          <w:sz w:val="24"/>
          <w:szCs w:val="24"/>
        </w:rPr>
        <w:t>以书面或电话形式提出的质量、服务等问题，</w:t>
      </w:r>
      <w:r>
        <w:rPr>
          <w:rFonts w:hint="eastAsia"/>
          <w:sz w:val="24"/>
          <w:szCs w:val="24"/>
          <w:lang w:eastAsia="zh-CN"/>
        </w:rPr>
        <w:t>供应商</w:t>
      </w:r>
      <w:r>
        <w:rPr>
          <w:sz w:val="24"/>
          <w:szCs w:val="24"/>
        </w:rPr>
        <w:t>应于12个小时内予以答复响应；</w:t>
      </w:r>
    </w:p>
    <w:p w14:paraId="1A3542C8">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对供货产品应以国家或行业标准配送，不得以次充好，对质量不合格的产品应实行包退、包换；若因</w:t>
      </w:r>
      <w:r>
        <w:rPr>
          <w:rFonts w:hint="eastAsia"/>
          <w:sz w:val="24"/>
          <w:szCs w:val="24"/>
          <w:lang w:eastAsia="zh-CN"/>
        </w:rPr>
        <w:t>供应商</w:t>
      </w:r>
      <w:r>
        <w:rPr>
          <w:sz w:val="24"/>
          <w:szCs w:val="24"/>
        </w:rPr>
        <w:t>供货产品质量问题或以次充好而造成的车辆安全事故，</w:t>
      </w:r>
      <w:r>
        <w:rPr>
          <w:rFonts w:hint="eastAsia"/>
          <w:sz w:val="24"/>
          <w:szCs w:val="24"/>
          <w:lang w:eastAsia="zh-CN"/>
        </w:rPr>
        <w:t>供应商</w:t>
      </w:r>
      <w:r>
        <w:rPr>
          <w:sz w:val="24"/>
          <w:szCs w:val="24"/>
        </w:rPr>
        <w:t>应承担所有经济赔偿和法律责任；</w:t>
      </w:r>
      <w:r>
        <w:t xml:space="preserve"> </w:t>
      </w:r>
    </w:p>
    <w:p w14:paraId="731BE2B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合同期间，若发现</w:t>
      </w:r>
      <w:r>
        <w:rPr>
          <w:rFonts w:hint="eastAsia"/>
          <w:sz w:val="24"/>
          <w:szCs w:val="24"/>
          <w:lang w:eastAsia="zh-CN"/>
        </w:rPr>
        <w:t>供应商</w:t>
      </w:r>
      <w:r>
        <w:rPr>
          <w:sz w:val="24"/>
          <w:szCs w:val="24"/>
        </w:rPr>
        <w:t>存在以下行为的，</w:t>
      </w:r>
      <w:r>
        <w:rPr>
          <w:rFonts w:hint="eastAsia"/>
          <w:sz w:val="24"/>
          <w:szCs w:val="24"/>
          <w:lang w:eastAsia="zh-CN"/>
        </w:rPr>
        <w:t>采购人</w:t>
      </w:r>
      <w:r>
        <w:rPr>
          <w:sz w:val="24"/>
          <w:szCs w:val="24"/>
        </w:rPr>
        <w:t>有权单方面解除合同：</w:t>
      </w:r>
    </w:p>
    <w:p w14:paraId="3926763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（1）3次及以上以次充好或质量不合格的；</w:t>
      </w:r>
      <w:r>
        <w:t xml:space="preserve"> </w:t>
      </w:r>
    </w:p>
    <w:p w14:paraId="493BD72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（2）3次及以上供货时间严重超出合同约定或订单通知时限要求的；</w:t>
      </w:r>
      <w:r>
        <w:t xml:space="preserve"> </w:t>
      </w:r>
    </w:p>
    <w:p w14:paraId="75F436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（3）3次及以上虚报供货产品数量、价格的；</w:t>
      </w:r>
      <w:r>
        <w:t xml:space="preserve"> </w:t>
      </w:r>
    </w:p>
    <w:p w14:paraId="66FFAFC8">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Chars="200"/>
        <w:jc w:val="both"/>
        <w:textAlignment w:val="auto"/>
        <w:rPr>
          <w:sz w:val="24"/>
          <w:szCs w:val="24"/>
        </w:rPr>
      </w:pPr>
      <w:r>
        <w:rPr>
          <w:sz w:val="24"/>
          <w:szCs w:val="24"/>
        </w:rPr>
        <w:t>其他严重损害</w:t>
      </w:r>
      <w:r>
        <w:rPr>
          <w:rFonts w:hint="eastAsia"/>
          <w:sz w:val="24"/>
          <w:szCs w:val="24"/>
          <w:lang w:eastAsia="zh-CN"/>
        </w:rPr>
        <w:t>采购人</w:t>
      </w:r>
      <w:r>
        <w:rPr>
          <w:sz w:val="24"/>
          <w:szCs w:val="24"/>
        </w:rPr>
        <w:t>利益的行为。</w:t>
      </w:r>
    </w:p>
    <w:p w14:paraId="5F07F5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14:paraId="32F795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采购人采购需求的最低要求，并未对一切技术参数和要求作出规定，也未充分引述有关规范和标准，供应商应保证提供的投标产品是符合或优于采购文件规定和有关规范、标准的优质产品；</w:t>
      </w:r>
    </w:p>
    <w:p w14:paraId="1BC160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2.为鼓励不同品牌充分竞争，如某产品的某项技术参数或要求属于个别品牌专有，则该技术参数、要求不具有限制性，供应商可对该技术参数或要求的响应情况进行说明，并经评审委员会审核确认；</w:t>
      </w:r>
    </w:p>
    <w:p w14:paraId="6EC0AE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供应商可自行选择其他品牌（或型号）投标，但供应商应当在响应文件中提供技术证明材料，以证明投标产品的质量、性能、参数等相当于或优于参考品牌、推荐品牌（或参考型号、推荐型号）。</w:t>
      </w:r>
    </w:p>
    <w:p w14:paraId="301F5299">
      <w:pPr>
        <w:widowControl/>
        <w:ind w:firstLine="0" w:firstLineChars="0"/>
        <w:jc w:val="left"/>
        <w:rPr>
          <w:rFonts w:hint="eastAsia"/>
          <w:sz w:val="24"/>
          <w:szCs w:val="24"/>
          <w:lang w:val="en-US" w:eastAsia="zh-CN"/>
        </w:rPr>
      </w:pPr>
    </w:p>
    <w:p w14:paraId="0362BC80">
      <w:pPr>
        <w:widowControl/>
        <w:ind w:firstLine="480" w:firstLineChars="200"/>
        <w:jc w:val="left"/>
        <w:rPr>
          <w:rFonts w:hint="eastAsia"/>
          <w:sz w:val="24"/>
          <w:szCs w:val="24"/>
          <w:lang w:val="en-US" w:eastAsia="zh-CN"/>
        </w:rPr>
      </w:pPr>
      <w:r>
        <w:rPr>
          <w:rFonts w:hint="eastAsia"/>
          <w:sz w:val="24"/>
          <w:szCs w:val="24"/>
          <w:lang w:val="en-US" w:eastAsia="zh-CN"/>
        </w:rPr>
        <w:t>附件：零部件采购清单</w:t>
      </w:r>
    </w:p>
    <w:p w14:paraId="762DFFCD">
      <w:pPr>
        <w:widowControl/>
        <w:ind w:firstLine="640" w:firstLineChars="200"/>
        <w:jc w:val="left"/>
        <w:rPr>
          <w:rFonts w:hint="eastAsia" w:ascii="Times New Roman" w:hAnsi="Times New Roman" w:cs="Times New Roman"/>
          <w:color w:val="auto"/>
          <w:kern w:val="2"/>
          <w:sz w:val="32"/>
          <w:szCs w:val="32"/>
          <w:highlight w:val="none"/>
          <w:lang w:val="en-US" w:eastAsia="zh-CN"/>
        </w:rPr>
      </w:pPr>
      <w:r>
        <w:rPr>
          <w:rFonts w:hint="eastAsia" w:ascii="Times New Roman" w:hAnsi="Times New Roman" w:cs="Times New Roman"/>
          <w:color w:val="auto"/>
          <w:kern w:val="2"/>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78FDAB4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5B07BBE7">
      <w:pPr>
        <w:pStyle w:val="3"/>
        <w:jc w:val="center"/>
        <w:rPr>
          <w:rFonts w:hint="default" w:ascii="Times New Roman" w:hAnsi="Times New Roman" w:cs="Times New Roman"/>
        </w:rPr>
      </w:pPr>
      <w:bookmarkStart w:id="257" w:name="_Toc247527827"/>
      <w:bookmarkStart w:id="258" w:name="_Toc152045787"/>
      <w:bookmarkStart w:id="259" w:name="_Toc144974856"/>
      <w:bookmarkStart w:id="260" w:name="_Toc247514246"/>
      <w:bookmarkStart w:id="261" w:name="_Toc15204257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40200FAE">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65F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59FA8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B8C3F5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B268A7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F5D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E883B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90FE9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EA27DB7">
            <w:pPr>
              <w:spacing w:line="540" w:lineRule="exact"/>
              <w:jc w:val="center"/>
              <w:rPr>
                <w:rFonts w:hint="default" w:ascii="Times New Roman" w:hAnsi="Times New Roman" w:cs="Times New Roman"/>
                <w:vertAlign w:val="baseline"/>
              </w:rPr>
            </w:pPr>
          </w:p>
        </w:tc>
      </w:tr>
      <w:tr w14:paraId="6A6B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986C83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B48E48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0F036C07">
            <w:pPr>
              <w:spacing w:line="540" w:lineRule="exact"/>
              <w:jc w:val="center"/>
              <w:rPr>
                <w:rFonts w:hint="default" w:ascii="Times New Roman" w:hAnsi="Times New Roman" w:cs="Times New Roman"/>
                <w:vertAlign w:val="baseline"/>
              </w:rPr>
            </w:pPr>
          </w:p>
        </w:tc>
      </w:tr>
      <w:tr w14:paraId="2F78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D2DE92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494039F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970FB28">
            <w:pPr>
              <w:spacing w:line="540" w:lineRule="exact"/>
              <w:jc w:val="center"/>
              <w:rPr>
                <w:rFonts w:hint="default" w:ascii="Times New Roman" w:hAnsi="Times New Roman" w:cs="Times New Roman"/>
                <w:vertAlign w:val="baseline"/>
              </w:rPr>
            </w:pPr>
          </w:p>
        </w:tc>
      </w:tr>
      <w:tr w14:paraId="0B4C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96202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57EF4F9F">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highlight w:val="none"/>
                <w:lang w:val="en-US" w:eastAsia="zh-CN"/>
              </w:rPr>
              <w:t>承诺书</w:t>
            </w:r>
          </w:p>
        </w:tc>
        <w:tc>
          <w:tcPr>
            <w:tcW w:w="2840" w:type="dxa"/>
            <w:vAlign w:val="center"/>
          </w:tcPr>
          <w:p w14:paraId="061B868E">
            <w:pPr>
              <w:spacing w:line="540" w:lineRule="exact"/>
              <w:jc w:val="center"/>
              <w:rPr>
                <w:rFonts w:hint="default" w:ascii="Times New Roman" w:hAnsi="Times New Roman" w:cs="Times New Roman"/>
                <w:vertAlign w:val="baseline"/>
              </w:rPr>
            </w:pPr>
          </w:p>
        </w:tc>
      </w:tr>
      <w:tr w14:paraId="2174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6F054E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五</w:t>
            </w:r>
          </w:p>
        </w:tc>
        <w:tc>
          <w:tcPr>
            <w:tcW w:w="4681" w:type="dxa"/>
            <w:shd w:val="clear" w:color="auto" w:fill="auto"/>
            <w:vAlign w:val="center"/>
          </w:tcPr>
          <w:p w14:paraId="27B034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报价表</w:t>
            </w:r>
          </w:p>
        </w:tc>
        <w:tc>
          <w:tcPr>
            <w:tcW w:w="2840" w:type="dxa"/>
            <w:vAlign w:val="center"/>
          </w:tcPr>
          <w:p w14:paraId="35918D58">
            <w:pPr>
              <w:spacing w:line="540" w:lineRule="exact"/>
              <w:jc w:val="center"/>
              <w:rPr>
                <w:rFonts w:hint="default" w:ascii="Times New Roman" w:hAnsi="Times New Roman" w:cs="Times New Roman"/>
                <w:vertAlign w:val="baseline"/>
              </w:rPr>
            </w:pPr>
          </w:p>
        </w:tc>
      </w:tr>
      <w:tr w14:paraId="6E8E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D4CE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1F236AD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5BCE76C4">
            <w:pPr>
              <w:spacing w:line="540" w:lineRule="exact"/>
              <w:jc w:val="center"/>
              <w:rPr>
                <w:rFonts w:hint="default" w:ascii="Times New Roman" w:hAnsi="Times New Roman" w:cs="Times New Roman"/>
                <w:vertAlign w:val="baseline"/>
              </w:rPr>
            </w:pPr>
          </w:p>
        </w:tc>
      </w:tr>
      <w:tr w14:paraId="0500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D07536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3ED56CA6">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488F9753">
            <w:pPr>
              <w:spacing w:line="540" w:lineRule="exact"/>
              <w:jc w:val="center"/>
              <w:rPr>
                <w:rFonts w:hint="default" w:ascii="Times New Roman" w:hAnsi="Times New Roman" w:cs="Times New Roman"/>
                <w:vertAlign w:val="baseline"/>
              </w:rPr>
            </w:pPr>
          </w:p>
        </w:tc>
      </w:tr>
      <w:tr w14:paraId="4EBB7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05F98A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4B2A5882">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其他资料</w:t>
            </w:r>
          </w:p>
        </w:tc>
        <w:tc>
          <w:tcPr>
            <w:tcW w:w="2840" w:type="dxa"/>
            <w:vAlign w:val="center"/>
          </w:tcPr>
          <w:p w14:paraId="1C945A1D">
            <w:pPr>
              <w:spacing w:line="540" w:lineRule="exact"/>
              <w:jc w:val="center"/>
              <w:rPr>
                <w:rFonts w:hint="default" w:ascii="Times New Roman" w:hAnsi="Times New Roman" w:cs="Times New Roman"/>
                <w:vertAlign w:val="baseline"/>
              </w:rPr>
            </w:pPr>
          </w:p>
        </w:tc>
      </w:tr>
    </w:tbl>
    <w:p w14:paraId="6C0E84B3">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14:paraId="42DEEDB5">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14:paraId="388CD6AD">
      <w:pPr>
        <w:pStyle w:val="3"/>
        <w:jc w:val="center"/>
        <w:rPr>
          <w:rFonts w:hint="default" w:ascii="Times New Roman" w:hAnsi="Times New Roman" w:eastAsia="黑体" w:cs="Times New Roman"/>
          <w:sz w:val="20"/>
          <w:szCs w:val="20"/>
        </w:rPr>
      </w:pPr>
      <w:bookmarkStart w:id="263" w:name="_Toc152045788"/>
      <w:bookmarkStart w:id="264" w:name="_Toc152042577"/>
      <w:bookmarkStart w:id="265" w:name="_Toc247514247"/>
      <w:bookmarkStart w:id="266" w:name="_Toc247527828"/>
      <w:bookmarkStart w:id="267" w:name="_Toc300835210"/>
      <w:bookmarkStart w:id="268" w:name="_Toc144974857"/>
      <w:bookmarkStart w:id="269" w:name="_Toc247514283"/>
      <w:bookmarkStart w:id="270" w:name="_Toc247527831"/>
      <w:bookmarkStart w:id="271" w:name="_Toc152045791"/>
      <w:bookmarkStart w:id="272" w:name="_Toc300835213"/>
      <w:bookmarkStart w:id="273" w:name="_Toc144974860"/>
      <w:bookmarkStart w:id="274" w:name="_Toc15204258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0F25A829">
      <w:pPr>
        <w:spacing w:line="440" w:lineRule="exact"/>
        <w:rPr>
          <w:rFonts w:hint="default" w:ascii="Times New Roman" w:hAnsi="Times New Roman" w:cs="Times New Roman"/>
          <w:szCs w:val="21"/>
        </w:rPr>
      </w:pPr>
      <w:bookmarkStart w:id="275" w:name="_Toc247514249"/>
      <w:bookmarkStart w:id="276" w:name="_Toc144974859"/>
      <w:bookmarkStart w:id="277" w:name="_Toc152042579"/>
      <w:bookmarkStart w:id="278" w:name="_Toc152045790"/>
      <w:bookmarkStart w:id="279" w:name="_Toc300835212"/>
      <w:bookmarkStart w:id="280"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37A01E6B">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每年</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元/年</w:t>
      </w:r>
      <w:r>
        <w:rPr>
          <w:rFonts w:hint="default" w:ascii="Times New Roman" w:hAnsi="Times New Roman" w:cs="Times New Roman"/>
          <w:szCs w:val="21"/>
        </w:rPr>
        <w:t>）</w:t>
      </w:r>
      <w:r>
        <w:rPr>
          <w:rFonts w:hint="eastAsia" w:ascii="Times New Roman" w:hAnsi="Times New Roman" w:cs="Times New Roman"/>
          <w:szCs w:val="21"/>
          <w:lang w:val="en-US" w:eastAsia="zh-CN"/>
        </w:rPr>
        <w:t>的总报价（含税）</w:t>
      </w:r>
      <w:permEnd w:id="39"/>
      <w:r>
        <w:rPr>
          <w:rFonts w:hint="eastAsia" w:ascii="Times New Roman" w:hAnsi="Times New Roman" w:cs="Times New Roman"/>
          <w:szCs w:val="21"/>
          <w:lang w:val="en-US" w:eastAsia="zh-CN"/>
        </w:rPr>
        <w:t>，服务期限：</w:t>
      </w:r>
      <w:permStart w:id="40" w:edGrp="everyone"/>
      <w:r>
        <w:rPr>
          <w:rFonts w:hint="default" w:ascii="Times New Roman" w:hAnsi="Times New Roman" w:cs="Times New Roman"/>
          <w:szCs w:val="21"/>
          <w:u w:val="single"/>
        </w:rPr>
        <w:t>自合同签订之日起2年</w:t>
      </w:r>
      <w:permEnd w:id="40"/>
      <w:r>
        <w:rPr>
          <w:rFonts w:hint="eastAsia" w:ascii="Times New Roman" w:hAnsi="Times New Roman" w:cs="Times New Roman"/>
          <w:szCs w:val="21"/>
          <w:u w:val="none"/>
          <w:lang w:val="en-US" w:eastAsia="zh-CN"/>
        </w:rPr>
        <w:t>，交货期：</w:t>
      </w:r>
      <w:r>
        <w:rPr>
          <w:rFonts w:hint="eastAsia" w:ascii="Times New Roman" w:hAnsi="Times New Roman" w:cs="Times New Roman"/>
          <w:szCs w:val="21"/>
          <w:u w:val="none"/>
        </w:rPr>
        <w:t>易损件自采购人发出订单通知之日起3日历天</w:t>
      </w:r>
      <w:r>
        <w:rPr>
          <w:rFonts w:hint="eastAsia" w:ascii="Times New Roman" w:hAnsi="Times New Roman" w:cs="Times New Roman"/>
          <w:szCs w:val="21"/>
          <w:u w:val="none"/>
          <w:lang w:val="en-US" w:eastAsia="zh-CN"/>
        </w:rPr>
        <w:t>内</w:t>
      </w:r>
      <w:r>
        <w:rPr>
          <w:rFonts w:hint="eastAsia" w:ascii="Times New Roman" w:hAnsi="Times New Roman" w:cs="Times New Roman"/>
          <w:szCs w:val="21"/>
          <w:u w:val="none"/>
        </w:rPr>
        <w:t>送达，冷门件自采购人发出订单之日起7日历天</w:t>
      </w:r>
      <w:r>
        <w:rPr>
          <w:rFonts w:hint="eastAsia" w:ascii="Times New Roman" w:hAnsi="Times New Roman" w:cs="Times New Roman"/>
          <w:szCs w:val="21"/>
          <w:u w:val="none"/>
          <w:lang w:val="en-US" w:eastAsia="zh-CN"/>
        </w:rPr>
        <w:t>内</w:t>
      </w:r>
      <w:r>
        <w:rPr>
          <w:rFonts w:hint="eastAsia" w:ascii="Times New Roman" w:hAnsi="Times New Roman" w:cs="Times New Roman"/>
          <w:szCs w:val="21"/>
          <w:u w:val="none"/>
        </w:rPr>
        <w:t>送达。</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none"/>
        </w:rPr>
        <w:t>符合国家、地方、行业现行相关规范合格标准，符合采购人要求。</w:t>
      </w:r>
      <w:r>
        <w:rPr>
          <w:rFonts w:hint="eastAsia" w:ascii="Times New Roman" w:hAnsi="Times New Roman" w:cs="Times New Roman"/>
          <w:szCs w:val="21"/>
          <w:u w:val="none"/>
          <w:lang w:val="en-US" w:eastAsia="zh-CN"/>
        </w:rPr>
        <w:t>按合同约定完成本项目全部工作。</w:t>
      </w:r>
    </w:p>
    <w:p w14:paraId="4C88E36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146AE8B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2C5ECC9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6DF8625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7B425E6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16BBBFD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786BD58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E37905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60C8ED0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127C990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5186AD9E">
      <w:pPr>
        <w:spacing w:line="440" w:lineRule="exact"/>
        <w:rPr>
          <w:rFonts w:hint="default" w:ascii="Times New Roman" w:hAnsi="Times New Roman" w:cs="Times New Roman"/>
          <w:szCs w:val="21"/>
        </w:rPr>
      </w:pPr>
    </w:p>
    <w:p w14:paraId="3C5619E1">
      <w:pPr>
        <w:spacing w:line="440" w:lineRule="exact"/>
        <w:ind w:firstLine="2310" w:firstLineChars="1100"/>
        <w:rPr>
          <w:rFonts w:hint="eastAsia" w:ascii="Times New Roman" w:hAnsi="Times New Roman" w:cs="Times New Roman"/>
          <w:szCs w:val="21"/>
          <w:lang w:val="en-US" w:eastAsia="zh-CN"/>
        </w:rPr>
      </w:pPr>
    </w:p>
    <w:p w14:paraId="4DC80890">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35AF70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088692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7BD1616">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D1AD34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18AE7C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5"/>
    <w:bookmarkEnd w:id="276"/>
    <w:bookmarkEnd w:id="277"/>
    <w:bookmarkEnd w:id="278"/>
    <w:bookmarkEnd w:id="279"/>
    <w:bookmarkEnd w:id="280"/>
    <w:p w14:paraId="754C8664">
      <w:pPr>
        <w:pStyle w:val="3"/>
        <w:jc w:val="both"/>
        <w:rPr>
          <w:rFonts w:hint="default" w:ascii="Times New Roman" w:hAnsi="Times New Roman" w:cs="Times New Roman"/>
        </w:rPr>
      </w:pPr>
    </w:p>
    <w:p w14:paraId="4FE9511A">
      <w:pPr>
        <w:rPr>
          <w:rFonts w:hint="default"/>
          <w:color w:val="auto"/>
          <w:highlight w:val="none"/>
        </w:rPr>
      </w:pPr>
    </w:p>
    <w:p w14:paraId="37F9C44E">
      <w:pPr>
        <w:pStyle w:val="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二、法定代表人身份证明</w:t>
      </w:r>
      <w:bookmarkEnd w:id="269"/>
      <w:bookmarkEnd w:id="270"/>
      <w:bookmarkEnd w:id="271"/>
      <w:bookmarkEnd w:id="272"/>
      <w:bookmarkEnd w:id="273"/>
      <w:bookmarkEnd w:id="274"/>
    </w:p>
    <w:p w14:paraId="55BF61EE">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w:t>
      </w:r>
      <w:r>
        <w:rPr>
          <w:rFonts w:hint="eastAsia" w:ascii="Times New Roman" w:hAnsi="Times New Roman" w:cs="Times New Roman"/>
          <w:color w:val="auto"/>
          <w:szCs w:val="21"/>
          <w:highlight w:val="none"/>
          <w:lang w:val="en-US" w:eastAsia="zh-CN"/>
        </w:rPr>
        <w:t>无</w:t>
      </w:r>
      <w:r>
        <w:rPr>
          <w:rFonts w:hint="default" w:ascii="Times New Roman" w:hAnsi="Times New Roman" w:cs="Times New Roman"/>
          <w:color w:val="auto"/>
          <w:szCs w:val="21"/>
          <w:highlight w:val="none"/>
        </w:rPr>
        <w:t>委托代理人的情况）</w:t>
      </w:r>
    </w:p>
    <w:p w14:paraId="36A1E2DE">
      <w:pPr>
        <w:spacing w:line="440" w:lineRule="exact"/>
        <w:rPr>
          <w:rFonts w:hint="default" w:ascii="Times New Roman" w:hAnsi="Times New Roman" w:cs="Times New Roman"/>
          <w:color w:val="auto"/>
          <w:sz w:val="20"/>
          <w:szCs w:val="20"/>
          <w:highlight w:val="none"/>
        </w:rPr>
      </w:pPr>
    </w:p>
    <w:p w14:paraId="5FD4E7EF">
      <w:pPr>
        <w:spacing w:line="440" w:lineRule="exact"/>
        <w:rPr>
          <w:rFonts w:hint="default" w:ascii="Times New Roman" w:hAnsi="Times New Roman" w:cs="Times New Roman"/>
          <w:color w:val="auto"/>
          <w:szCs w:val="21"/>
          <w:highlight w:val="none"/>
        </w:rPr>
      </w:pPr>
    </w:p>
    <w:p w14:paraId="64B8A7AE">
      <w:pPr>
        <w:spacing w:line="44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14:paraId="7077D5B6">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14:paraId="0E8296B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w:t>
      </w:r>
    </w:p>
    <w:p w14:paraId="43E50DEF">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14:paraId="138EC63F">
      <w:pPr>
        <w:spacing w:line="440" w:lineRule="exact"/>
        <w:rPr>
          <w:rFonts w:hint="default" w:ascii="Times New Roman" w:hAnsi="Times New Roman" w:cs="Times New Roman"/>
          <w:color w:val="auto"/>
          <w:szCs w:val="21"/>
          <w:highlight w:val="none"/>
        </w:rPr>
      </w:pPr>
    </w:p>
    <w:p w14:paraId="6EDE9E20">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附：法定代表人身份证复印件。</w:t>
      </w:r>
    </w:p>
    <w:p w14:paraId="2169C23B">
      <w:pPr>
        <w:spacing w:line="440" w:lineRule="exact"/>
        <w:rPr>
          <w:rFonts w:hint="default" w:ascii="Times New Roman" w:hAnsi="Times New Roman" w:cs="Times New Roman"/>
          <w:color w:val="auto"/>
          <w:szCs w:val="21"/>
          <w:highlight w:val="none"/>
        </w:rPr>
      </w:pPr>
    </w:p>
    <w:p w14:paraId="64F1B170">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注：本身份证明需由供应商加盖单位公章。</w:t>
      </w:r>
    </w:p>
    <w:p w14:paraId="1C793242">
      <w:pPr>
        <w:spacing w:line="440" w:lineRule="exact"/>
        <w:rPr>
          <w:rFonts w:hint="eastAsia" w:ascii="Times New Roman" w:hAnsi="Times New Roman" w:cs="Times New Roman"/>
          <w:color w:val="auto"/>
          <w:szCs w:val="21"/>
          <w:highlight w:val="none"/>
          <w:lang w:val="en-US" w:eastAsia="zh-CN"/>
        </w:rPr>
      </w:pPr>
    </w:p>
    <w:p w14:paraId="417BE5B1">
      <w:pPr>
        <w:spacing w:line="440" w:lineRule="exact"/>
        <w:rPr>
          <w:rFonts w:hint="default" w:ascii="Times New Roman" w:hAnsi="Times New Roman" w:cs="Times New Roman"/>
          <w:color w:val="auto"/>
          <w:szCs w:val="21"/>
          <w:highlight w:val="none"/>
          <w:lang w:val="en-US" w:eastAsia="zh-CN"/>
        </w:rPr>
      </w:pPr>
    </w:p>
    <w:p w14:paraId="60B92FF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21D68404">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14:paraId="3B3DB479">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14:paraId="3A974873">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bookmarkStart w:id="281" w:name="_Toc144974861"/>
      <w:bookmarkStart w:id="282" w:name="_Toc300835214"/>
      <w:bookmarkStart w:id="283" w:name="_Toc152042581"/>
      <w:bookmarkStart w:id="284" w:name="_Toc152045792"/>
      <w:bookmarkStart w:id="285" w:name="_Toc247514284"/>
      <w:bookmarkStart w:id="286" w:name="_Toc247527832"/>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（适用于有委托代理人的情况）</w:t>
      </w:r>
    </w:p>
    <w:p w14:paraId="423EEF89">
      <w:pPr>
        <w:spacing w:line="440" w:lineRule="exact"/>
        <w:rPr>
          <w:rFonts w:hint="default" w:ascii="Times New Roman" w:hAnsi="Times New Roman" w:eastAsia="黑体" w:cs="Times New Roman"/>
          <w:color w:val="auto"/>
          <w:szCs w:val="21"/>
          <w:highlight w:val="none"/>
        </w:rPr>
      </w:pPr>
    </w:p>
    <w:p w14:paraId="341FC22C">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确认、递交、撤回、修改询比项目响应文件、签订合同和处理有关事宜，</w:t>
      </w:r>
      <w:r>
        <w:rPr>
          <w:rFonts w:hint="default" w:ascii="Times New Roman" w:hAnsi="Times New Roman" w:cs="Times New Roman"/>
          <w:color w:val="auto"/>
          <w:szCs w:val="21"/>
          <w:highlight w:val="none"/>
        </w:rPr>
        <w:t>其法律后果由我方承担。</w:t>
      </w:r>
    </w:p>
    <w:p w14:paraId="3B21617B">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14:paraId="6859DE32">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14:paraId="38FC517B">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附：法定代表人身份</w:t>
      </w:r>
      <w:r>
        <w:rPr>
          <w:rFonts w:hint="eastAsia" w:ascii="Times New Roman" w:hAnsi="Times New Roman" w:cs="Times New Roman"/>
          <w:color w:val="auto"/>
          <w:szCs w:val="21"/>
          <w:highlight w:val="none"/>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highlight w:val="none"/>
          <w:lang w:val="en-US" w:eastAsia="zh-CN"/>
        </w:rPr>
      </w:pPr>
    </w:p>
    <w:p w14:paraId="548B6DD1">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highlight w:val="none"/>
        </w:rPr>
      </w:pPr>
    </w:p>
    <w:p w14:paraId="79835468">
      <w:pPr>
        <w:spacing w:line="440" w:lineRule="exact"/>
        <w:rPr>
          <w:rFonts w:hint="default" w:ascii="Times New Roman" w:hAnsi="Times New Roman" w:cs="Times New Roman"/>
          <w:color w:val="auto"/>
          <w:szCs w:val="21"/>
          <w:highlight w:val="none"/>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  应  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BB95198">
      <w:pPr>
        <w:spacing w:line="440" w:lineRule="exact"/>
        <w:rPr>
          <w:rFonts w:hint="default" w:ascii="Times New Roman" w:hAnsi="Times New Roman" w:cs="Times New Roman"/>
          <w:color w:val="auto"/>
          <w:szCs w:val="21"/>
          <w:highlight w:val="none"/>
        </w:rPr>
      </w:pPr>
    </w:p>
    <w:p w14:paraId="21BC7A4D">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14:paraId="4F604B62">
      <w:pPr>
        <w:spacing w:line="400" w:lineRule="exact"/>
        <w:rPr>
          <w:rFonts w:hint="default" w:ascii="Times New Roman" w:hAnsi="Times New Roman" w:eastAsia="黑体" w:cs="Times New Roman"/>
          <w:color w:val="auto"/>
          <w:sz w:val="20"/>
          <w:szCs w:val="20"/>
          <w:highlight w:val="none"/>
        </w:rPr>
      </w:pPr>
    </w:p>
    <w:p w14:paraId="040D755C">
      <w:pPr>
        <w:spacing w:line="400" w:lineRule="exact"/>
        <w:rPr>
          <w:rFonts w:hint="default" w:ascii="Times New Roman" w:hAnsi="Times New Roman" w:eastAsia="黑体" w:cs="Times New Roman"/>
          <w:color w:val="auto"/>
          <w:sz w:val="20"/>
          <w:szCs w:val="20"/>
          <w:highlight w:val="none"/>
        </w:rPr>
      </w:pPr>
    </w:p>
    <w:p w14:paraId="75D01C03">
      <w:pPr>
        <w:spacing w:line="400" w:lineRule="exact"/>
        <w:rPr>
          <w:rFonts w:hint="default" w:ascii="Times New Roman" w:hAnsi="Times New Roman" w:eastAsia="黑体" w:cs="Times New Roman"/>
          <w:color w:val="auto"/>
          <w:sz w:val="20"/>
          <w:szCs w:val="20"/>
          <w:highlight w:val="none"/>
        </w:rPr>
      </w:pPr>
    </w:p>
    <w:p w14:paraId="73B53E36">
      <w:pPr>
        <w:spacing w:line="400" w:lineRule="exact"/>
        <w:rPr>
          <w:rFonts w:hint="default" w:ascii="Times New Roman" w:hAnsi="Times New Roman" w:eastAsia="黑体" w:cs="Times New Roman"/>
          <w:color w:val="auto"/>
          <w:sz w:val="20"/>
          <w:szCs w:val="20"/>
          <w:highlight w:val="none"/>
        </w:rPr>
      </w:pPr>
    </w:p>
    <w:p w14:paraId="66E89E84">
      <w:pPr>
        <w:spacing w:line="400" w:lineRule="exact"/>
        <w:rPr>
          <w:rFonts w:hint="default" w:ascii="Times New Roman" w:hAnsi="Times New Roman" w:eastAsia="黑体" w:cs="Times New Roman"/>
          <w:color w:val="auto"/>
          <w:sz w:val="20"/>
          <w:szCs w:val="20"/>
          <w:highlight w:val="none"/>
        </w:rPr>
      </w:pPr>
    </w:p>
    <w:p w14:paraId="4D8CCFD6">
      <w:pPr>
        <w:spacing w:line="400" w:lineRule="exact"/>
        <w:rPr>
          <w:rFonts w:hint="default" w:ascii="Times New Roman" w:hAnsi="Times New Roman" w:eastAsia="黑体" w:cs="Times New Roman"/>
          <w:color w:val="auto"/>
          <w:sz w:val="20"/>
          <w:szCs w:val="20"/>
          <w:highlight w:val="none"/>
        </w:rPr>
      </w:pPr>
    </w:p>
    <w:p w14:paraId="39DCBFC7">
      <w:pPr>
        <w:spacing w:line="400" w:lineRule="exact"/>
        <w:rPr>
          <w:rFonts w:hint="default" w:ascii="Times New Roman" w:hAnsi="Times New Roman" w:eastAsia="黑体" w:cs="Times New Roman"/>
          <w:color w:val="auto"/>
          <w:sz w:val="20"/>
          <w:szCs w:val="20"/>
          <w:highlight w:val="none"/>
        </w:rPr>
      </w:pPr>
    </w:p>
    <w:p w14:paraId="2CEE55D5">
      <w:pPr>
        <w:topLinePunct/>
        <w:spacing w:line="440" w:lineRule="exact"/>
        <w:jc w:val="both"/>
        <w:rPr>
          <w:rFonts w:hint="eastAsia" w:ascii="Times New Roman" w:hAnsi="Times New Roman" w:cs="Times New Roman"/>
          <w:color w:val="auto"/>
          <w:szCs w:val="21"/>
          <w:highlight w:val="none"/>
          <w:lang w:val="en-US" w:eastAsia="zh-CN"/>
        </w:rPr>
      </w:pPr>
      <w:bookmarkStart w:id="287" w:name="_Toc300835216"/>
      <w:bookmarkStart w:id="288" w:name="_Toc144974862"/>
      <w:bookmarkStart w:id="289" w:name="_Toc247514286"/>
      <w:bookmarkStart w:id="290" w:name="_Toc247527834"/>
      <w:bookmarkStart w:id="291" w:name="_Toc152045794"/>
      <w:bookmarkStart w:id="292" w:name="_Toc152042583"/>
      <w:r>
        <w:rPr>
          <w:rFonts w:hint="eastAsia" w:ascii="Times New Roman" w:hAnsi="Times New Roman" w:cs="Times New Roman"/>
          <w:color w:val="auto"/>
          <w:szCs w:val="21"/>
          <w:highlight w:val="none"/>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highlight w:val="none"/>
        </w:rPr>
      </w:pPr>
    </w:p>
    <w:bookmarkEnd w:id="293"/>
    <w:p w14:paraId="19A18FFC">
      <w:pPr>
        <w:rPr>
          <w:rFonts w:hint="default" w:ascii="Times New Roman" w:hAnsi="Times New Roman" w:cs="Times New Roman"/>
          <w:color w:val="auto"/>
          <w:highlight w:val="none"/>
        </w:rPr>
      </w:pPr>
      <w:bookmarkStart w:id="294" w:name="_Toc300835218"/>
      <w:bookmarkStart w:id="295" w:name="_Toc247514287"/>
      <w:bookmarkStart w:id="296" w:name="_Toc152045795"/>
      <w:bookmarkStart w:id="297" w:name="_Toc247527835"/>
      <w:bookmarkStart w:id="298" w:name="_Toc144974863"/>
      <w:bookmarkStart w:id="299" w:name="_Toc152042584"/>
      <w:r>
        <w:rPr>
          <w:rFonts w:hint="default" w:ascii="Times New Roman" w:hAnsi="Times New Roman" w:cs="Times New Roman"/>
          <w:color w:val="auto"/>
          <w:highlight w:val="none"/>
        </w:rPr>
        <w:br w:type="page"/>
      </w:r>
    </w:p>
    <w:p w14:paraId="6683BE55">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四、承诺书（格式附后）</w:t>
      </w:r>
    </w:p>
    <w:p w14:paraId="62EF65AC">
      <w:pPr>
        <w:spacing w:line="560" w:lineRule="exact"/>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我单位自愿参加该项目的</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一、遵守</w:t>
      </w:r>
      <w:r>
        <w:rPr>
          <w:rFonts w:hint="eastAsia" w:ascii="仿宋" w:hAnsi="仿宋" w:eastAsia="仿宋"/>
          <w:color w:val="auto"/>
          <w:sz w:val="28"/>
          <w:szCs w:val="28"/>
          <w:highlight w:val="none"/>
          <w:lang w:eastAsia="zh-CN"/>
        </w:rPr>
        <w:t>法律法规</w:t>
      </w:r>
      <w:r>
        <w:rPr>
          <w:rFonts w:hint="eastAsia" w:ascii="仿宋" w:hAnsi="仿宋" w:eastAsia="仿宋"/>
          <w:color w:val="auto"/>
          <w:sz w:val="28"/>
          <w:szCs w:val="28"/>
          <w:highlight w:val="none"/>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二、确保提供的材料真实、合法、有效，对他人的知识产权不构成侵权。如因材料弄虚作假，或导致知识产权侵权行为，或给</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三、如果我单位被确定为</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人，将保证服务质量符合</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四、本项目授权委托人和拟派项目负责人均为我单位正式工作人员。我单位和拟派项目负责人目前没有被限制</w:t>
      </w:r>
      <w:r>
        <w:rPr>
          <w:rFonts w:hint="eastAsia" w:ascii="仿宋" w:hAnsi="仿宋" w:eastAsia="仿宋"/>
          <w:color w:val="auto"/>
          <w:sz w:val="28"/>
          <w:szCs w:val="28"/>
          <w:highlight w:val="none"/>
          <w:lang w:val="en-US" w:eastAsia="zh-CN"/>
        </w:rPr>
        <w:t>参加采购活动</w:t>
      </w:r>
      <w:r>
        <w:rPr>
          <w:rFonts w:hint="eastAsia" w:ascii="仿宋" w:hAnsi="仿宋" w:eastAsia="仿宋"/>
          <w:color w:val="auto"/>
          <w:sz w:val="28"/>
          <w:szCs w:val="28"/>
          <w:highlight w:val="none"/>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五、我公司郑重承诺，在参加本次</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如违反上述承诺，愿意接受取消我单位</w:t>
      </w:r>
      <w:r>
        <w:rPr>
          <w:rFonts w:hint="eastAsia" w:ascii="仿宋" w:hAnsi="仿宋" w:eastAsia="仿宋"/>
          <w:color w:val="auto"/>
          <w:sz w:val="28"/>
          <w:szCs w:val="28"/>
          <w:highlight w:val="none"/>
          <w:lang w:eastAsia="zh-CN"/>
        </w:rPr>
        <w:t>响应</w:t>
      </w:r>
      <w:r>
        <w:rPr>
          <w:rFonts w:hint="eastAsia" w:ascii="仿宋" w:hAnsi="仿宋" w:eastAsia="仿宋"/>
          <w:color w:val="auto"/>
          <w:sz w:val="28"/>
          <w:szCs w:val="28"/>
          <w:highlight w:val="none"/>
        </w:rPr>
        <w:t>（报价）、</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或正在实施项目的资格，自愿放弃索要</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保证金的权利，接受不予退还</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或履约保证金）</w:t>
      </w:r>
      <w:r>
        <w:rPr>
          <w:rFonts w:hint="eastAsia" w:ascii="仿宋" w:hAnsi="仿宋" w:eastAsia="仿宋"/>
          <w:color w:val="auto"/>
          <w:sz w:val="28"/>
          <w:szCs w:val="28"/>
          <w:highlight w:val="none"/>
        </w:rPr>
        <w:t>以及拒绝我单位在一定时期内进入</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人和亳州</w:t>
      </w:r>
      <w:r>
        <w:rPr>
          <w:rFonts w:hint="eastAsia" w:ascii="仿宋" w:hAnsi="仿宋" w:eastAsia="仿宋"/>
          <w:color w:val="auto"/>
          <w:sz w:val="28"/>
          <w:szCs w:val="28"/>
          <w:highlight w:val="none"/>
          <w:lang w:val="en-US" w:eastAsia="zh-CN"/>
        </w:rPr>
        <w:t>交通投资控股集团有限公司及下属企业</w:t>
      </w:r>
      <w:r>
        <w:rPr>
          <w:rFonts w:hint="eastAsia" w:ascii="仿宋" w:hAnsi="仿宋" w:eastAsia="仿宋"/>
          <w:color w:val="auto"/>
          <w:sz w:val="28"/>
          <w:szCs w:val="28"/>
          <w:highlight w:val="none"/>
        </w:rPr>
        <w:t>进行</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highlight w:val="none"/>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日期：     年   月   日</w:t>
      </w:r>
    </w:p>
    <w:bookmarkEnd w:id="294"/>
    <w:bookmarkEnd w:id="295"/>
    <w:bookmarkEnd w:id="296"/>
    <w:bookmarkEnd w:id="297"/>
    <w:bookmarkEnd w:id="298"/>
    <w:bookmarkEnd w:id="299"/>
    <w:p w14:paraId="6F5C7649">
      <w:pPr>
        <w:pStyle w:val="3"/>
        <w:jc w:val="center"/>
        <w:rPr>
          <w:rFonts w:hint="default" w:ascii="Times New Roman" w:hAnsi="Times New Roman" w:eastAsia="黑体" w:cs="Times New Roman"/>
          <w:color w:val="auto"/>
          <w:highlight w:val="none"/>
          <w:lang w:val="en-US" w:eastAsia="zh-CN"/>
        </w:rPr>
      </w:pPr>
      <w:bookmarkStart w:id="300" w:name="_Toc247514288"/>
      <w:bookmarkStart w:id="301" w:name="_Toc144974864"/>
      <w:bookmarkStart w:id="302" w:name="_Toc152045796"/>
      <w:bookmarkStart w:id="303" w:name="_Toc247527836"/>
      <w:bookmarkStart w:id="304" w:name="_Toc152042585"/>
      <w:bookmarkStart w:id="305" w:name="_Toc300835221"/>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报价表</w:t>
      </w:r>
    </w:p>
    <w:tbl>
      <w:tblPr>
        <w:tblStyle w:val="17"/>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708"/>
        <w:gridCol w:w="568"/>
        <w:gridCol w:w="568"/>
        <w:gridCol w:w="918"/>
        <w:gridCol w:w="1550"/>
        <w:gridCol w:w="1410"/>
        <w:gridCol w:w="778"/>
        <w:gridCol w:w="1339"/>
      </w:tblGrid>
      <w:tr w14:paraId="792F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0" w:type="auto"/>
            <w:gridSpan w:val="9"/>
            <w:noWrap w:val="0"/>
            <w:vAlign w:val="center"/>
          </w:tcPr>
          <w:p w14:paraId="310E3170">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车辆品牌：</w:t>
            </w:r>
          </w:p>
          <w:p w14:paraId="4F4C9A57">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车辆数量：</w:t>
            </w:r>
          </w:p>
          <w:p w14:paraId="647BDFE9">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车架号码：</w:t>
            </w:r>
          </w:p>
        </w:tc>
      </w:tr>
      <w:tr w14:paraId="16803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0" w:type="auto"/>
            <w:noWrap w:val="0"/>
            <w:vAlign w:val="center"/>
          </w:tcPr>
          <w:p w14:paraId="1A0A3697">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default" w:ascii="Times New Roman" w:hAnsi="Times New Roman" w:eastAsia="方正仿宋_GB2312" w:cs="Times New Roman"/>
                <w:b/>
                <w:bCs/>
                <w:sz w:val="28"/>
                <w:szCs w:val="28"/>
                <w:lang w:eastAsia="zh-CN"/>
              </w:rPr>
              <w:t>序号</w:t>
            </w:r>
          </w:p>
        </w:tc>
        <w:tc>
          <w:tcPr>
            <w:tcW w:w="0" w:type="auto"/>
            <w:noWrap w:val="0"/>
            <w:vAlign w:val="center"/>
          </w:tcPr>
          <w:p w14:paraId="6839C8F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商品名称</w:t>
            </w:r>
          </w:p>
        </w:tc>
        <w:tc>
          <w:tcPr>
            <w:tcW w:w="0" w:type="auto"/>
            <w:noWrap w:val="0"/>
            <w:vAlign w:val="center"/>
          </w:tcPr>
          <w:p w14:paraId="14C28ED7">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规格</w:t>
            </w:r>
          </w:p>
        </w:tc>
        <w:tc>
          <w:tcPr>
            <w:tcW w:w="0" w:type="auto"/>
            <w:noWrap w:val="0"/>
            <w:vAlign w:val="center"/>
          </w:tcPr>
          <w:p w14:paraId="654AFF90">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单位</w:t>
            </w:r>
          </w:p>
        </w:tc>
        <w:tc>
          <w:tcPr>
            <w:tcW w:w="0" w:type="auto"/>
            <w:noWrap w:val="0"/>
            <w:vAlign w:val="center"/>
          </w:tcPr>
          <w:p w14:paraId="7865F1E3">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预估年使用数量</w:t>
            </w:r>
          </w:p>
        </w:tc>
        <w:tc>
          <w:tcPr>
            <w:tcW w:w="0" w:type="auto"/>
            <w:noWrap w:val="0"/>
            <w:vAlign w:val="center"/>
          </w:tcPr>
          <w:p w14:paraId="70E921A8">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单价报价（元；含税）</w:t>
            </w:r>
          </w:p>
        </w:tc>
        <w:tc>
          <w:tcPr>
            <w:tcW w:w="0" w:type="auto"/>
            <w:noWrap w:val="0"/>
            <w:vAlign w:val="center"/>
          </w:tcPr>
          <w:p w14:paraId="44E3BB2B">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小计（元；含税）</w:t>
            </w:r>
          </w:p>
        </w:tc>
        <w:tc>
          <w:tcPr>
            <w:tcW w:w="0" w:type="auto"/>
            <w:noWrap w:val="0"/>
            <w:vAlign w:val="center"/>
          </w:tcPr>
          <w:p w14:paraId="56D6F33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响应质保期</w:t>
            </w:r>
          </w:p>
        </w:tc>
        <w:tc>
          <w:tcPr>
            <w:tcW w:w="0" w:type="auto"/>
            <w:noWrap w:val="0"/>
            <w:vAlign w:val="center"/>
          </w:tcPr>
          <w:p w14:paraId="20A41318">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响应型号</w:t>
            </w:r>
          </w:p>
          <w:p w14:paraId="6B0E8606">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及品牌（或生产厂家）</w:t>
            </w:r>
          </w:p>
        </w:tc>
      </w:tr>
      <w:tr w14:paraId="7F82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0" w:type="auto"/>
            <w:noWrap w:val="0"/>
            <w:vAlign w:val="center"/>
          </w:tcPr>
          <w:p w14:paraId="7C71273B">
            <w:pPr>
              <w:spacing w:line="560" w:lineRule="exact"/>
              <w:ind w:firstLine="0" w:firstLineChars="0"/>
              <w:jc w:val="center"/>
              <w:rPr>
                <w:rFonts w:hint="default" w:ascii="Times New Roman" w:hAnsi="Times New Roman" w:eastAsia="方正仿宋_GB2312" w:cs="Times New Roman"/>
                <w:color w:val="000000" w:themeColor="text1"/>
                <w:sz w:val="28"/>
                <w:szCs w:val="44"/>
                <w14:textFill>
                  <w14:solidFill>
                    <w14:schemeClr w14:val="tx1"/>
                  </w14:solidFill>
                </w14:textFill>
              </w:rPr>
            </w:pPr>
            <w:r>
              <w:rPr>
                <w:rFonts w:hint="default" w:ascii="Times New Roman" w:hAnsi="Times New Roman" w:eastAsia="方正仿宋_GB2312" w:cs="Times New Roman"/>
                <w:color w:val="000000" w:themeColor="text1"/>
                <w:sz w:val="28"/>
                <w:szCs w:val="44"/>
                <w:lang w:eastAsia="zh-CN"/>
                <w14:textFill>
                  <w14:solidFill>
                    <w14:schemeClr w14:val="tx1"/>
                  </w14:solidFill>
                </w14:textFill>
              </w:rPr>
              <w:t>1</w:t>
            </w:r>
          </w:p>
        </w:tc>
        <w:tc>
          <w:tcPr>
            <w:tcW w:w="0" w:type="auto"/>
            <w:noWrap w:val="0"/>
            <w:vAlign w:val="center"/>
          </w:tcPr>
          <w:p w14:paraId="06DFF164">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both"/>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2D45A24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310E092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6182DA37">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2B7AE83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1FDB93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3DB31E1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0193F3D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r>
      <w:tr w14:paraId="0D148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noWrap w:val="0"/>
            <w:vAlign w:val="center"/>
          </w:tcPr>
          <w:p w14:paraId="20F27D7E">
            <w:pPr>
              <w:spacing w:line="560" w:lineRule="exact"/>
              <w:ind w:firstLine="0" w:firstLineChars="0"/>
              <w:jc w:val="center"/>
              <w:rPr>
                <w:rFonts w:hint="default" w:ascii="Times New Roman" w:hAnsi="Times New Roman" w:eastAsia="方正仿宋_GB2312" w:cs="Times New Roman"/>
                <w:sz w:val="28"/>
                <w:szCs w:val="44"/>
              </w:rPr>
            </w:pPr>
            <w:r>
              <w:rPr>
                <w:rFonts w:hint="default" w:ascii="Times New Roman" w:hAnsi="Times New Roman" w:eastAsia="方正仿宋_GB2312" w:cs="Times New Roman"/>
                <w:sz w:val="28"/>
                <w:szCs w:val="44"/>
                <w:lang w:eastAsia="zh-CN"/>
              </w:rPr>
              <w:t>2</w:t>
            </w:r>
          </w:p>
        </w:tc>
        <w:tc>
          <w:tcPr>
            <w:tcW w:w="0" w:type="auto"/>
            <w:noWrap w:val="0"/>
            <w:vAlign w:val="center"/>
          </w:tcPr>
          <w:p w14:paraId="00CD41B9">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5714AE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5DAB3A5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0B44E842">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1E3FA42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75509DC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04DE131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5A1F2C2D">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r w14:paraId="08E9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noWrap w:val="0"/>
            <w:vAlign w:val="center"/>
          </w:tcPr>
          <w:p w14:paraId="7894E045">
            <w:pPr>
              <w:spacing w:line="560" w:lineRule="exact"/>
              <w:ind w:firstLine="0" w:firstLineChars="0"/>
              <w:jc w:val="center"/>
              <w:rPr>
                <w:rFonts w:hint="default" w:ascii="Times New Roman" w:hAnsi="Times New Roman" w:eastAsia="方正仿宋_GB2312" w:cs="Times New Roman"/>
                <w:sz w:val="28"/>
                <w:szCs w:val="44"/>
                <w:lang w:val="en-US" w:eastAsia="zh-CN"/>
              </w:rPr>
            </w:pPr>
            <w:r>
              <w:rPr>
                <w:rFonts w:hint="eastAsia" w:ascii="Times New Roman" w:hAnsi="Times New Roman" w:eastAsia="方正仿宋_GB2312" w:cs="Times New Roman"/>
                <w:sz w:val="28"/>
                <w:szCs w:val="44"/>
                <w:lang w:val="en-US" w:eastAsia="zh-CN"/>
              </w:rPr>
              <w:t>......</w:t>
            </w:r>
          </w:p>
        </w:tc>
        <w:tc>
          <w:tcPr>
            <w:tcW w:w="0" w:type="auto"/>
            <w:noWrap w:val="0"/>
            <w:vAlign w:val="center"/>
          </w:tcPr>
          <w:p w14:paraId="70BA37AD">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7342743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193F72A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598D92BF">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30A4B49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2128F4F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1165B165">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21AC769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r w14:paraId="1000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gridSpan w:val="6"/>
            <w:noWrap w:val="0"/>
            <w:vAlign w:val="center"/>
          </w:tcPr>
          <w:p w14:paraId="0BE4DB3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2312" w:cs="Times New Roman"/>
                <w:color w:val="auto"/>
                <w:sz w:val="24"/>
                <w:szCs w:val="24"/>
                <w:lang w:val="en-US" w:eastAsia="zh-CN"/>
              </w:rPr>
            </w:pPr>
            <w:r>
              <w:rPr>
                <w:rFonts w:hint="eastAsia" w:ascii="Times New Roman" w:hAnsi="Times New Roman" w:eastAsia="方正仿宋_GB2312" w:cs="Times New Roman"/>
                <w:color w:val="auto"/>
                <w:sz w:val="24"/>
                <w:szCs w:val="24"/>
                <w:lang w:val="en-US" w:eastAsia="zh-CN"/>
              </w:rPr>
              <w:t>合计（元；含税）</w:t>
            </w:r>
          </w:p>
        </w:tc>
        <w:tc>
          <w:tcPr>
            <w:tcW w:w="0" w:type="auto"/>
            <w:noWrap w:val="0"/>
            <w:vAlign w:val="center"/>
          </w:tcPr>
          <w:p w14:paraId="43424913">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11A80E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5ED3879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bl>
    <w:p w14:paraId="34CC4EF3">
      <w:pPr>
        <w:jc w:val="center"/>
        <w:rPr>
          <w:rFonts w:hint="eastAsia" w:ascii="Times New Roman" w:hAnsi="Times New Roman" w:cs="Times New Roman"/>
          <w:color w:val="auto"/>
          <w:highlight w:val="none"/>
          <w:lang w:val="en-US" w:eastAsia="zh-CN"/>
        </w:rPr>
      </w:pPr>
    </w:p>
    <w:p w14:paraId="40B245E3">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注：</w:t>
      </w:r>
    </w:p>
    <w:p w14:paraId="3ED4AFD3">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1.报价表格式详见附件采购配件清单；</w:t>
      </w:r>
    </w:p>
    <w:p w14:paraId="01F2E936">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2.商品名称、规格、单位、预估年使用数量等均应按照附件采购配件清单进行填写，不得修改和改变顺序；</w:t>
      </w:r>
    </w:p>
    <w:p w14:paraId="78CAC84F">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3.供应商响应质保期不得低于附件采购清单中规定的最低质保期限。</w:t>
      </w:r>
    </w:p>
    <w:p w14:paraId="11596F02">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u w:val="single"/>
          <w:vertAlign w:val="baseline"/>
          <w:lang w:val="en-US" w:eastAsia="zh-CN"/>
        </w:rPr>
      </w:pPr>
    </w:p>
    <w:p w14:paraId="47E0231B">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default" w:ascii="宋体" w:hAnsi="宋体" w:eastAsia="宋体" w:cs="宋体"/>
          <w:color w:val="auto"/>
          <w:sz w:val="28"/>
          <w:szCs w:val="28"/>
          <w:highlight w:val="none"/>
          <w:u w:val="single"/>
          <w:vertAlign w:val="baseline"/>
          <w:lang w:val="en-US" w:eastAsia="zh-CN"/>
        </w:rPr>
      </w:pPr>
    </w:p>
    <w:p w14:paraId="13353D77">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u w:val="single"/>
          <w:vertAlign w:val="baseline"/>
          <w:lang w:val="en-US" w:eastAsia="zh-CN"/>
        </w:rPr>
      </w:pPr>
    </w:p>
    <w:p w14:paraId="123A4B51">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bookmarkEnd w:id="300"/>
    <w:bookmarkEnd w:id="301"/>
    <w:bookmarkEnd w:id="302"/>
    <w:bookmarkEnd w:id="303"/>
    <w:bookmarkEnd w:id="304"/>
    <w:bookmarkEnd w:id="305"/>
    <w:p w14:paraId="577D3DDA">
      <w:pPr>
        <w:pStyle w:val="3"/>
        <w:jc w:val="center"/>
        <w:rPr>
          <w:rFonts w:hint="eastAsia"/>
        </w:rPr>
      </w:pPr>
      <w:bookmarkStart w:id="306" w:name="_Toc300835223"/>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t>资格审查资料</w:t>
      </w:r>
    </w:p>
    <w:p w14:paraId="3DAB7550">
      <w:pPr>
        <w:pStyle w:val="4"/>
        <w:jc w:val="both"/>
        <w:rPr>
          <w:rFonts w:hint="eastAsia"/>
        </w:rPr>
      </w:pPr>
      <w:bookmarkStart w:id="307" w:name="_Toc247085891"/>
      <w:bookmarkStart w:id="308" w:name="_Toc179632828"/>
      <w:bookmarkStart w:id="309" w:name="_Toc246996373"/>
      <w:bookmarkStart w:id="310" w:name="_Toc296602618"/>
      <w:bookmarkStart w:id="311" w:name="_Toc246997116"/>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7113"/>
      <w:bookmarkStart w:id="313" w:name="_Toc247085888"/>
      <w:bookmarkStart w:id="314" w:name="_Toc296602615"/>
      <w:bookmarkStart w:id="315" w:name="_Toc246996370"/>
      <w:bookmarkStart w:id="316" w:name="_Toc152042599"/>
      <w:bookmarkStart w:id="317" w:name="_Toc152045810"/>
      <w:bookmarkStart w:id="318" w:name="_Toc300835226"/>
      <w:bookmarkStart w:id="319" w:name="_Toc247514302"/>
      <w:bookmarkStart w:id="320" w:name="_Toc247527850"/>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6371"/>
      <w:bookmarkStart w:id="323" w:name="_Toc246997114"/>
      <w:bookmarkStart w:id="324" w:name="_Toc296602616"/>
      <w:bookmarkStart w:id="325" w:name="_Toc247085889"/>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247514303"/>
      <w:bookmarkStart w:id="328" w:name="_Toc144974879"/>
      <w:bookmarkStart w:id="329" w:name="_Toc247527851"/>
      <w:bookmarkStart w:id="330" w:name="_Toc152042600"/>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color w:val="auto"/>
          <w:highlight w:val="none"/>
          <w:lang w:val="en-US" w:eastAsia="zh-CN"/>
        </w:rPr>
      </w:pPr>
      <w:bookmarkStart w:id="331" w:name="_Toc144974875"/>
      <w:bookmarkStart w:id="332" w:name="_Toc152045808"/>
      <w:bookmarkStart w:id="333" w:name="_Toc246996372"/>
      <w:bookmarkStart w:id="334" w:name="_Toc296602617"/>
      <w:bookmarkStart w:id="335" w:name="_Toc246997115"/>
      <w:bookmarkStart w:id="336" w:name="_Toc179632827"/>
      <w:bookmarkStart w:id="337" w:name="_Toc300835224"/>
      <w:bookmarkStart w:id="338" w:name="_Toc144974876"/>
      <w:bookmarkStart w:id="339" w:name="_Toc152045807"/>
      <w:bookmarkStart w:id="340" w:name="_Toc247527848"/>
      <w:bookmarkStart w:id="341" w:name="_Toc247514300"/>
      <w:bookmarkStart w:id="342" w:name="_Toc247085890"/>
      <w:bookmarkStart w:id="343" w:name="_Toc152042596"/>
      <w:bookmarkStart w:id="344" w:name="_Toc152042597"/>
      <w:r>
        <w:rPr>
          <w:rFonts w:hint="eastAsia" w:ascii="Times New Roman" w:hAnsi="Times New Roman" w:cs="Times New Roman"/>
          <w:color w:val="auto"/>
          <w:highlight w:val="none"/>
          <w:lang w:val="en-US" w:eastAsia="zh-CN"/>
        </w:rPr>
        <w:t>七、</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highlight w:val="none"/>
          <w:lang w:val="en-US" w:eastAsia="zh-CN"/>
        </w:rPr>
        <w:t xml:space="preserve">响应方案 </w:t>
      </w:r>
    </w:p>
    <w:p w14:paraId="75526744">
      <w:pPr>
        <w:spacing w:line="440" w:lineRule="exact"/>
        <w:ind w:firstLine="422" w:firstLineChars="200"/>
        <w:rPr>
          <w:rFonts w:hint="default" w:ascii="Times New Roman" w:hAnsi="Times New Roman" w:cs="Times New Roman"/>
          <w:b/>
          <w:bCs/>
          <w:color w:val="auto"/>
          <w:highlight w:val="none"/>
        </w:rPr>
      </w:pPr>
      <w:bookmarkStart w:id="345" w:name="_Toc247527853"/>
      <w:bookmarkStart w:id="346" w:name="_Toc152045813"/>
      <w:bookmarkStart w:id="347" w:name="_Toc144974881"/>
      <w:bookmarkStart w:id="348" w:name="_Toc247514305"/>
      <w:bookmarkStart w:id="349" w:name="_Toc247530162"/>
      <w:bookmarkStart w:id="350" w:name="_Toc152042602"/>
      <w:r>
        <w:rPr>
          <w:rFonts w:hint="default" w:ascii="Times New Roman" w:hAnsi="Times New Roman" w:cs="Times New Roman"/>
          <w:b/>
          <w:bCs/>
          <w:color w:val="auto"/>
          <w:highlight w:val="none"/>
        </w:rPr>
        <w:t>注：包括但不限于供货方案、响应产品性能指标的详细描述、技术支持资料、技术服务和质保期服务计划等内容。</w:t>
      </w:r>
    </w:p>
    <w:bookmarkEnd w:id="345"/>
    <w:bookmarkEnd w:id="346"/>
    <w:bookmarkEnd w:id="347"/>
    <w:bookmarkEnd w:id="348"/>
    <w:bookmarkEnd w:id="349"/>
    <w:bookmarkEnd w:id="350"/>
    <w:p w14:paraId="54E5BD44">
      <w:pPr>
        <w:rPr>
          <w:rFonts w:hint="eastAsia" w:ascii="Times New Roman" w:hAnsi="Times New Roman" w:cs="Times New Roman"/>
          <w:color w:val="auto"/>
          <w:highlight w:val="none"/>
          <w:lang w:val="en-US" w:eastAsia="zh-CN"/>
        </w:rPr>
      </w:pPr>
      <w:bookmarkStart w:id="351" w:name="_Toc271821942"/>
      <w:bookmarkStart w:id="352" w:name="_Toc300835233"/>
      <w:r>
        <w:rPr>
          <w:rFonts w:hint="eastAsia" w:ascii="Times New Roman" w:hAnsi="Times New Roman" w:cs="Times New Roman"/>
          <w:color w:val="auto"/>
          <w:highlight w:val="none"/>
          <w:lang w:val="en-US" w:eastAsia="zh-CN"/>
        </w:rPr>
        <w:br w:type="page"/>
      </w:r>
    </w:p>
    <w:p w14:paraId="1E5B7EEB">
      <w:pPr>
        <w:pStyle w:val="3"/>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、其他资料</w:t>
      </w:r>
      <w:bookmarkEnd w:id="351"/>
      <w:bookmarkEnd w:id="352"/>
    </w:p>
    <w:p w14:paraId="2A13D196">
      <w:pPr>
        <w:ind w:firstLine="420" w:firstLineChars="200"/>
        <w:rPr>
          <w:rFonts w:hint="eastAsia" w:ascii="Times New Roman" w:hAnsi="Times New Roman" w:eastAsiaTheme="minorEastAsia"/>
          <w:color w:val="auto"/>
          <w:highlight w:val="none"/>
          <w:lang w:eastAsia="zh-CN"/>
        </w:rPr>
      </w:pP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w:t>
      </w:r>
      <w:r>
        <w:rPr>
          <w:rFonts w:hint="eastAsia" w:ascii="Times New Roman" w:hAnsi="Times New Roman"/>
          <w:color w:val="auto"/>
          <w:highlight w:val="none"/>
        </w:rPr>
        <w:t>文件格式”未详尽列举，但</w:t>
      </w:r>
      <w:r>
        <w:rPr>
          <w:rFonts w:hint="eastAsia" w:ascii="Times New Roman" w:hAnsi="Times New Roman"/>
          <w:color w:val="auto"/>
          <w:highlight w:val="none"/>
          <w:lang w:val="en-US" w:eastAsia="zh-CN"/>
        </w:rPr>
        <w:t>询比</w:t>
      </w:r>
      <w:r>
        <w:rPr>
          <w:rFonts w:hint="eastAsia" w:ascii="Times New Roman" w:hAnsi="Times New Roman"/>
          <w:color w:val="auto"/>
          <w:highlight w:val="none"/>
        </w:rPr>
        <w:t>文件要求或</w:t>
      </w:r>
      <w:r>
        <w:rPr>
          <w:rFonts w:hint="eastAsia" w:ascii="Times New Roman" w:hAnsi="Times New Roman"/>
          <w:color w:val="auto"/>
          <w:highlight w:val="none"/>
          <w:lang w:val="en-US" w:eastAsia="zh-CN"/>
        </w:rPr>
        <w:t>供应商认为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p w14:paraId="1C6F4533">
      <w:pPr>
        <w:rPr>
          <w:color w:val="auto"/>
          <w:highlight w:val="none"/>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2B94E95-2092-440F-B7F2-02AC7EA2CE5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AA87596-AE04-495A-827C-25FDD9D19C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92661F8-FCC4-47CA-998A-4E8E407F1A03}"/>
  </w:font>
  <w:font w:name="方正小标宋简体">
    <w:panose1 w:val="03000509000000000000"/>
    <w:charset w:val="86"/>
    <w:family w:val="auto"/>
    <w:pitch w:val="default"/>
    <w:sig w:usb0="00000001" w:usb1="080E0000" w:usb2="00000000" w:usb3="00000000" w:csb0="00040000" w:csb1="00000000"/>
    <w:embedRegular r:id="rId4" w:fontKey="{04497270-74BC-4F1F-A2A8-F8016C3F9DF1}"/>
  </w:font>
  <w:font w:name="楷体">
    <w:panose1 w:val="02010609060101010101"/>
    <w:charset w:val="86"/>
    <w:family w:val="auto"/>
    <w:pitch w:val="default"/>
    <w:sig w:usb0="800002BF" w:usb1="38CF7CFA" w:usb2="00000016" w:usb3="00000000" w:csb0="00040001" w:csb1="00000000"/>
    <w:embedRegular r:id="rId5" w:fontKey="{6FF39689-C6A6-4398-B9E3-313281478890}"/>
  </w:font>
  <w:font w:name="仿宋_GB2312">
    <w:panose1 w:val="02010609030101010101"/>
    <w:charset w:val="86"/>
    <w:family w:val="modern"/>
    <w:pitch w:val="default"/>
    <w:sig w:usb0="00000001" w:usb1="080E0000" w:usb2="00000000" w:usb3="00000000" w:csb0="00040000" w:csb1="00000000"/>
    <w:embedRegular r:id="rId6" w:fontKey="{7C954B83-651B-4552-8D53-2C50847D9C04}"/>
  </w:font>
  <w:font w:name="Wingdings 2">
    <w:panose1 w:val="05020102010507070707"/>
    <w:charset w:val="00"/>
    <w:family w:val="auto"/>
    <w:pitch w:val="default"/>
    <w:sig w:usb0="00000000" w:usb1="00000000" w:usb2="00000000" w:usb3="00000000" w:csb0="80000000" w:csb1="00000000"/>
    <w:embedRegular r:id="rId7" w:fontKey="{D2307744-931E-4EEF-9D6D-6023ECF3E23F}"/>
  </w:font>
  <w:font w:name="方正仿宋_GB2312">
    <w:panose1 w:val="02000000000000000000"/>
    <w:charset w:val="86"/>
    <w:family w:val="auto"/>
    <w:pitch w:val="default"/>
    <w:sig w:usb0="A00002BF" w:usb1="184F6CFA" w:usb2="00000012" w:usb3="00000000" w:csb0="00040001" w:csb1="00000000"/>
    <w:embedRegular r:id="rId8" w:fontKey="{CB4B895F-432D-47BB-9B8E-EBE3235BE739}"/>
  </w:font>
  <w:font w:name="仿宋">
    <w:panose1 w:val="02010609060101010101"/>
    <w:charset w:val="86"/>
    <w:family w:val="modern"/>
    <w:pitch w:val="default"/>
    <w:sig w:usb0="800002BF" w:usb1="38CF7CFA" w:usb2="00000016" w:usb3="00000000" w:csb0="00040001" w:csb1="00000000"/>
    <w:embedRegular r:id="rId9" w:fontKey="{E5F3687D-AB38-4E45-99F4-A4A08A0818ED}"/>
  </w:font>
  <w:font w:name="方正仿宋_GBK">
    <w:panose1 w:val="03000509000000000000"/>
    <w:charset w:val="86"/>
    <w:family w:val="auto"/>
    <w:pitch w:val="default"/>
    <w:sig w:usb0="00000001" w:usb1="080E0000" w:usb2="00000000" w:usb3="00000000" w:csb0="00040000" w:csb1="00000000"/>
    <w:embedRegular r:id="rId10" w:fontKey="{FD6FCFA7-53D4-4931-B7A5-447C4A32D910}"/>
  </w:font>
  <w:font w:name="Wingdings">
    <w:panose1 w:val="05000000000000000000"/>
    <w:charset w:val="00"/>
    <w:family w:val="auto"/>
    <w:pitch w:val="default"/>
    <w:sig w:usb0="00000000" w:usb1="00000000" w:usb2="00000000" w:usb3="00000000" w:csb0="80000000" w:csb1="00000000"/>
    <w:embedRegular r:id="rId11" w:fontKey="{FC109331-18B2-4DB4-B4A2-AB39170317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69C6E">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C95875">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63C95875">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BC4AB"/>
    <w:multiLevelType w:val="singleLevel"/>
    <w:tmpl w:val="A59BC4AB"/>
    <w:lvl w:ilvl="0" w:tentative="0">
      <w:start w:val="1"/>
      <w:numFmt w:val="decimal"/>
      <w:lvlText w:val="%1."/>
      <w:lvlJc w:val="left"/>
      <w:pPr>
        <w:tabs>
          <w:tab w:val="left" w:pos="312"/>
        </w:tabs>
      </w:pPr>
    </w:lvl>
  </w:abstractNum>
  <w:abstractNum w:abstractNumId="1">
    <w:nsid w:val="7E87B9A5"/>
    <w:multiLevelType w:val="singleLevel"/>
    <w:tmpl w:val="7E87B9A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19D4"/>
    <w:rsid w:val="007F368F"/>
    <w:rsid w:val="011776BC"/>
    <w:rsid w:val="015E4AD6"/>
    <w:rsid w:val="016D23E9"/>
    <w:rsid w:val="01B94D77"/>
    <w:rsid w:val="01C3451B"/>
    <w:rsid w:val="02720839"/>
    <w:rsid w:val="02D0730E"/>
    <w:rsid w:val="02F53218"/>
    <w:rsid w:val="04071455"/>
    <w:rsid w:val="04155920"/>
    <w:rsid w:val="04256ADD"/>
    <w:rsid w:val="04966335"/>
    <w:rsid w:val="04AC4FFA"/>
    <w:rsid w:val="04BD38C2"/>
    <w:rsid w:val="054830F8"/>
    <w:rsid w:val="054F4E62"/>
    <w:rsid w:val="057C054A"/>
    <w:rsid w:val="05A30D0A"/>
    <w:rsid w:val="063B17F3"/>
    <w:rsid w:val="063F53A4"/>
    <w:rsid w:val="064424ED"/>
    <w:rsid w:val="06A85187"/>
    <w:rsid w:val="06D030DE"/>
    <w:rsid w:val="070C476E"/>
    <w:rsid w:val="074E5D05"/>
    <w:rsid w:val="07B611C8"/>
    <w:rsid w:val="08D966E8"/>
    <w:rsid w:val="0A6749FB"/>
    <w:rsid w:val="0AD35B56"/>
    <w:rsid w:val="0B4D48D1"/>
    <w:rsid w:val="0BEF2EFA"/>
    <w:rsid w:val="0C3051AF"/>
    <w:rsid w:val="0C727688"/>
    <w:rsid w:val="0CC7352F"/>
    <w:rsid w:val="0D1150F2"/>
    <w:rsid w:val="0D533015"/>
    <w:rsid w:val="0FC24208"/>
    <w:rsid w:val="104A1362"/>
    <w:rsid w:val="10973B61"/>
    <w:rsid w:val="10A1455D"/>
    <w:rsid w:val="10B4201D"/>
    <w:rsid w:val="10D73F5D"/>
    <w:rsid w:val="11380EA0"/>
    <w:rsid w:val="113A27F3"/>
    <w:rsid w:val="11673533"/>
    <w:rsid w:val="12006AD1"/>
    <w:rsid w:val="120604F9"/>
    <w:rsid w:val="130A061A"/>
    <w:rsid w:val="147C76CB"/>
    <w:rsid w:val="14FE7D0A"/>
    <w:rsid w:val="16404BF0"/>
    <w:rsid w:val="16443ADA"/>
    <w:rsid w:val="1A5A5F28"/>
    <w:rsid w:val="1B9969DF"/>
    <w:rsid w:val="1BE614F8"/>
    <w:rsid w:val="1C461751"/>
    <w:rsid w:val="1D0A7054"/>
    <w:rsid w:val="1E4F5A7B"/>
    <w:rsid w:val="1FD46237"/>
    <w:rsid w:val="21B93937"/>
    <w:rsid w:val="21CD45A0"/>
    <w:rsid w:val="22286511"/>
    <w:rsid w:val="228F5D58"/>
    <w:rsid w:val="23AE69D9"/>
    <w:rsid w:val="23B902F0"/>
    <w:rsid w:val="250D579E"/>
    <w:rsid w:val="252B1D17"/>
    <w:rsid w:val="25DE0017"/>
    <w:rsid w:val="260E2D9C"/>
    <w:rsid w:val="2907142C"/>
    <w:rsid w:val="29471828"/>
    <w:rsid w:val="296D0CD1"/>
    <w:rsid w:val="29E12C64"/>
    <w:rsid w:val="2AA87F4C"/>
    <w:rsid w:val="2BA016C4"/>
    <w:rsid w:val="2D016CBB"/>
    <w:rsid w:val="2E7110F5"/>
    <w:rsid w:val="2E7F34D1"/>
    <w:rsid w:val="2F1D10DD"/>
    <w:rsid w:val="2F311A35"/>
    <w:rsid w:val="2F3B2A68"/>
    <w:rsid w:val="2F9E23BE"/>
    <w:rsid w:val="304765B2"/>
    <w:rsid w:val="30712165"/>
    <w:rsid w:val="30A25EDE"/>
    <w:rsid w:val="32D90810"/>
    <w:rsid w:val="335D73F2"/>
    <w:rsid w:val="336D2877"/>
    <w:rsid w:val="34420E37"/>
    <w:rsid w:val="34E00F20"/>
    <w:rsid w:val="352A264F"/>
    <w:rsid w:val="367B2DD3"/>
    <w:rsid w:val="36932551"/>
    <w:rsid w:val="37297AF0"/>
    <w:rsid w:val="37CE75B8"/>
    <w:rsid w:val="384B0C09"/>
    <w:rsid w:val="389E689B"/>
    <w:rsid w:val="399E476F"/>
    <w:rsid w:val="3AB75619"/>
    <w:rsid w:val="3AC4344A"/>
    <w:rsid w:val="3B7A7BE0"/>
    <w:rsid w:val="3B923C7A"/>
    <w:rsid w:val="3D54230E"/>
    <w:rsid w:val="3D8576A7"/>
    <w:rsid w:val="3EB0015F"/>
    <w:rsid w:val="3F9B14A2"/>
    <w:rsid w:val="3FF97222"/>
    <w:rsid w:val="40771D71"/>
    <w:rsid w:val="40E23463"/>
    <w:rsid w:val="41405083"/>
    <w:rsid w:val="41CD07B6"/>
    <w:rsid w:val="4346094B"/>
    <w:rsid w:val="43EF4B3E"/>
    <w:rsid w:val="44FC39B7"/>
    <w:rsid w:val="461D755A"/>
    <w:rsid w:val="46B00313"/>
    <w:rsid w:val="47092368"/>
    <w:rsid w:val="47AF4D11"/>
    <w:rsid w:val="47FE3783"/>
    <w:rsid w:val="4A1176DC"/>
    <w:rsid w:val="4BF52F0E"/>
    <w:rsid w:val="4C2976FB"/>
    <w:rsid w:val="4D301632"/>
    <w:rsid w:val="4D386F94"/>
    <w:rsid w:val="4F0516BA"/>
    <w:rsid w:val="4F3950D8"/>
    <w:rsid w:val="4FCD6494"/>
    <w:rsid w:val="50C4503D"/>
    <w:rsid w:val="51051E45"/>
    <w:rsid w:val="510725D4"/>
    <w:rsid w:val="516551E8"/>
    <w:rsid w:val="51E1640E"/>
    <w:rsid w:val="51F021AD"/>
    <w:rsid w:val="52750905"/>
    <w:rsid w:val="527C7EE5"/>
    <w:rsid w:val="52C00D2C"/>
    <w:rsid w:val="537172ED"/>
    <w:rsid w:val="53BE1EFB"/>
    <w:rsid w:val="540A54E0"/>
    <w:rsid w:val="54272352"/>
    <w:rsid w:val="542919A7"/>
    <w:rsid w:val="54AF3B69"/>
    <w:rsid w:val="55FD133D"/>
    <w:rsid w:val="56073F6A"/>
    <w:rsid w:val="56625644"/>
    <w:rsid w:val="56D95906"/>
    <w:rsid w:val="576B3A26"/>
    <w:rsid w:val="576B4855"/>
    <w:rsid w:val="58D75E75"/>
    <w:rsid w:val="590A624B"/>
    <w:rsid w:val="59692B2E"/>
    <w:rsid w:val="5A315A59"/>
    <w:rsid w:val="5A606598"/>
    <w:rsid w:val="5B6F765C"/>
    <w:rsid w:val="5C515F3F"/>
    <w:rsid w:val="5D14560E"/>
    <w:rsid w:val="5DB26EB1"/>
    <w:rsid w:val="5EBB3B43"/>
    <w:rsid w:val="5FA4100D"/>
    <w:rsid w:val="60FE7241"/>
    <w:rsid w:val="61397812"/>
    <w:rsid w:val="62C16ED9"/>
    <w:rsid w:val="63ED479F"/>
    <w:rsid w:val="649B069F"/>
    <w:rsid w:val="64A37553"/>
    <w:rsid w:val="65F8742B"/>
    <w:rsid w:val="66106E6A"/>
    <w:rsid w:val="679B7B1F"/>
    <w:rsid w:val="680E7E12"/>
    <w:rsid w:val="69886575"/>
    <w:rsid w:val="699B7AB7"/>
    <w:rsid w:val="69B10C5F"/>
    <w:rsid w:val="69FD0894"/>
    <w:rsid w:val="6AB3048C"/>
    <w:rsid w:val="6C24541E"/>
    <w:rsid w:val="6C2947E2"/>
    <w:rsid w:val="6F2C62C8"/>
    <w:rsid w:val="6F55398F"/>
    <w:rsid w:val="6FC0545D"/>
    <w:rsid w:val="70BD42A8"/>
    <w:rsid w:val="71211F2C"/>
    <w:rsid w:val="71281A89"/>
    <w:rsid w:val="71E33685"/>
    <w:rsid w:val="71EC42E8"/>
    <w:rsid w:val="71FD4F1A"/>
    <w:rsid w:val="722F0678"/>
    <w:rsid w:val="738E4832"/>
    <w:rsid w:val="73ED43A6"/>
    <w:rsid w:val="755317DF"/>
    <w:rsid w:val="76220B84"/>
    <w:rsid w:val="766F3739"/>
    <w:rsid w:val="76966F18"/>
    <w:rsid w:val="76AB422A"/>
    <w:rsid w:val="76C20083"/>
    <w:rsid w:val="77391D15"/>
    <w:rsid w:val="77A3775A"/>
    <w:rsid w:val="789E0306"/>
    <w:rsid w:val="78E043BC"/>
    <w:rsid w:val="78EB6D4A"/>
    <w:rsid w:val="79161FFD"/>
    <w:rsid w:val="79222CE5"/>
    <w:rsid w:val="79B1064F"/>
    <w:rsid w:val="7B8D5854"/>
    <w:rsid w:val="7CE73B2B"/>
    <w:rsid w:val="7D92071E"/>
    <w:rsid w:val="7DD24CD9"/>
    <w:rsid w:val="7E064A12"/>
    <w:rsid w:val="7FBF4FF3"/>
    <w:rsid w:val="7FEE3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List 2"/>
    <w:basedOn w:val="1"/>
    <w:qFormat/>
    <w:uiPriority w:val="0"/>
    <w:pPr>
      <w:ind w:left="100" w:leftChars="200" w:hanging="200" w:hangingChars="200"/>
    </w:pPr>
  </w:style>
  <w:style w:type="paragraph" w:styleId="11">
    <w:name w:val="Body Text Indent 2"/>
    <w:basedOn w:val="1"/>
    <w:qFormat/>
    <w:uiPriority w:val="0"/>
    <w:pPr>
      <w:spacing w:after="120" w:afterLines="0" w:afterAutospacing="0" w:line="480" w:lineRule="auto"/>
      <w:ind w:left="420" w:leftChars="200"/>
    </w:p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Table Text"/>
    <w:basedOn w:val="1"/>
    <w:semiHidden/>
    <w:qFormat/>
    <w:uiPriority w:val="0"/>
    <w:rPr>
      <w:rFonts w:ascii="宋体" w:hAnsi="宋体" w:eastAsia="宋体" w:cs="宋体"/>
      <w:sz w:val="21"/>
      <w:szCs w:val="21"/>
      <w:lang w:val="en-US" w:eastAsia="en-US" w:bidi="ar-SA"/>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3884</Words>
  <Characters>4603</Characters>
  <Lines>0</Lines>
  <Paragraphs>0</Paragraphs>
  <TotalTime>0</TotalTime>
  <ScaleCrop>false</ScaleCrop>
  <LinksUpToDate>false</LinksUpToDate>
  <CharactersWithSpaces>4708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2025-08-12T01:53:00Z</dcterms:created>
  <dc:creator>Administrator</dc:creator>
  <cp:lastModifiedBy>张迪</cp:lastModifiedBy>
  <dcterms:modified xsi:type="dcterms:W3CDTF">2025-12-25T00:10:03Z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eyJoZGlkIjoiMmExZjUxNWE0NWJhMGEyZGI3ZWI3YTYxOTBiYmQ5M2YiLCJ1c2VySWQiOiIxNTY2MDI0ODcyIn0=</vt:lpwstr>
  </property>
  <property fmtid="{D5CDD505-2E9C-101B-9397-08002B2CF9AE}" pid="4" name="ICV">
    <vt:lpwstr>8E35529C0BAD4AEB906365954A892A60_13</vt:lpwstr>
  </property>
</Properties>
</file>