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EA45A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B1E124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亳州逸合府一期施工总承包项目</w:t>
      </w:r>
    </w:p>
    <w:p w14:paraId="623C6DE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室内防水工程防水涂料采购</w:t>
      </w:r>
      <w:permEnd w:id="0"/>
    </w:p>
    <w:p w14:paraId="0FB35C9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CD2815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3304A0E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AECA76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600C0EB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4B448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918724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ED96A8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031</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7E2BE28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7EE818B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 购 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安徽通安建设工程有限公司</w:t>
      </w:r>
    </w:p>
    <w:p w14:paraId="2A02897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2025年6</w:t>
      </w:r>
      <w:r>
        <w:rPr>
          <w:rFonts w:hint="eastAsia" w:ascii="Times New Roman" w:hAnsi="Times New Roman" w:eastAsia="楷体" w:cs="Times New Roman"/>
          <w:kern w:val="0"/>
          <w:sz w:val="32"/>
          <w:szCs w:val="32"/>
          <w:highlight w:val="none"/>
          <w:u w:val="none"/>
          <w:shd w:val="clear" w:color="auto" w:fill="auto"/>
          <w:lang w:val="en-US" w:eastAsia="zh-CN"/>
        </w:rPr>
        <w:t>月27日</w:t>
      </w:r>
      <w:permEnd w:id="2"/>
    </w:p>
    <w:p w14:paraId="2F1285C8">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1BEE47B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7DDAD75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7167B43">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1F6D9A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5</w:t>
      </w:r>
    </w:p>
    <w:p w14:paraId="6A0B2BD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14:paraId="6469EF8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7D33141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073CFD2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ermEnd w:id="3"/>
    <w:p w14:paraId="5B6D04B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B26902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1CE8B8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8678CC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2E00A4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2F076D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2B88E8F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530E48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C774EEF">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5ADB6A9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79E3A77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B9F979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212A709D">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imes New Roman" w:hAnsi="Times New Roman" w:eastAsia="黑体" w:cs="Times New Roman"/>
          <w:kern w:val="2"/>
          <w:sz w:val="28"/>
          <w:szCs w:val="28"/>
          <w:highlight w:val="none"/>
          <w:u w:val="single"/>
          <w:lang w:val="en-US" w:eastAsia="zh-CN"/>
        </w:rPr>
      </w:pPr>
      <w:permStart w:id="4" w:edGrp="everyone"/>
      <w:r>
        <w:rPr>
          <w:rFonts w:hint="eastAsia" w:ascii="Times New Roman" w:hAnsi="Times New Roman" w:eastAsia="黑体" w:cs="Times New Roman"/>
          <w:kern w:val="2"/>
          <w:sz w:val="28"/>
          <w:szCs w:val="28"/>
          <w:highlight w:val="none"/>
          <w:u w:val="single"/>
          <w:lang w:val="en-US" w:eastAsia="zh-CN"/>
        </w:rPr>
        <w:t>亳州逸合府一期施工总承包项目室内防水工程</w:t>
      </w:r>
    </w:p>
    <w:p w14:paraId="22AA2E13">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imes New Roman" w:hAnsi="Times New Roman" w:eastAsia="黑体" w:cs="Times New Roman"/>
          <w:sz w:val="28"/>
          <w:szCs w:val="28"/>
          <w:highlight w:val="none"/>
          <w:lang w:val="en-US" w:eastAsia="zh-CN"/>
        </w:rPr>
      </w:pPr>
      <w:r>
        <w:rPr>
          <w:rFonts w:hint="eastAsia" w:ascii="Times New Roman" w:hAnsi="Times New Roman" w:eastAsia="黑体" w:cs="Times New Roman"/>
          <w:kern w:val="2"/>
          <w:sz w:val="28"/>
          <w:szCs w:val="28"/>
          <w:highlight w:val="none"/>
          <w:u w:val="single"/>
          <w:lang w:val="en-US" w:eastAsia="zh-CN"/>
        </w:rPr>
        <w:t>防水涂料采购</w:t>
      </w:r>
      <w:r>
        <w:rPr>
          <w:rFonts w:hint="eastAsia" w:ascii="Times New Roman" w:hAnsi="Times New Roman" w:eastAsia="黑体" w:cs="Times New Roman"/>
          <w:sz w:val="28"/>
          <w:szCs w:val="28"/>
          <w:highlight w:val="none"/>
          <w:lang w:val="en-US" w:eastAsia="zh-CN"/>
        </w:rPr>
        <w:t>询比公告</w:t>
      </w:r>
    </w:p>
    <w:permEnd w:id="4"/>
    <w:p w14:paraId="7A8CD5AE">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default" w:ascii="Times New Roman" w:hAnsi="Times New Roman" w:eastAsia="黑体" w:cs="Times New Roman"/>
          <w:sz w:val="28"/>
          <w:szCs w:val="28"/>
          <w:highlight w:val="none"/>
          <w:lang w:val="en-US" w:eastAsia="zh-CN"/>
        </w:rPr>
      </w:pPr>
    </w:p>
    <w:p w14:paraId="5F8A5EF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left"/>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47085680"/>
      <w:bookmarkStart w:id="2" w:name="_Toc246996909"/>
      <w:bookmarkStart w:id="3" w:name="_Toc246996166"/>
      <w:bookmarkStart w:id="4" w:name="_Toc144974487"/>
      <w:bookmarkStart w:id="5" w:name="_Toc296602410"/>
      <w:bookmarkStart w:id="6" w:name="_Toc152045519"/>
      <w:bookmarkStart w:id="7" w:name="_Toc152042295"/>
      <w:r>
        <w:rPr>
          <w:rFonts w:hint="eastAsia" w:ascii="宋体" w:hAnsi="宋体" w:eastAsia="宋体" w:cs="宋体"/>
          <w:kern w:val="2"/>
          <w:sz w:val="28"/>
          <w:szCs w:val="28"/>
          <w:highlight w:val="none"/>
          <w:u w:val="single"/>
          <w:lang w:val="en-US" w:eastAsia="zh-CN"/>
        </w:rPr>
        <w:t>亳州逸合府一期施工总承包项目室内防水工程防水涂料采购</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74BB98B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4E6398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bookmarkStart w:id="8" w:name="_Toc246996167"/>
      <w:bookmarkStart w:id="9" w:name="_Toc144974488"/>
      <w:bookmarkStart w:id="10" w:name="_Toc296602411"/>
      <w:bookmarkStart w:id="11" w:name="_Toc247085681"/>
      <w:bookmarkStart w:id="12" w:name="_Toc246996910"/>
      <w:bookmarkStart w:id="13" w:name="_Toc152045520"/>
      <w:bookmarkStart w:id="14" w:name="_Toc179632537"/>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kern w:val="2"/>
          <w:sz w:val="28"/>
          <w:szCs w:val="28"/>
          <w:highlight w:val="none"/>
          <w:lang w:val="en-US" w:eastAsia="zh-CN"/>
        </w:rPr>
        <w:t>亳州逸合府一期施工总承包项目室内防水工程防水涂料采购</w:t>
      </w:r>
    </w:p>
    <w:permEnd w:id="5"/>
    <w:p w14:paraId="4EE8D76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BZJK-2025</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031</w:t>
      </w:r>
      <w:r>
        <w:rPr>
          <w:rFonts w:hint="default" w:asciiTheme="minorEastAsia" w:hAnsiTheme="minorEastAsia" w:cstheme="minorEastAsia"/>
          <w:sz w:val="28"/>
          <w:szCs w:val="28"/>
          <w:highlight w:val="none"/>
          <w:lang w:val="en-US" w:eastAsia="zh-CN"/>
        </w:rPr>
        <w:t>号</w:t>
      </w:r>
      <w:r>
        <w:rPr>
          <w:rFonts w:hint="eastAsia" w:asciiTheme="minorEastAsia" w:hAnsi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6"/>
    </w:p>
    <w:p w14:paraId="0394929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安徽通安建设工程有限公司</w:t>
      </w:r>
    </w:p>
    <w:p w14:paraId="5B20AD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已落实</w:t>
      </w:r>
    </w:p>
    <w:p w14:paraId="156E5FC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（含税：13%）</w:t>
      </w:r>
      <w:permEnd w:id="7"/>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kern w:val="2"/>
          <w:sz w:val="28"/>
          <w:szCs w:val="28"/>
          <w:highlight w:val="none"/>
          <w:lang w:val="en-US" w:eastAsia="zh-CN"/>
        </w:rPr>
        <w:t>5000元/吨</w:t>
      </w:r>
      <w:permEnd w:id="8"/>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w:t>
      </w:r>
      <w:r>
        <w:rPr>
          <w:rFonts w:hint="eastAsia" w:asciiTheme="minorEastAsia" w:hAnsiTheme="minorEastAsia" w:cstheme="minorEastAsia"/>
          <w:sz w:val="28"/>
          <w:szCs w:val="28"/>
          <w:highlight w:val="none"/>
          <w:lang w:val="en-US" w:eastAsia="zh-CN"/>
        </w:rPr>
        <w:t>根据附件清单，</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为可能影响合同履约的异常低价的，按无效响应处理；报价应包括为完成本采购项目各阶段工作内容以及后期服务所需的全部费用；不含税价格不因国家税率变化而改变，在合同履行期间，如遇国家税率调整，则价税合计的价格应相应调整，以开具发票的时间为准。</w:t>
      </w:r>
    </w:p>
    <w:p w14:paraId="36CD7D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3743DA38">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（一）采购范围：本次材料采购的内容为聚合物水泥防水涂料II型，</w:t>
      </w:r>
      <w:r>
        <w:rPr>
          <w:rFonts w:hint="eastAsia" w:asciiTheme="minorEastAsia" w:hAnsiTheme="minorEastAsia" w:cstheme="minorEastAsia"/>
          <w:sz w:val="28"/>
          <w:szCs w:val="28"/>
          <w:highlight w:val="none"/>
          <w:lang w:val="en-US" w:eastAsia="zh-CN"/>
        </w:rPr>
        <w:t>约254吨，主要用于亳州逸合府一期室内防水工程，</w:t>
      </w:r>
      <w:r>
        <w:rPr>
          <w:rFonts w:hint="eastAsia" w:asciiTheme="minorEastAsia" w:hAnsiTheme="minorEastAsia" w:eastAsiaTheme="minorEastAsia" w:cstheme="minorEastAsia"/>
          <w:sz w:val="28"/>
          <w:szCs w:val="28"/>
          <w:highlight w:val="none"/>
          <w:lang w:val="en-US" w:eastAsia="zh-CN"/>
        </w:rPr>
        <w:t>包括但不限于供货、包装、运输、人工、装卸、质量保证、售后服务等，具体采购数量、规格、技术参数等要求详见</w:t>
      </w:r>
      <w:r>
        <w:rPr>
          <w:rFonts w:hint="eastAsia" w:asciiTheme="minorEastAsia" w:hAnsiTheme="minorEastAsia" w:cstheme="minorEastAsia"/>
          <w:sz w:val="28"/>
          <w:szCs w:val="28"/>
          <w:highlight w:val="none"/>
          <w:lang w:val="en-US" w:eastAsia="zh-CN"/>
        </w:rPr>
        <w:t>询比文件第五章</w:t>
      </w:r>
      <w:r>
        <w:rPr>
          <w:rFonts w:hint="eastAsia" w:asciiTheme="minorEastAsia" w:hAnsiTheme="minorEastAsia" w:eastAsiaTheme="minorEastAsia" w:cstheme="minorEastAsia"/>
          <w:sz w:val="28"/>
          <w:szCs w:val="28"/>
          <w:highlight w:val="none"/>
          <w:lang w:val="en-US" w:eastAsia="zh-CN"/>
        </w:rPr>
        <w:t>采购需求。</w:t>
      </w:r>
    </w:p>
    <w:p w14:paraId="45CEC1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供货期：自合同签订之日起6个月（暂定）</w:t>
      </w:r>
      <w:r>
        <w:rPr>
          <w:rFonts w:hint="eastAsia" w:asciiTheme="minorEastAsia" w:hAnsiTheme="minorEastAsia" w:cstheme="minorEastAsia"/>
          <w:kern w:val="2"/>
          <w:sz w:val="28"/>
          <w:szCs w:val="28"/>
          <w:highlight w:val="none"/>
          <w:lang w:val="en-US" w:eastAsia="zh-CN"/>
        </w:rPr>
        <w:t>；交货期自采购人发出订单通知之日起3日内完成交货。</w:t>
      </w:r>
    </w:p>
    <w:p w14:paraId="4FAD0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亳州逸合府一期施工项目</w:t>
      </w:r>
      <w:r>
        <w:rPr>
          <w:rFonts w:hint="eastAsia" w:asciiTheme="minorEastAsia" w:hAnsiTheme="minorEastAsia" w:cstheme="minorEastAsia"/>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位于亳州市谯城区利辛路北侧、庄周路东侧、和平西路南侧、华佗大道西侧。</w:t>
      </w:r>
    </w:p>
    <w:p w14:paraId="4D84952C">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cstheme="minorEastAsia"/>
          <w:sz w:val="28"/>
          <w:szCs w:val="28"/>
          <w:highlight w:val="none"/>
          <w:lang w:val="en-US" w:eastAsia="zh-CN"/>
        </w:rPr>
        <w:t>符合国家、地方、行业现行相关规范合格标准，符合询比文件第五章采购需求。</w:t>
      </w:r>
    </w:p>
    <w:permEnd w:id="10"/>
    <w:p w14:paraId="67CFC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ED0AEE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1" w:edGrp="everyone"/>
      <w:r>
        <w:rPr>
          <w:rFonts w:hint="eastAsia" w:asciiTheme="minorEastAsia" w:hAnsiTheme="minorEastAsia" w:eastAsiaTheme="minorEastAsia" w:cstheme="minorEastAsia"/>
          <w:color w:val="FF0000"/>
          <w:sz w:val="28"/>
          <w:szCs w:val="28"/>
          <w:highlight w:val="none"/>
          <w:lang w:val="en-US" w:eastAsia="zh-CN"/>
        </w:rPr>
        <w:t>独立</w:t>
      </w:r>
      <w:r>
        <w:rPr>
          <w:rFonts w:hint="eastAsia" w:asciiTheme="minorEastAsia" w:hAnsiTheme="minorEastAsia" w:cstheme="minorEastAsia"/>
          <w:color w:val="FF0000"/>
          <w:sz w:val="28"/>
          <w:szCs w:val="28"/>
          <w:highlight w:val="none"/>
          <w:lang w:val="en-US" w:eastAsia="zh-CN"/>
        </w:rPr>
        <w:t>法人资格</w:t>
      </w:r>
      <w:permEnd w:id="11"/>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项目供货</w:t>
      </w:r>
      <w:r>
        <w:rPr>
          <w:rFonts w:hint="eastAsia" w:asciiTheme="minorEastAsia" w:hAnsiTheme="minorEastAsia" w:eastAsiaTheme="minorEastAsia" w:cstheme="minorEastAsia"/>
          <w:sz w:val="28"/>
          <w:szCs w:val="28"/>
          <w:highlight w:val="none"/>
          <w:lang w:val="en-US" w:eastAsia="zh-CN"/>
        </w:rPr>
        <w:t>的能力；</w:t>
      </w:r>
    </w:p>
    <w:p w14:paraId="075C72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r>
        <w:rPr>
          <w:rFonts w:hint="eastAsia" w:asciiTheme="minorEastAsia" w:hAnsiTheme="minorEastAsia" w:eastAsiaTheme="minorEastAsia" w:cstheme="minorEastAsia"/>
          <w:kern w:val="2"/>
          <w:sz w:val="28"/>
          <w:szCs w:val="28"/>
          <w:highlight w:val="none"/>
          <w:lang w:val="en-US" w:eastAsia="zh-CN"/>
        </w:rPr>
        <w:t>提供</w:t>
      </w:r>
      <w:permStart w:id="12" w:edGrp="everyone"/>
      <w:r>
        <w:rPr>
          <w:rFonts w:hint="eastAsia" w:asciiTheme="minorEastAsia" w:hAnsiTheme="minorEastAsia" w:eastAsiaTheme="minorEastAsia" w:cstheme="minorEastAsia"/>
          <w:kern w:val="2"/>
          <w:sz w:val="28"/>
          <w:szCs w:val="28"/>
          <w:highlight w:val="none"/>
          <w:u w:val="single"/>
          <w:lang w:val="en-US" w:eastAsia="zh-CN"/>
        </w:rPr>
        <w:t>2020</w:t>
      </w:r>
      <w:permEnd w:id="12"/>
      <w:r>
        <w:rPr>
          <w:rFonts w:hint="eastAsia" w:asciiTheme="minorEastAsia" w:hAnsiTheme="minorEastAsia" w:eastAsiaTheme="minorEastAsia" w:cstheme="minorEastAsia"/>
          <w:kern w:val="2"/>
          <w:sz w:val="28"/>
          <w:szCs w:val="28"/>
          <w:highlight w:val="none"/>
          <w:lang w:val="en-US" w:eastAsia="zh-CN"/>
        </w:rPr>
        <w:t>年1月至今企业类似项目业绩</w:t>
      </w:r>
      <w:permStart w:id="13" w:edGrp="everyone"/>
      <w:r>
        <w:rPr>
          <w:rFonts w:hint="eastAsia" w:asciiTheme="minorEastAsia" w:hAnsiTheme="minorEastAsia" w:eastAsiaTheme="minorEastAsia" w:cstheme="minorEastAsia"/>
          <w:kern w:val="2"/>
          <w:sz w:val="28"/>
          <w:szCs w:val="28"/>
          <w:highlight w:val="none"/>
          <w:u w:val="single"/>
          <w:lang w:val="en-US" w:eastAsia="zh-CN"/>
        </w:rPr>
        <w:t>1</w:t>
      </w:r>
      <w:permEnd w:id="13"/>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4" w:edGrp="everyone"/>
      <w:r>
        <w:rPr>
          <w:rFonts w:hint="eastAsia" w:asciiTheme="minorEastAsia" w:hAnsiTheme="minorEastAsia" w:eastAsiaTheme="minorEastAsia" w:cstheme="minorEastAsia"/>
          <w:kern w:val="2"/>
          <w:sz w:val="28"/>
          <w:szCs w:val="28"/>
          <w:highlight w:val="none"/>
          <w:u w:val="single"/>
          <w:lang w:val="en-US" w:eastAsia="zh-CN"/>
        </w:rPr>
        <w:t>合同签订时间</w:t>
      </w:r>
      <w:permEnd w:id="14"/>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kern w:val="2"/>
          <w:sz w:val="28"/>
          <w:szCs w:val="28"/>
          <w:highlight w:val="none"/>
          <w:u w:val="single"/>
          <w:lang w:val="en-US" w:eastAsia="zh-CN"/>
        </w:rPr>
        <w:t>合同金额不低于</w:t>
      </w:r>
      <w:r>
        <w:rPr>
          <w:rFonts w:hint="eastAsia" w:asciiTheme="minorEastAsia" w:hAnsiTheme="minorEastAsia" w:cstheme="minorEastAsia"/>
          <w:kern w:val="2"/>
          <w:sz w:val="28"/>
          <w:szCs w:val="28"/>
          <w:highlight w:val="none"/>
          <w:u w:val="single"/>
          <w:lang w:val="en-US" w:eastAsia="zh-CN"/>
        </w:rPr>
        <w:t>100</w:t>
      </w:r>
      <w:r>
        <w:rPr>
          <w:rFonts w:hint="eastAsia" w:asciiTheme="minorEastAsia" w:hAnsiTheme="minorEastAsia" w:eastAsiaTheme="minorEastAsia" w:cstheme="minorEastAsia"/>
          <w:kern w:val="2"/>
          <w:sz w:val="28"/>
          <w:szCs w:val="28"/>
          <w:highlight w:val="none"/>
          <w:u w:val="single"/>
          <w:lang w:val="en-US" w:eastAsia="zh-CN"/>
        </w:rPr>
        <w:t>万</w:t>
      </w:r>
      <w:r>
        <w:rPr>
          <w:rFonts w:hint="eastAsia" w:asciiTheme="minorEastAsia" w:hAnsiTheme="minorEastAsia" w:cstheme="minorEastAsia"/>
          <w:kern w:val="2"/>
          <w:sz w:val="28"/>
          <w:szCs w:val="28"/>
          <w:highlight w:val="none"/>
          <w:u w:val="single"/>
          <w:lang w:val="en-US" w:eastAsia="zh-CN"/>
        </w:rPr>
        <w:t>元</w:t>
      </w:r>
      <w:r>
        <w:rPr>
          <w:rFonts w:hint="eastAsia" w:asciiTheme="minorEastAsia" w:hAnsiTheme="minorEastAsia" w:eastAsiaTheme="minorEastAsia" w:cstheme="minorEastAsia"/>
          <w:kern w:val="2"/>
          <w:sz w:val="28"/>
          <w:szCs w:val="28"/>
          <w:highlight w:val="none"/>
          <w:u w:val="single"/>
          <w:lang w:val="en-US" w:eastAsia="zh-CN"/>
        </w:rPr>
        <w:t>的防水涂料供</w:t>
      </w:r>
      <w:r>
        <w:rPr>
          <w:rFonts w:hint="eastAsia" w:asciiTheme="minorEastAsia" w:hAnsiTheme="minorEastAsia" w:cstheme="minorEastAsia"/>
          <w:kern w:val="2"/>
          <w:sz w:val="28"/>
          <w:szCs w:val="28"/>
          <w:highlight w:val="none"/>
          <w:u w:val="single"/>
          <w:lang w:val="en-US" w:eastAsia="zh-CN"/>
        </w:rPr>
        <w:t>货</w:t>
      </w:r>
      <w:r>
        <w:rPr>
          <w:rFonts w:hint="eastAsia" w:asciiTheme="minorEastAsia" w:hAnsiTheme="minorEastAsia" w:eastAsiaTheme="minorEastAsia" w:cstheme="minorEastAsia"/>
          <w:kern w:val="2"/>
          <w:sz w:val="28"/>
          <w:szCs w:val="28"/>
          <w:highlight w:val="none"/>
          <w:u w:val="single"/>
          <w:lang w:val="en-US" w:eastAsia="zh-CN"/>
        </w:rPr>
        <w:t>业绩</w:t>
      </w:r>
      <w:permEnd w:id="15"/>
      <w:r>
        <w:rPr>
          <w:rFonts w:hint="eastAsia" w:asciiTheme="minorEastAsia" w:hAnsiTheme="minorEastAsia" w:eastAsiaTheme="minorEastAsia" w:cstheme="minorEastAsia"/>
          <w:sz w:val="28"/>
          <w:szCs w:val="28"/>
          <w:highlight w:val="none"/>
          <w:lang w:val="en-US" w:eastAsia="zh-CN"/>
        </w:rPr>
        <w:t>；</w:t>
      </w:r>
    </w:p>
    <w:p w14:paraId="114086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6"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16"/>
      <w:r>
        <w:rPr>
          <w:rFonts w:hint="default" w:asciiTheme="minorEastAsia" w:hAnsiTheme="minorEastAsia" w:eastAsiaTheme="minorEastAsia" w:cstheme="minorEastAsia"/>
          <w:sz w:val="28"/>
          <w:szCs w:val="28"/>
          <w:highlight w:val="none"/>
          <w:lang w:val="en-US" w:eastAsia="zh-CN"/>
        </w:rPr>
        <w:t>。</w:t>
      </w:r>
    </w:p>
    <w:p w14:paraId="3FDA97A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5694D83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7F742D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6F4B26B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4FBAE9E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136CC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17" w:edGrp="everyone"/>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320E31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38BD90FB">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71606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3D1C47C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8"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7</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1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70A7BA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9" w:edGrp="everyone"/>
      <w:r>
        <w:rPr>
          <w:rFonts w:hint="eastAsia" w:asciiTheme="minorEastAsia" w:hAnsiTheme="minorEastAsia" w:eastAsiaTheme="minorEastAsia" w:cstheme="minorEastAsia"/>
          <w:b/>
          <w:bCs/>
          <w:i w:val="0"/>
          <w:iCs w:val="0"/>
          <w:color w:val="000000" w:themeColor="text1"/>
          <w:sz w:val="28"/>
          <w:szCs w:val="28"/>
          <w:highlight w:val="none"/>
          <w:u w:val="single"/>
          <w:lang w:val="en-US" w:eastAsia="zh-CN"/>
          <w14:textFill>
            <w14:solidFill>
              <w14:schemeClr w14:val="tx1"/>
            </w14:solidFill>
          </w14:textFill>
        </w:rPr>
        <w:t>安徽省亳州市高新技术产业开发区神农大道与酒城大道交叉口西北高铁南站金融商务中心2号楼1楼</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108</w:t>
      </w:r>
      <w:r>
        <w:rPr>
          <w:rFonts w:hint="eastAsia" w:asciiTheme="minorEastAsia" w:hAnsiTheme="minorEastAsia" w:eastAsiaTheme="minorEastAsia" w:cstheme="minorEastAsia"/>
          <w:b/>
          <w:bCs/>
          <w:i w:val="0"/>
          <w:iCs w:val="0"/>
          <w:color w:val="000000" w:themeColor="text1"/>
          <w:sz w:val="28"/>
          <w:szCs w:val="28"/>
          <w:highlight w:val="none"/>
          <w:u w:val="single"/>
          <w:lang w:val="en-US" w:eastAsia="zh-CN"/>
          <w14:textFill>
            <w14:solidFill>
              <w14:schemeClr w14:val="tx1"/>
            </w14:solidFill>
          </w14:textFill>
        </w:rPr>
        <w:t>开标室</w:t>
      </w:r>
      <w:r>
        <w:rPr>
          <w:rFonts w:hint="eastAsia" w:asciiTheme="minorEastAsia" w:hAnsiTheme="minorEastAsia" w:cstheme="minorEastAsia"/>
          <w:i w:val="0"/>
          <w:iCs w:val="0"/>
          <w:sz w:val="28"/>
          <w:szCs w:val="28"/>
          <w:highlight w:val="none"/>
          <w:lang w:val="en-US" w:eastAsia="zh-CN"/>
        </w:rPr>
        <w:t>；</w:t>
      </w:r>
      <w:permEnd w:id="19"/>
    </w:p>
    <w:p w14:paraId="53E1F33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3C2D33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次采购活动</w:t>
      </w:r>
      <w:r>
        <w:rPr>
          <w:rFonts w:hint="eastAsia" w:asciiTheme="minorEastAsia" w:hAnsi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供应商以邮寄方式递交响应文件。</w:t>
      </w:r>
      <w:permStart w:id="20" w:edGrp="everyone"/>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337BA0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95DB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25CFEE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邮寄地址：安徽省亳州市高新技术产业开发区神农大道与酒城大道交叉口西北高铁南站金融商务中心2号楼5楼514室；</w:t>
            </w:r>
          </w:p>
          <w:p w14:paraId="18479E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eastAsiaTheme="minorEastAsia" w:cstheme="minorEastAsia"/>
                <w:sz w:val="28"/>
                <w:szCs w:val="28"/>
                <w:highlight w:val="none"/>
                <w:u w:val="single"/>
                <w:lang w:val="en-US" w:eastAsia="zh-CN"/>
              </w:rPr>
              <w:t>联系人：</w:t>
            </w:r>
            <w:r>
              <w:rPr>
                <w:rFonts w:hint="eastAsia" w:asciiTheme="minorEastAsia" w:hAnsiTheme="minorEastAsia" w:cstheme="minorEastAsia"/>
                <w:sz w:val="28"/>
                <w:szCs w:val="28"/>
                <w:highlight w:val="none"/>
                <w:u w:val="single"/>
                <w:lang w:val="en-US" w:eastAsia="zh-CN"/>
              </w:rPr>
              <w:t>田工、张工；</w:t>
            </w:r>
          </w:p>
          <w:p w14:paraId="79EA6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u w:val="single"/>
                <w:lang w:val="en-US" w:eastAsia="zh-CN"/>
              </w:rPr>
              <w:t>联系</w:t>
            </w:r>
            <w:r>
              <w:rPr>
                <w:rFonts w:hint="eastAsia" w:asciiTheme="minorEastAsia" w:hAnsiTheme="minorEastAsia" w:eastAsiaTheme="minorEastAsia" w:cstheme="minorEastAsia"/>
                <w:sz w:val="28"/>
                <w:szCs w:val="28"/>
                <w:highlight w:val="none"/>
                <w:u w:val="single"/>
                <w:lang w:val="en-US" w:eastAsia="zh-CN"/>
              </w:rPr>
              <w:t>电话：0558-519</w:t>
            </w:r>
            <w:r>
              <w:rPr>
                <w:rFonts w:hint="eastAsia" w:asciiTheme="minorEastAsia" w:hAnsiTheme="minorEastAsia" w:cstheme="minorEastAsia"/>
                <w:sz w:val="28"/>
                <w:szCs w:val="28"/>
                <w:highlight w:val="none"/>
                <w:u w:val="single"/>
                <w:lang w:val="en-US" w:eastAsia="zh-CN"/>
              </w:rPr>
              <w:t>0035。</w:t>
            </w:r>
          </w:p>
        </w:tc>
      </w:tr>
      <w:permEnd w:id="20"/>
    </w:tbl>
    <w:p w14:paraId="401040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23FD7C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1" w:edGrp="everyone"/>
      <w:r>
        <w:rPr>
          <w:rFonts w:hint="eastAsia" w:asciiTheme="minorEastAsia" w:hAnsiTheme="minorEastAsia" w:cstheme="minorEastAsia"/>
          <w:sz w:val="28"/>
          <w:szCs w:val="28"/>
          <w:highlight w:val="none"/>
          <w:u w:val="single"/>
          <w:lang w:val="en-US" w:eastAsia="zh-CN"/>
        </w:rPr>
        <w:t>20000元</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30A480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34330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安徽通安建设工程有限公司</w:t>
      </w:r>
    </w:p>
    <w:permEnd w:id="22"/>
    <w:p w14:paraId="1A9649FE">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left="0" w:right="0"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default" w:asciiTheme="minorEastAsia" w:hAnsiTheme="minorEastAsia" w:eastAsiaTheme="minorEastAsia" w:cstheme="minorEastAsia"/>
          <w:kern w:val="2"/>
          <w:sz w:val="28"/>
          <w:szCs w:val="28"/>
          <w:highlight w:val="none"/>
          <w:lang w:val="en-US" w:eastAsia="zh-CN" w:bidi="ar-SA"/>
        </w:rPr>
        <w:t>亳州市谯城区汽车南站西</w:t>
      </w:r>
      <w:r>
        <w:rPr>
          <w:rFonts w:hint="eastAsia" w:asciiTheme="minorEastAsia" w:hAnsiTheme="minorEastAsia" w:cstheme="minorEastAsia"/>
          <w:kern w:val="2"/>
          <w:sz w:val="28"/>
          <w:szCs w:val="28"/>
          <w:highlight w:val="none"/>
          <w:lang w:val="en-US" w:eastAsia="zh-CN" w:bidi="ar-SA"/>
        </w:rPr>
        <w:t>侧</w:t>
      </w:r>
    </w:p>
    <w:p w14:paraId="5DD13F8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姬经理</w:t>
      </w:r>
      <w:permEnd w:id="23"/>
    </w:p>
    <w:p w14:paraId="4CC6327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shd w:val="clear"/>
          <w:lang w:val="en-US" w:eastAsia="zh-CN"/>
        </w:rPr>
        <w:t>17709676823</w:t>
      </w:r>
    </w:p>
    <w:p w14:paraId="67CFC5E2">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14:paraId="2ED2B65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4BE280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址：安徽省亳州市高新技术产业开发区神农大道与酒城大道交叉口西北高铁南站金融商务中心2号楼5楼514室</w:t>
      </w:r>
    </w:p>
    <w:p w14:paraId="35BC0D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6B274C6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0A3BD45D">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3F83BB2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4" w:edGrp="everyone"/>
      <w:r>
        <w:rPr>
          <w:rFonts w:hint="eastAsia" w:asciiTheme="minorEastAsia" w:hAnsiTheme="minorEastAsia" w:cstheme="minorEastAsia"/>
          <w:sz w:val="28"/>
          <w:szCs w:val="28"/>
          <w:highlight w:val="none"/>
          <w:lang w:val="en-US" w:eastAsia="zh-CN"/>
        </w:rPr>
        <w:t>安徽通安建设工程有限公司</w:t>
      </w:r>
    </w:p>
    <w:p w14:paraId="42B08A3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27</w:t>
      </w:r>
      <w:r>
        <w:rPr>
          <w:rFonts w:hint="eastAsia" w:asciiTheme="minorEastAsia" w:hAnsiTheme="minorEastAsia" w:eastAsiaTheme="minorEastAsia" w:cstheme="minorEastAsia"/>
          <w:color w:val="FF0000"/>
          <w:sz w:val="28"/>
          <w:szCs w:val="28"/>
          <w:highlight w:val="none"/>
          <w:lang w:val="en-US" w:eastAsia="zh-CN"/>
        </w:rPr>
        <w:t>日</w:t>
      </w:r>
      <w:permEnd w:id="24"/>
      <w:r>
        <w:rPr>
          <w:rFonts w:hint="default" w:ascii="Times New Roman" w:hAnsi="Times New Roman" w:eastAsia="仿宋_GB2312" w:cs="Times New Roman"/>
          <w:kern w:val="0"/>
          <w:sz w:val="32"/>
          <w:szCs w:val="32"/>
          <w:highlight w:val="none"/>
          <w:lang w:val="en-US" w:eastAsia="zh-CN"/>
        </w:rPr>
        <w:br w:type="page"/>
      </w:r>
    </w:p>
    <w:p w14:paraId="5C21067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4F92679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269D458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5CF82A4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0BAA626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146CF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F38E8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5FA9A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65A5A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71FF4E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BCDDF9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3163E0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CA79F2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C2D3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19DEAA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CFEB2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77B70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7C52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8EC5D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D10C46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55AE4A9">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1AE3A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01B3A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F44DE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A09984B">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35524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B1D0F3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CA945D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27B46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70BE1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BB47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5"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92002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284CB9">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08E94CB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5"/>
      <w:tr w14:paraId="4864C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548C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CC7C9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DE18E3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97669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6"/>
          </w:p>
        </w:tc>
      </w:tr>
      <w:tr w14:paraId="764E5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83A44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68FC1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A20B6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1E8947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6CDC015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77F5CDA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939369">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7"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w:t>
            </w:r>
            <w:r>
              <w:rPr>
                <w:rFonts w:hint="eastAsia" w:ascii="Times New Roman" w:hAnsi="Times New Roman" w:cs="Times New Roman"/>
                <w:szCs w:val="21"/>
                <w:highlight w:val="none"/>
                <w:u w:val="none"/>
                <w:lang w:val="en-US" w:eastAsia="zh-CN"/>
              </w:rPr>
              <w:t>日前</w:t>
            </w:r>
            <w:permEnd w:id="27"/>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1A5C5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15739D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1A33D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A447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8"/>
          </w:p>
        </w:tc>
      </w:tr>
      <w:tr w14:paraId="31961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68EBC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4BD05A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BEC2E46">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9"/>
          </w:p>
        </w:tc>
      </w:tr>
      <w:tr w14:paraId="41F51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46EF6F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A92BAA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FA95E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183F7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6BB67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A11F7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42678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62DA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2FEF0E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C1217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F2E97A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0D8C4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2F59F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3B08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BB0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28A5F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267C1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B9108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CC3DF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29FA2896">
            <w:pPr>
              <w:autoSpaceDE w:val="0"/>
              <w:autoSpaceDN w:val="0"/>
              <w:adjustRightInd w:val="0"/>
              <w:snapToGrid w:val="0"/>
              <w:spacing w:line="440" w:lineRule="exact"/>
              <w:ind w:firstLine="308" w:firstLineChars="147"/>
              <w:jc w:val="left"/>
              <w:rPr>
                <w:rFonts w:hint="eastAsia" w:hAnsi="宋体"/>
                <w:color w:val="FF0000"/>
                <w:szCs w:val="21"/>
                <w:lang w:val="en-US" w:eastAsia="zh-CN"/>
              </w:rPr>
            </w:pPr>
            <w:permStart w:id="30" w:edGrp="everyone"/>
            <w:r>
              <w:rPr>
                <w:rFonts w:hint="eastAsia" w:hAnsi="宋体"/>
                <w:color w:val="FF0000"/>
                <w:szCs w:val="21"/>
              </w:rPr>
              <w:t>不需要</w:t>
            </w:r>
            <w:r>
              <w:rPr>
                <w:rFonts w:hint="eastAsia" w:hAnsi="宋体"/>
                <w:color w:val="FF0000"/>
                <w:szCs w:val="21"/>
              </w:rPr>
              <w:sym w:font="Wingdings 2" w:char="00A3"/>
            </w:r>
          </w:p>
          <w:p w14:paraId="380A5B2A">
            <w:pPr>
              <w:autoSpaceDE w:val="0"/>
              <w:autoSpaceDN w:val="0"/>
              <w:adjustRightInd w:val="0"/>
              <w:snapToGrid w:val="0"/>
              <w:spacing w:line="440" w:lineRule="exact"/>
              <w:ind w:firstLine="308" w:firstLineChars="147"/>
              <w:jc w:val="left"/>
              <w:rPr>
                <w:rFonts w:hint="default" w:ascii="Times New Roman" w:hAnsi="Times New Roman" w:cs="Times New Roman"/>
                <w:color w:val="FF0000"/>
                <w:szCs w:val="21"/>
                <w:highlight w:val="none"/>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default" w:ascii="Times New Roman" w:hAnsi="Times New Roman" w:eastAsia="仿宋_GB2312" w:cs="Times New Roman"/>
                <w:color w:val="FF0000"/>
                <w:sz w:val="24"/>
                <w:szCs w:val="24"/>
                <w:lang w:val="en-US" w:eastAsia="zh-CN"/>
              </w:rPr>
              <w:sym w:font="Wingdings" w:char="00FE"/>
            </w:r>
            <w:r>
              <w:rPr>
                <w:rFonts w:hint="eastAsia" w:hAnsi="宋体"/>
                <w:color w:val="FF0000"/>
                <w:szCs w:val="21"/>
                <w:lang w:val="en-US" w:eastAsia="zh-CN"/>
              </w:rPr>
              <w:t xml:space="preserve"> </w:t>
            </w:r>
          </w:p>
          <w:p w14:paraId="2324BB0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0"/>
            <w:r>
              <w:rPr>
                <w:rFonts w:hint="default" w:ascii="Times New Roman" w:hAnsi="Times New Roman" w:cs="Times New Roman"/>
                <w:szCs w:val="21"/>
                <w:highlight w:val="none"/>
              </w:rPr>
              <w:t>的形式：</w:t>
            </w:r>
            <w:permStart w:id="31" w:edGrp="everyone"/>
            <w:r>
              <w:rPr>
                <w:rFonts w:hint="default" w:ascii="Times New Roman" w:hAnsi="Times New Roman" w:cs="Times New Roman"/>
                <w:color w:val="FF0000"/>
                <w:szCs w:val="21"/>
                <w:highlight w:val="none"/>
              </w:rPr>
              <w:t>银行汇款或转账</w:t>
            </w:r>
            <w:permEnd w:id="31"/>
          </w:p>
          <w:p w14:paraId="53C07AC2">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r>
              <w:rPr>
                <w:rFonts w:hint="eastAsia" w:ascii="Times New Roman" w:hAnsi="Times New Roman" w:cs="Times New Roman"/>
                <w:color w:val="auto"/>
                <w:szCs w:val="21"/>
                <w:highlight w:val="none"/>
                <w:u w:val="single"/>
                <w:lang w:val="en-US" w:eastAsia="zh-CN"/>
              </w:rPr>
              <w:t>20000元</w:t>
            </w:r>
          </w:p>
          <w:p w14:paraId="1BDAB2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689CFF6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0752878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172ADE2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14FE4A72">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53BBFCB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69CCC7C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color w:val="FF0000"/>
                <w:szCs w:val="21"/>
                <w:highlight w:val="none"/>
                <w:lang w:val="en-US" w:eastAsia="zh-CN"/>
              </w:rPr>
              <w:t>BZJK-2025-031号保证金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71AFB4E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7D3DDDD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E3C382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0A5197F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4C607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B415E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AF526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80375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4492601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663A1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C05FE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05FD26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C4B6B8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3" w:edGrp="everyone"/>
            <w:r>
              <w:rPr>
                <w:rFonts w:hint="eastAsia" w:ascii="Times New Roman" w:hAnsi="Times New Roman" w:cs="Times New Roman"/>
                <w:szCs w:val="21"/>
                <w:highlight w:val="none"/>
                <w:u w:val="none"/>
                <w:lang w:val="en-US" w:eastAsia="zh-CN"/>
              </w:rPr>
              <w:t>正本1份、副本2份</w:t>
            </w:r>
          </w:p>
          <w:p w14:paraId="1B0459D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562ADE0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FF0000"/>
                <w:szCs w:val="21"/>
                <w:highlight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要求</w:t>
            </w:r>
          </w:p>
          <w:p w14:paraId="3C46B23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heme="minorEastAsia" w:hAnsiTheme="minorEastAsia" w:cstheme="minorEastAsia"/>
                <w:color w:val="FF0000"/>
                <w:szCs w:val="21"/>
                <w:highlight w:val="none"/>
              </w:rPr>
              <w:t>提交电子版响应文件的形式：响应文件电子版指供应商现场递交响应文件正本的扫描件（PDF格式）。供应商应于响应文件开启现场递交U盘（随同响应文件密封），或在开启程序完成后发送至电子邮箱bzjkfwbgys@163.com，本次项目响应文件电子版仅用于档案保存，不纳入评审范围。</w:t>
            </w:r>
            <w:permEnd w:id="33"/>
          </w:p>
          <w:p w14:paraId="00BF982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05BD87B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3B88919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7E9857C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41C28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C7596B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E9750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186D7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rPr>
              <w:t>安徽省亳州市高新技术产业开发区神农大道与酒城大道交叉口西北高铁南站金融商务中心2号楼1楼</w:t>
            </w:r>
            <w:r>
              <w:rPr>
                <w:rFonts w:hint="eastAsia" w:ascii="Times New Roman" w:hAnsi="Times New Roman" w:cs="Times New Roman"/>
                <w:color w:val="FF0000"/>
                <w:szCs w:val="21"/>
                <w:highlight w:val="none"/>
                <w:lang w:val="en-US" w:eastAsia="zh-CN"/>
              </w:rPr>
              <w:t>108</w:t>
            </w:r>
            <w:bookmarkStart w:id="353" w:name="_GoBack"/>
            <w:bookmarkEnd w:id="353"/>
            <w:r>
              <w:rPr>
                <w:rFonts w:hint="eastAsia" w:ascii="Times New Roman" w:hAnsi="Times New Roman" w:cs="Times New Roman"/>
                <w:color w:val="FF0000"/>
                <w:szCs w:val="21"/>
                <w:highlight w:val="none"/>
              </w:rPr>
              <w:t>开标室</w:t>
            </w:r>
          </w:p>
          <w:p w14:paraId="6D63F3D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采购人：安徽通安建设工程有限公司</w:t>
            </w:r>
          </w:p>
          <w:p w14:paraId="41DAE6C1">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亳州逸合府一期施工总承包项目室内防水工程防水涂料采购</w:t>
            </w:r>
            <w:r>
              <w:rPr>
                <w:rFonts w:hint="eastAsia" w:ascii="Times New Roman" w:hAnsi="Times New Roman" w:cs="Times New Roman"/>
                <w:color w:val="FF0000"/>
                <w:szCs w:val="21"/>
                <w:highlight w:val="none"/>
                <w:lang w:val="en-US" w:eastAsia="zh-CN"/>
              </w:rPr>
              <w:t>响应文件</w:t>
            </w:r>
          </w:p>
          <w:p w14:paraId="2BD89F0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031</w:t>
            </w:r>
            <w:r>
              <w:rPr>
                <w:rFonts w:hint="eastAsia" w:ascii="Times New Roman" w:hAnsi="Times New Roman" w:cs="Times New Roman"/>
                <w:color w:val="FF0000"/>
                <w:szCs w:val="21"/>
                <w:highlight w:val="none"/>
                <w:u w:val="none"/>
                <w:lang w:val="en-US" w:eastAsia="zh-CN"/>
              </w:rPr>
              <w:t>号</w:t>
            </w:r>
          </w:p>
          <w:p w14:paraId="2FA4B79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4"/>
          </w:p>
        </w:tc>
      </w:tr>
      <w:tr w14:paraId="16184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68B49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546F4D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611F63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40017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47EC3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20FD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3460C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54E033D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65297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F86B24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D2C5B3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C8993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1AB5155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4E4C4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607A8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C35DB4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FC8ED2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FE"/>
            </w:r>
            <w:r>
              <w:rPr>
                <w:rFonts w:hint="eastAsia" w:ascii="Times New Roman" w:hAnsi="Times New Roman" w:eastAsia="仿宋_GB2312" w:cs="Times New Roman"/>
                <w:color w:val="FF0000"/>
                <w:sz w:val="24"/>
                <w:szCs w:val="24"/>
                <w:highlight w:val="none"/>
                <w:lang w:val="en-US" w:eastAsia="zh-CN"/>
              </w:rPr>
              <w:t>不转换</w:t>
            </w:r>
            <w:r>
              <w:rPr>
                <w:rFonts w:hint="eastAsia" w:asciiTheme="minorEastAsia" w:hAnsiTheme="minorEastAsia" w:cstheme="minorEastAsia"/>
                <w:color w:val="FF0000"/>
                <w:szCs w:val="21"/>
                <w:highlight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A8"/>
            </w:r>
            <w:r>
              <w:rPr>
                <w:rFonts w:hint="eastAsia" w:ascii="Times New Roman" w:hAnsi="Times New Roman" w:eastAsia="仿宋_GB2312" w:cs="Times New Roman"/>
                <w:color w:val="FF0000"/>
                <w:sz w:val="24"/>
                <w:szCs w:val="24"/>
                <w:highlight w:val="none"/>
                <w:lang w:val="en-US" w:eastAsia="zh-CN"/>
              </w:rPr>
              <w:t>转换</w:t>
            </w:r>
          </w:p>
        </w:tc>
      </w:tr>
      <w:tr w14:paraId="66ADB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051C2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47B982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EB521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3C7207E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0BD2A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BC9F9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D94BFE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DCB2F1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3D3DD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55EA2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83535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A8AD5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19E01D3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BF04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F03B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73950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AC84A9">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122E8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CE743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212B6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926C3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94FE86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64F116E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rPr>
              <w:t>安徽省亳州市高新技术产业开发区神农大道与酒城大道交叉口西北高铁南站金融商务中心2号楼5楼514室</w:t>
            </w:r>
          </w:p>
          <w:p w14:paraId="442C2BE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35"/>
          </w:p>
        </w:tc>
      </w:tr>
      <w:tr w14:paraId="660F6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AFBA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6922E1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CEB3E1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2A54ACC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14:paraId="41A8555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要求</w:t>
            </w:r>
          </w:p>
          <w:permEnd w:id="36"/>
          <w:p w14:paraId="27E48D0F">
            <w:pPr>
              <w:wordWrap w:val="0"/>
              <w:spacing w:line="480" w:lineRule="exact"/>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采购人银行账户：安徽通安建设工程有限公司</w:t>
            </w:r>
          </w:p>
          <w:permEnd w:id="37"/>
          <w:p w14:paraId="790A0E55">
            <w:pPr>
              <w:wordWrap w:val="0"/>
              <w:spacing w:line="480" w:lineRule="exact"/>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开户银行：亳州药都农村商业银行股份有限公司</w:t>
            </w:r>
          </w:p>
          <w:p w14:paraId="7D1C0271">
            <w:pPr>
              <w:wordWrap w:val="0"/>
              <w:spacing w:line="480" w:lineRule="exact"/>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银行账户：20010283029766600000013</w:t>
            </w:r>
          </w:p>
          <w:p w14:paraId="4A0F5243">
            <w:pPr>
              <w:wordWrap w:val="0"/>
              <w:spacing w:line="430" w:lineRule="exact"/>
              <w:rPr>
                <w:rFonts w:hint="default"/>
                <w:lang w:val="en-US" w:eastAsia="zh-CN"/>
              </w:rPr>
            </w:pPr>
            <w:r>
              <w:rPr>
                <w:rFonts w:hint="default" w:ascii="Times New Roman" w:hAnsi="Times New Roman" w:cs="Times New Roman"/>
                <w:szCs w:val="21"/>
                <w:highlight w:val="none"/>
              </w:rPr>
              <w:t>履约担保的形式：</w:t>
            </w:r>
            <w:permStart w:id="3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eastAsia"/>
              </w:rPr>
              <w:t>采用</w:t>
            </w:r>
            <w:r>
              <w:rPr>
                <w:rFonts w:hint="eastAsia"/>
                <w:lang w:val="en-US" w:eastAsia="zh-CN"/>
              </w:rPr>
              <w:t>保函</w:t>
            </w:r>
            <w:r>
              <w:rPr>
                <w:rFonts w:hint="eastAsia"/>
              </w:rPr>
              <w:t>形式的，保函有效期应不少于</w:t>
            </w:r>
            <w:r>
              <w:rPr>
                <w:rFonts w:hint="eastAsia"/>
                <w:lang w:val="en-US" w:eastAsia="zh-CN"/>
              </w:rPr>
              <w:t>询比文件</w:t>
            </w:r>
            <w:r>
              <w:rPr>
                <w:rFonts w:hint="eastAsia"/>
              </w:rPr>
              <w:t>规定的</w:t>
            </w:r>
            <w:r>
              <w:rPr>
                <w:rFonts w:hint="eastAsia"/>
                <w:lang w:val="en-US" w:eastAsia="zh-CN"/>
              </w:rPr>
              <w:t>供货期</w:t>
            </w:r>
            <w:r>
              <w:rPr>
                <w:rFonts w:hint="eastAsia"/>
              </w:rPr>
              <w:t>，且须满足不可撤销的无条件见索即付条件。</w:t>
            </w:r>
            <w:permEnd w:id="38"/>
          </w:p>
          <w:p w14:paraId="6C39EB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9" w:edGrp="everyone"/>
            <w:r>
              <w:rPr>
                <w:rFonts w:hint="eastAsia" w:ascii="Times New Roman" w:hAnsi="Times New Roman" w:cs="Times New Roman"/>
                <w:b/>
                <w:bCs/>
                <w:color w:val="FF0000"/>
                <w:szCs w:val="21"/>
                <w:highlight w:val="none"/>
                <w:lang w:val="en-US" w:eastAsia="zh-CN"/>
              </w:rPr>
              <w:t xml:space="preserve">成交价款的10%   </w:t>
            </w:r>
            <w:permEnd w:id="39"/>
          </w:p>
          <w:p w14:paraId="2B0AA4C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供货期满且全部货物供货完成后退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0"/>
          </w:p>
        </w:tc>
      </w:tr>
      <w:tr w14:paraId="59175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ADAF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4766BF1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0D73D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CE5CE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34C9B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C961E0E">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73AAE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006A67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4C61E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627898B">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5277D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85B2F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7EDBB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77045ECC">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50C9F104">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446BFC4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96602423"/>
      <w:bookmarkStart w:id="17" w:name="_Toc246996178"/>
      <w:bookmarkStart w:id="18" w:name="_Toc152042308"/>
      <w:bookmarkStart w:id="19" w:name="_Toc152045532"/>
      <w:bookmarkStart w:id="20" w:name="_Toc246996921"/>
      <w:bookmarkStart w:id="21" w:name="_Toc179632549"/>
      <w:bookmarkStart w:id="22" w:name="_Toc247085692"/>
      <w:bookmarkStart w:id="23" w:name="_Toc144974500"/>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7C00529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5CB2371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5149E6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60588A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7C7C6F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654051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59C8005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68FBFFF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04BA757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7668C0CA">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424A67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6E8BEE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924"/>
      <w:bookmarkStart w:id="25" w:name="_Toc144974504"/>
      <w:bookmarkStart w:id="26" w:name="_Toc152045536"/>
      <w:bookmarkStart w:id="27" w:name="_Toc179632553"/>
      <w:bookmarkStart w:id="28" w:name="_Toc152042312"/>
      <w:bookmarkStart w:id="29" w:name="_Toc296602426"/>
      <w:bookmarkStart w:id="30" w:name="_Toc247085695"/>
      <w:bookmarkStart w:id="31" w:name="_Toc246996181"/>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3C3F0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23DB56A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96602427"/>
      <w:bookmarkStart w:id="34" w:name="_Toc246996182"/>
      <w:bookmarkStart w:id="35" w:name="_Toc179632554"/>
      <w:bookmarkStart w:id="36" w:name="_Toc247085696"/>
      <w:bookmarkStart w:id="37" w:name="_Toc152045537"/>
      <w:bookmarkStart w:id="38" w:name="_Toc246996925"/>
      <w:bookmarkStart w:id="39" w:name="_Toc152042313"/>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2AFE7C1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79632555"/>
      <w:bookmarkStart w:id="41" w:name="_Toc144974506"/>
      <w:bookmarkStart w:id="42" w:name="_Toc247085697"/>
      <w:bookmarkStart w:id="43" w:name="_Toc246996926"/>
      <w:bookmarkStart w:id="44" w:name="_Toc246996183"/>
      <w:bookmarkStart w:id="45" w:name="_Toc152042314"/>
      <w:bookmarkStart w:id="46"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191F288B">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18"/>
      <w:bookmarkStart w:id="48" w:name="_Toc144974510"/>
      <w:bookmarkStart w:id="49" w:name="_Toc246996930"/>
      <w:bookmarkStart w:id="50" w:name="_Toc152045542"/>
      <w:bookmarkStart w:id="51" w:name="_Toc246996187"/>
      <w:bookmarkStart w:id="52" w:name="_Toc179632560"/>
      <w:bookmarkStart w:id="53" w:name="_Toc247085701"/>
      <w:bookmarkStart w:id="54" w:name="_Toc296602432"/>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43721B">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7085702"/>
      <w:bookmarkStart w:id="56" w:name="_Toc246996188"/>
      <w:bookmarkStart w:id="57" w:name="_Toc144974511"/>
      <w:bookmarkStart w:id="58" w:name="_Toc152042319"/>
      <w:bookmarkStart w:id="59" w:name="_Toc152045543"/>
      <w:bookmarkStart w:id="60" w:name="_Toc296602433"/>
      <w:bookmarkStart w:id="61" w:name="_Toc179632561"/>
      <w:bookmarkStart w:id="62" w:name="_Toc246996931"/>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5CA531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7299BF2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96602434"/>
      <w:bookmarkStart w:id="64" w:name="_Toc144974512"/>
      <w:bookmarkStart w:id="65" w:name="_Toc152045544"/>
      <w:bookmarkStart w:id="66" w:name="_Toc152042320"/>
      <w:bookmarkStart w:id="67" w:name="_Toc247085703"/>
      <w:bookmarkStart w:id="68" w:name="_Toc179632562"/>
      <w:bookmarkStart w:id="69" w:name="_Toc246996932"/>
      <w:bookmarkStart w:id="70" w:name="_Toc246996189"/>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5B1A7F7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75DD4DC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51105E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933"/>
      <w:bookmarkStart w:id="72" w:name="_Toc246996190"/>
      <w:bookmarkStart w:id="73" w:name="_Toc179632563"/>
      <w:bookmarkStart w:id="74" w:name="_Toc144974513"/>
      <w:bookmarkStart w:id="75" w:name="_Toc296602435"/>
      <w:bookmarkStart w:id="76" w:name="_Toc247085704"/>
      <w:bookmarkStart w:id="77" w:name="_Toc152045545"/>
      <w:bookmarkStart w:id="78" w:name="_Toc152042321"/>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2DA1AF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5EAAF5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1318A79F">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46996191"/>
      <w:bookmarkStart w:id="80" w:name="_Toc246996934"/>
      <w:bookmarkStart w:id="81" w:name="_Toc179632564"/>
      <w:bookmarkStart w:id="82" w:name="_Toc296602436"/>
      <w:bookmarkStart w:id="83" w:name="_Toc152045546"/>
      <w:bookmarkStart w:id="84" w:name="_Toc152042322"/>
      <w:bookmarkStart w:id="85" w:name="_Toc144974514"/>
      <w:bookmarkStart w:id="86" w:name="_Toc247085705"/>
      <w:r>
        <w:rPr>
          <w:rFonts w:hint="eastAsia"/>
          <w:lang w:eastAsia="zh-CN"/>
        </w:rPr>
        <w:t>。</w:t>
      </w:r>
    </w:p>
    <w:p w14:paraId="58CF0808">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7092F03">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7085706"/>
      <w:bookmarkStart w:id="88" w:name="_Toc246996935"/>
      <w:bookmarkStart w:id="89" w:name="_Toc296602437"/>
      <w:bookmarkStart w:id="90" w:name="_Toc179632565"/>
      <w:bookmarkStart w:id="91" w:name="_Toc246996192"/>
      <w:bookmarkStart w:id="92" w:name="_Toc152042323"/>
      <w:bookmarkStart w:id="93" w:name="_Toc144974515"/>
      <w:bookmarkStart w:id="94" w:name="_Toc15204554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43A78A1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11131A6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5B716EF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6731831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38189F8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0DA8A09D">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96602438"/>
      <w:bookmarkStart w:id="96" w:name="_Toc152045548"/>
      <w:bookmarkStart w:id="97" w:name="_Toc247085707"/>
      <w:bookmarkStart w:id="98" w:name="_Toc152042324"/>
      <w:bookmarkStart w:id="99" w:name="_Toc246996193"/>
      <w:bookmarkStart w:id="100" w:name="_Toc144974516"/>
      <w:bookmarkStart w:id="101" w:name="_Toc179632566"/>
      <w:bookmarkStart w:id="102" w:name="_Toc24699693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796FB67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79632567"/>
      <w:bookmarkStart w:id="104" w:name="_Toc144974517"/>
      <w:bookmarkStart w:id="105" w:name="_Toc152045549"/>
      <w:bookmarkStart w:id="106"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3109E4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08A5277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0BEA80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1A046FBE">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96602439"/>
      <w:bookmarkStart w:id="108" w:name="_Toc246996194"/>
      <w:bookmarkStart w:id="109" w:name="_Toc247085708"/>
      <w:bookmarkStart w:id="110" w:name="_Toc246996937"/>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0C85E1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16F8B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20C60C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130DD4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476B9C1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638497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7FC4FC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9EB03D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5B054C5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0BC97F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19416ED9">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73"/>
      <w:bookmarkStart w:id="112" w:name="_Toc247085713"/>
      <w:bookmarkStart w:id="113" w:name="_Toc296602443"/>
      <w:bookmarkStart w:id="114" w:name="_Toc246996942"/>
      <w:bookmarkStart w:id="115" w:name="_Toc246996199"/>
      <w:bookmarkStart w:id="116" w:name="_Toc144974523"/>
      <w:bookmarkStart w:id="117" w:name="_Toc152042331"/>
      <w:bookmarkStart w:id="118" w:name="_Toc152045555"/>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7EAE8D0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43"/>
      <w:bookmarkStart w:id="120" w:name="_Toc144974524"/>
      <w:bookmarkStart w:id="121" w:name="_Toc179632574"/>
      <w:bookmarkStart w:id="122" w:name="_Toc296602444"/>
      <w:bookmarkStart w:id="123" w:name="_Toc152042332"/>
      <w:bookmarkStart w:id="124" w:name="_Toc247085714"/>
      <w:bookmarkStart w:id="125" w:name="_Toc152045556"/>
      <w:bookmarkStart w:id="126" w:name="_Toc246996200"/>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78461D3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52042333"/>
      <w:bookmarkStart w:id="128" w:name="_Toc246996944"/>
      <w:bookmarkStart w:id="129" w:name="_Toc179632575"/>
      <w:bookmarkStart w:id="130" w:name="_Toc247085715"/>
      <w:bookmarkStart w:id="131" w:name="_Toc152045557"/>
      <w:bookmarkStart w:id="132" w:name="_Toc246996201"/>
      <w:bookmarkStart w:id="133" w:name="_Toc14497452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60F0793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1A2EF5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0A4EF8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6D887A5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5041DD51">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4A892AB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2334"/>
      <w:bookmarkStart w:id="135" w:name="_Toc152045558"/>
      <w:bookmarkStart w:id="136" w:name="_Toc179632576"/>
      <w:bookmarkStart w:id="137" w:name="_Toc296602446"/>
      <w:bookmarkStart w:id="138" w:name="_Toc246996202"/>
      <w:bookmarkStart w:id="139" w:name="_Toc246996945"/>
      <w:bookmarkStart w:id="140" w:name="_Toc144974526"/>
      <w:bookmarkStart w:id="141" w:name="_Toc24708571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56847E5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40283D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70F2D36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52045559"/>
      <w:bookmarkStart w:id="143" w:name="_Toc179632577"/>
      <w:bookmarkStart w:id="144" w:name="_Toc144974527"/>
      <w:bookmarkStart w:id="145" w:name="_Toc247085717"/>
      <w:bookmarkStart w:id="146" w:name="_Toc246996946"/>
      <w:bookmarkStart w:id="147" w:name="_Toc246996203"/>
      <w:bookmarkStart w:id="148" w:name="_Toc296602447"/>
      <w:bookmarkStart w:id="149" w:name="_Toc152042335"/>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7F63CE3B">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28"/>
      <w:bookmarkStart w:id="151" w:name="_Toc152045560"/>
      <w:bookmarkStart w:id="152" w:name="_Toc246996204"/>
      <w:bookmarkStart w:id="153" w:name="_Toc179632578"/>
      <w:bookmarkStart w:id="154" w:name="_Toc296602448"/>
      <w:bookmarkStart w:id="155" w:name="_Toc246996947"/>
      <w:bookmarkStart w:id="156" w:name="_Toc152042336"/>
      <w:bookmarkStart w:id="157"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6FFE0C1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6DF0ADA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276AA9E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205"/>
      <w:bookmarkStart w:id="159" w:name="_Toc246996948"/>
      <w:bookmarkStart w:id="160" w:name="_Toc247085719"/>
      <w:bookmarkStart w:id="161" w:name="_Toc179632579"/>
      <w:bookmarkStart w:id="162" w:name="_Toc296602449"/>
      <w:bookmarkStart w:id="163" w:name="_Toc152045561"/>
      <w:bookmarkStart w:id="164" w:name="_Toc144974529"/>
      <w:bookmarkStart w:id="165" w:name="_Toc152042337"/>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62D0B46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4061CC9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4E733CA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6B9E8B5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04ECBC2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1782117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99772A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4F45DB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110FABA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4D2AB0C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490AB4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1862541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1EFE686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65E13FC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0AAFF6E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2B37899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5BEC3AD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1007A67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449DEC6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79017B0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2FDC1E6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58BACC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5F53810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3E5B469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5935FCE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5AA16A3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3FE58CA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5A73411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35D1B2F0">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0EFEA93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7DEF69F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0B93417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0"/>
      <w:bookmarkStart w:id="167" w:name="_Toc246996207"/>
      <w:bookmarkStart w:id="168" w:name="_Toc152042339"/>
      <w:bookmarkStart w:id="169" w:name="_Toc144974531"/>
      <w:bookmarkStart w:id="170" w:name="_Toc247085721"/>
      <w:bookmarkStart w:id="171" w:name="_Toc179632581"/>
      <w:bookmarkStart w:id="172" w:name="_Toc152045563"/>
      <w:bookmarkStart w:id="173" w:name="_Toc296602452"/>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5F6EBC1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7E9C316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2BB9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083D2A7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A306DC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675A480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1637668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4714E2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C281AF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113876B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BE441B1">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35A5E3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4DFD27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02828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7AA30E9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0BA979A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6E8FF9B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4CF474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74905FC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198C264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221DDE7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17D35C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683158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519FAE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3AE9BBD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6F409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04FBADF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3419C60C">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6996210"/>
      <w:bookmarkStart w:id="175" w:name="_Toc246996953"/>
      <w:bookmarkStart w:id="176" w:name="_Toc152045566"/>
      <w:bookmarkStart w:id="177" w:name="_Toc296602455"/>
      <w:bookmarkStart w:id="178" w:name="_Toc144974534"/>
      <w:bookmarkStart w:id="179" w:name="_Toc247085724"/>
      <w:bookmarkStart w:id="180" w:name="_Toc179632584"/>
      <w:bookmarkStart w:id="181" w:name="_Toc152042342"/>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2349710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52042343"/>
      <w:bookmarkStart w:id="183" w:name="_Toc247085725"/>
      <w:bookmarkStart w:id="184" w:name="_Toc246996954"/>
      <w:bookmarkStart w:id="185" w:name="_Toc296602456"/>
      <w:bookmarkStart w:id="186" w:name="_Toc246996211"/>
      <w:bookmarkStart w:id="187" w:name="_Toc179632585"/>
      <w:bookmarkStart w:id="188" w:name="_Toc152045567"/>
      <w:bookmarkStart w:id="189" w:name="_Toc14497453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724A0DD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62F469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5F4B861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6E0321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7C8963B">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96602458"/>
      <w:bookmarkStart w:id="192" w:name="_Toc179632586"/>
      <w:bookmarkStart w:id="193" w:name="_Toc247085726"/>
      <w:bookmarkStart w:id="194" w:name="_Toc246996955"/>
      <w:bookmarkStart w:id="195" w:name="_Toc144974536"/>
      <w:bookmarkStart w:id="196" w:name="_Toc152045568"/>
      <w:bookmarkStart w:id="197" w:name="_Toc246996212"/>
      <w:bookmarkStart w:id="198" w:name="_Toc152042344"/>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4C45181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31F4BCBA">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7085727"/>
      <w:bookmarkStart w:id="200" w:name="_Toc246996956"/>
      <w:bookmarkStart w:id="201" w:name="_Toc296602459"/>
      <w:bookmarkStart w:id="202" w:name="_Toc246996213"/>
      <w:bookmarkStart w:id="203" w:name="_Toc179632587"/>
      <w:bookmarkStart w:id="204" w:name="_Toc144974537"/>
      <w:bookmarkStart w:id="205" w:name="_Toc152045569"/>
      <w:bookmarkStart w:id="206" w:name="_Toc152042345"/>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67CDEBF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D43A847">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500AE6AB">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96602462"/>
      <w:bookmarkStart w:id="209" w:name="_Toc296590983"/>
      <w:bookmarkStart w:id="210" w:name="_Toc246996219"/>
      <w:bookmarkStart w:id="211" w:name="_Toc144974543"/>
      <w:bookmarkStart w:id="212" w:name="_Toc247085733"/>
      <w:bookmarkStart w:id="213" w:name="_Toc152045575"/>
      <w:bookmarkStart w:id="214" w:name="_Toc179632593"/>
      <w:bookmarkStart w:id="215" w:name="_Toc152042351"/>
      <w:bookmarkStart w:id="216" w:name="_Toc246996962"/>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08B1743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4E8EE90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2158D4E4">
      <w:pPr>
        <w:pStyle w:val="3"/>
        <w:bidi w:val="0"/>
        <w:rPr>
          <w:rFonts w:hint="eastAsia" w:eastAsia="黑体"/>
          <w:lang w:eastAsia="zh-CN"/>
        </w:rPr>
      </w:pPr>
      <w:bookmarkStart w:id="217" w:name="_Toc246996963"/>
      <w:bookmarkStart w:id="218" w:name="_Toc152045576"/>
      <w:bookmarkStart w:id="219" w:name="_Toc179632594"/>
      <w:bookmarkStart w:id="220" w:name="_Toc144974544"/>
      <w:bookmarkStart w:id="221" w:name="_Toc246996220"/>
      <w:bookmarkStart w:id="222" w:name="_Toc296602463"/>
      <w:bookmarkStart w:id="223" w:name="_Toc152042352"/>
      <w:bookmarkStart w:id="224" w:name="_Toc24708573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7E8E43A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42CD7CD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6A7062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7635023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79632595"/>
      <w:bookmarkStart w:id="226" w:name="_Toc296602464"/>
      <w:bookmarkStart w:id="227" w:name="_Toc144974545"/>
      <w:bookmarkStart w:id="228" w:name="_Toc246996964"/>
      <w:bookmarkStart w:id="229" w:name="_Toc152042353"/>
      <w:bookmarkStart w:id="230" w:name="_Toc247085735"/>
      <w:bookmarkStart w:id="231" w:name="_Toc246996221"/>
      <w:bookmarkStart w:id="232" w:name="_Toc152045577"/>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C9AB3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7F6C9C5B">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1CC79E4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bookmarkStart w:id="233" w:name="_Toc179632611"/>
      <w:bookmarkStart w:id="234" w:name="_Toc144974560"/>
      <w:bookmarkStart w:id="235" w:name="_Toc246996236"/>
      <w:bookmarkStart w:id="236" w:name="_Toc152042370"/>
      <w:bookmarkStart w:id="237" w:name="_Toc246996979"/>
      <w:bookmarkStart w:id="238" w:name="_Toc152045593"/>
      <w:bookmarkStart w:id="239" w:name="_Toc296602481"/>
      <w:bookmarkStart w:id="240" w:name="_Toc247085751"/>
      <w:bookmarkStart w:id="241" w:name="_Toc246996975"/>
      <w:bookmarkStart w:id="242" w:name="_Toc296602477"/>
      <w:bookmarkStart w:id="243" w:name="_Toc144974556"/>
      <w:bookmarkStart w:id="244" w:name="_Toc246996232"/>
      <w:bookmarkStart w:id="245" w:name="_Toc247085747"/>
      <w:bookmarkStart w:id="246" w:name="_Toc152042366"/>
      <w:bookmarkStart w:id="247" w:name="_Toc179632607"/>
      <w:bookmarkStart w:id="248" w:name="_Toc152045589"/>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AE91E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0D13BF31">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1" w:edGrp="everyone"/>
      <w:r>
        <w:rPr>
          <w:rFonts w:hint="eastAsia" w:ascii="宋体" w:hAnsi="宋体"/>
          <w:color w:val="FF0000"/>
          <w:sz w:val="24"/>
          <w:lang w:val="en-US" w:eastAsia="zh-CN"/>
        </w:rPr>
        <w:t>最低评审价法</w:t>
      </w:r>
      <w:permEnd w:id="41"/>
      <w:r>
        <w:rPr>
          <w:rFonts w:hint="eastAsia" w:ascii="宋体" w:hAnsi="宋体"/>
          <w:sz w:val="24"/>
          <w:lang w:val="en-US" w:eastAsia="zh-CN"/>
        </w:rPr>
        <w:t>，根据项目询比文件要求，实行初审和复审。</w:t>
      </w:r>
    </w:p>
    <w:p w14:paraId="6370D674">
      <w:pPr>
        <w:spacing w:line="440" w:lineRule="exact"/>
        <w:rPr>
          <w:rFonts w:hint="eastAsia" w:ascii="宋体" w:hAnsi="宋体"/>
          <w:b/>
          <w:sz w:val="24"/>
        </w:rPr>
      </w:pPr>
    </w:p>
    <w:p w14:paraId="34965F19">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52DAE69A">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42E3542B">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19D24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9FF42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2F22C8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F5ADB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6703A5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ED57A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7B18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58A18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12B063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4AD55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5248C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3A13B4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07D60E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190A1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0DE79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7992C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AA6C9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C7B7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2F33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0BFA12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3DA324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6CEFC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C1B32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04F01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48CE8D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60909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A13F7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8D30C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B183D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D86CC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E7C6CA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AD5AA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78CA9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B3304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0D0E01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6EA40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1A2873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86750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DD237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3578B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EEBF4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8E24D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E4CD4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EEDB3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6A1CEB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5777C6E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39177E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CC6C7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D73B1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A455CE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9B8E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A11C6A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4180E9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23379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FAEE2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FAF7E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653AD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C218D6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008AD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B71032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9AB0D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34DC2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8A5A7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559088">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0A446B1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70902B6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6BEB262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0C263FB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按照以下评审规则确定成交候选人。</w:t>
      </w:r>
    </w:p>
    <w:p w14:paraId="572CA3E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《评审规则》如下：</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2A71B9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0B61C8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42" w:edGrp="everyone" w:colFirst="0" w:colLast="0"/>
            <w:permStart w:id="43" w:edGrp="everyone" w:colFirst="1" w:colLast="1"/>
            <w:permStart w:id="44" w:edGrp="everyone" w:colFirst="2" w:colLast="2"/>
            <w:r>
              <w:rPr>
                <w:rFonts w:hint="eastAsia" w:ascii="宋体" w:hAnsi="宋体"/>
                <w:color w:val="FF0000"/>
                <w:sz w:val="24"/>
                <w:lang w:val="en-US" w:eastAsia="zh-CN"/>
              </w:rPr>
              <w:t>最低评审价法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456FB2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99E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采购人将从供应商中，选择一家能够满足询比文件的实质性要求，并且报价最低的为成交人，但报价为可能影响合同履行的异常低价的除外。报价相同时，由采购人委托的询比小组自行确定成交人。</w:t>
            </w:r>
          </w:p>
        </w:tc>
      </w:tr>
      <w:permEnd w:id="42"/>
      <w:permEnd w:id="43"/>
      <w:permEnd w:id="44"/>
    </w:tbl>
    <w:p w14:paraId="775DE2D3">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47EEF021">
      <w:pPr>
        <w:wordWrap w:val="0"/>
        <w:spacing w:line="440" w:lineRule="exact"/>
        <w:ind w:firstLine="48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eastAsia"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eastAsia"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eastAsia"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0D1AC358">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33"/>
      <w:bookmarkEnd w:id="234"/>
      <w:bookmarkEnd w:id="235"/>
      <w:bookmarkEnd w:id="236"/>
      <w:bookmarkEnd w:id="237"/>
      <w:bookmarkEnd w:id="238"/>
      <w:bookmarkEnd w:id="239"/>
      <w:bookmarkEnd w:id="240"/>
    </w:p>
    <w:p w14:paraId="16AFA78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27C6BA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097E4B6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78813C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CC4E85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52C63CA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5AFCA4A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4C21A1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3ED4772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2AD7E2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697F43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5144BB0D">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52042373"/>
      <w:bookmarkStart w:id="251" w:name="_Toc296602484"/>
      <w:bookmarkStart w:id="252" w:name="_Toc246996982"/>
      <w:bookmarkStart w:id="253" w:name="_Toc247085754"/>
      <w:bookmarkStart w:id="254" w:name="_Toc179632614"/>
      <w:bookmarkStart w:id="255" w:name="_Toc152045596"/>
      <w:bookmarkStart w:id="256"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585DB46B">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0A5E4F6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5A438B3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342521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4A4C3FBD">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661AEB0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6BBA1DB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01BCB33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31006739">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387623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4D3F2C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5274666">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45E3D514">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0B743AF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E8A05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0118A8D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038ECC4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1795C8B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DD76F3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46B4059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10976F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68D7FD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4EDAE816">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324EE65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5B61FEF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73F6914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098CB9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18B4AF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6FD1377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4511FD8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BA387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4306E597">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C13E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6FEC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031D6E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765091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30FBF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CD7CC8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7BC5BE5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6BB49572">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安徽通安建设工程有限公司  </w:t>
            </w:r>
            <w:permEnd w:id="45"/>
          </w:p>
        </w:tc>
      </w:tr>
      <w:tr w14:paraId="0134F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62FD44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1EC3963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0F1AB801">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根据成交人每月实际完成合格供货量，采购人次月向成交人支付上月实际完成供货合同价款的80%；供货期满且全部货物供货完成后30个工作日内，采购人向成交人付至实际已完成供货合同价款的100%。</w:t>
            </w:r>
          </w:p>
          <w:p w14:paraId="41AC3C1B">
            <w:pPr>
              <w:pStyle w:val="7"/>
              <w:keepNext w:val="0"/>
              <w:keepLines w:val="0"/>
              <w:pageBreakBefore w:val="0"/>
              <w:widowControl w:val="0"/>
              <w:kinsoku/>
              <w:overflowPunct/>
              <w:topLinePunct w:val="0"/>
              <w:autoSpaceDE/>
              <w:autoSpaceDN/>
              <w:bidi w:val="0"/>
              <w:adjustRightInd/>
              <w:snapToGrid/>
              <w:spacing w:line="480" w:lineRule="exact"/>
              <w:ind w:firstLine="480" w:firstLineChars="200"/>
              <w:textAlignment w:val="auto"/>
              <w:rPr>
                <w:rFonts w:hint="default"/>
                <w:lang w:val="en-US" w:eastAsia="zh-CN"/>
              </w:rPr>
            </w:pPr>
            <w:r>
              <w:rPr>
                <w:rFonts w:hint="eastAsia" w:ascii="Times New Roman" w:hAnsi="Times New Roman" w:cs="Times New Roman"/>
                <w:kern w:val="0"/>
                <w:sz w:val="24"/>
                <w:highlight w:val="none"/>
                <w:shd w:val="clear" w:color="auto" w:fill="auto"/>
              </w:rPr>
              <w:t>注：采购人付款前，成交人应按照国家税收有关规定开具等额增值税专用发票，否则采购人有权暂停付款。</w:t>
            </w:r>
          </w:p>
        </w:tc>
      </w:tr>
    </w:tbl>
    <w:p w14:paraId="5153B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076D67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5E306F52">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41"/>
    <w:bookmarkEnd w:id="242"/>
    <w:bookmarkEnd w:id="243"/>
    <w:bookmarkEnd w:id="244"/>
    <w:bookmarkEnd w:id="245"/>
    <w:bookmarkEnd w:id="246"/>
    <w:bookmarkEnd w:id="247"/>
    <w:bookmarkEnd w:id="248"/>
    <w:p w14:paraId="6CE2F5E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4E6762A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0312123">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1.推荐品牌：</w:t>
      </w:r>
    </w:p>
    <w:p w14:paraId="41894F2A">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卓宝、禹王、东方雨虹、科顺。</w:t>
      </w:r>
    </w:p>
    <w:p w14:paraId="0C549AC1">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注：本章采购需求，凡涉及推荐品牌等表述的，均不具有限制性，推荐品牌只是为了说明该产品的技术规格及质量要求，供应商可自行选择其他品牌响应；如供应商采用推荐品牌以外的其他品牌产品供货的，应当在响应文件中提供技术证明材料，以证明响应产品的质量、性能、参数等相当于或优于推荐品牌，否则其响应无效；供货前，供应商须将响应产品的样品及技术资料、检测报告等证明材料报送至建设单位、监理单位、总包单位，经过确认后方可供货。</w:t>
      </w:r>
    </w:p>
    <w:p w14:paraId="174392D4">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i w:val="0"/>
          <w:iCs w:val="0"/>
          <w:caps w:val="0"/>
          <w:spacing w:val="0"/>
          <w:kern w:val="2"/>
          <w:sz w:val="28"/>
          <w:szCs w:val="28"/>
          <w:highlight w:val="none"/>
          <w:lang w:val="en-US" w:eastAsia="zh-CN" w:bidi="ar-SA"/>
        </w:rPr>
      </w:pPr>
      <w:r>
        <w:rPr>
          <w:rFonts w:hint="eastAsia" w:asciiTheme="minorEastAsia" w:hAnsiTheme="minorEastAsia" w:cstheme="minorEastAsia"/>
          <w:i w:val="0"/>
          <w:iCs w:val="0"/>
          <w:caps w:val="0"/>
          <w:spacing w:val="0"/>
          <w:kern w:val="2"/>
          <w:sz w:val="28"/>
          <w:szCs w:val="28"/>
          <w:highlight w:val="none"/>
          <w:lang w:val="en-US" w:eastAsia="zh-CN" w:bidi="ar-SA"/>
        </w:rPr>
        <w:t>2</w:t>
      </w: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w:t>
      </w:r>
      <w:r>
        <w:rPr>
          <w:rFonts w:hint="eastAsia" w:asciiTheme="minorEastAsia" w:hAnsiTheme="minorEastAsia" w:cstheme="minorEastAsia"/>
          <w:i w:val="0"/>
          <w:iCs w:val="0"/>
          <w:caps w:val="0"/>
          <w:spacing w:val="0"/>
          <w:kern w:val="2"/>
          <w:sz w:val="28"/>
          <w:szCs w:val="28"/>
          <w:highlight w:val="none"/>
          <w:lang w:val="en-US" w:eastAsia="zh-CN" w:bidi="ar-SA"/>
        </w:rPr>
        <w:t>采购清单：</w:t>
      </w:r>
    </w:p>
    <w:tbl>
      <w:tblPr>
        <w:tblStyle w:val="1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3"/>
        <w:gridCol w:w="1812"/>
        <w:gridCol w:w="3508"/>
        <w:gridCol w:w="636"/>
        <w:gridCol w:w="636"/>
        <w:gridCol w:w="1297"/>
      </w:tblGrid>
      <w:tr w14:paraId="1F651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49D1A">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亳州逸合府一期施工总承包项目室内防水涂料清单</w:t>
            </w:r>
          </w:p>
        </w:tc>
      </w:tr>
      <w:tr w14:paraId="779B0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71C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10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122B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材料名称</w:t>
            </w:r>
          </w:p>
        </w:tc>
        <w:tc>
          <w:tcPr>
            <w:tcW w:w="2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5AE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材料规格</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027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2FE4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BD02A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单价限价</w:t>
            </w:r>
          </w:p>
          <w:p w14:paraId="780FCD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（含税13%）</w:t>
            </w:r>
          </w:p>
        </w:tc>
      </w:tr>
      <w:tr w14:paraId="51FFE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619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3BD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聚合物水泥防水涂料Ⅱ型</w:t>
            </w:r>
          </w:p>
        </w:tc>
        <w:tc>
          <w:tcPr>
            <w:tcW w:w="2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B59EB9">
            <w:pPr>
              <w:pStyle w:val="4"/>
              <w:keepNext w:val="0"/>
              <w:keepLines w:val="0"/>
              <w:pageBreakBefore w:val="0"/>
              <w:widowControl/>
              <w:suppressLineNumbers w:val="0"/>
              <w:shd w:val="clear" w:fill="FFFFFF"/>
              <w:kinsoku/>
              <w:wordWrap/>
              <w:overflowPunct/>
              <w:topLinePunct w:val="0"/>
              <w:autoSpaceDE/>
              <w:autoSpaceDN/>
              <w:bidi w:val="0"/>
              <w:adjustRightInd w:val="0"/>
              <w:snapToGrid w:val="0"/>
              <w:spacing w:before="274" w:beforeAutospacing="0" w:after="206" w:afterAutospacing="0" w:line="440" w:lineRule="exact"/>
              <w:ind w:left="0" w:right="0" w:firstLine="0"/>
              <w:textAlignment w:val="auto"/>
              <w:rPr>
                <w:rFonts w:hint="eastAsia" w:ascii="宋体" w:hAnsi="宋体" w:eastAsia="宋体" w:cs="宋体"/>
                <w:b w:val="0"/>
                <w:bCs w:val="0"/>
                <w:i w:val="0"/>
                <w:iCs w:val="0"/>
                <w:caps w:val="0"/>
                <w:color w:val="000000"/>
                <w:spacing w:val="0"/>
                <w:kern w:val="0"/>
                <w:sz w:val="21"/>
                <w:szCs w:val="21"/>
                <w:u w:val="none"/>
                <w:lang w:eastAsia="zh-CN" w:bidi="ar"/>
              </w:rPr>
            </w:pPr>
            <w:r>
              <w:rPr>
                <w:rFonts w:hint="eastAsia" w:ascii="宋体" w:hAnsi="宋体" w:eastAsia="宋体" w:cs="宋体"/>
                <w:b w:val="0"/>
                <w:bCs w:val="0"/>
                <w:i w:val="0"/>
                <w:iCs w:val="0"/>
                <w:color w:val="000000"/>
                <w:kern w:val="0"/>
                <w:sz w:val="21"/>
                <w:szCs w:val="21"/>
                <w:u w:val="none"/>
                <w:lang w:val="en-US" w:eastAsia="zh-CN" w:bidi="ar"/>
              </w:rPr>
              <w:t>详见《</w:t>
            </w:r>
            <w:r>
              <w:rPr>
                <w:rFonts w:hint="eastAsia" w:ascii="宋体" w:hAnsi="宋体" w:eastAsia="宋体" w:cs="宋体"/>
                <w:b w:val="0"/>
                <w:bCs w:val="0"/>
                <w:i w:val="0"/>
                <w:iCs w:val="0"/>
                <w:caps w:val="0"/>
                <w:color w:val="000000"/>
                <w:spacing w:val="0"/>
                <w:kern w:val="0"/>
                <w:sz w:val="21"/>
                <w:szCs w:val="21"/>
                <w:u w:val="none"/>
                <w:shd w:val="clear"/>
                <w:lang w:bidi="ar"/>
              </w:rPr>
              <w:t>聚合物水泥防水涂料（Ⅱ型）技术指标执行标准表</w:t>
            </w:r>
            <w:r>
              <w:rPr>
                <w:rFonts w:hint="eastAsia" w:ascii="宋体" w:hAnsi="宋体" w:eastAsia="宋体" w:cs="宋体"/>
                <w:b w:val="0"/>
                <w:bCs w:val="0"/>
                <w:i w:val="0"/>
                <w:iCs w:val="0"/>
                <w:caps w:val="0"/>
                <w:color w:val="000000"/>
                <w:spacing w:val="0"/>
                <w:kern w:val="0"/>
                <w:sz w:val="21"/>
                <w:szCs w:val="21"/>
                <w:u w:val="none"/>
                <w:shd w:val="clear"/>
                <w:lang w:eastAsia="zh-CN" w:bidi="ar"/>
              </w:rPr>
              <w:t>》</w:t>
            </w:r>
          </w:p>
          <w:p w14:paraId="64EC84C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bidi="ar"/>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31BC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吨</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09E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254</w:t>
            </w:r>
          </w:p>
        </w:tc>
        <w:tc>
          <w:tcPr>
            <w:tcW w:w="7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6BFC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r>
      <w:tr w14:paraId="11B41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63DF985">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注：以上数量为暂估数量，具体数量以采购人书面确认为准，据实结算。</w:t>
            </w:r>
          </w:p>
          <w:p w14:paraId="07179A69">
            <w:pPr>
              <w:keepNext w:val="0"/>
              <w:keepLines w:val="0"/>
              <w:widowControl/>
              <w:suppressLineNumbers w:val="0"/>
              <w:ind w:firstLine="630" w:firstLineChars="3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以上单价为锁定价格，本合同解除或终止前不得因任何理由或原因调整。</w:t>
            </w:r>
          </w:p>
        </w:tc>
      </w:tr>
    </w:tbl>
    <w:p w14:paraId="3EDC82C3">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cstheme="minorEastAsia"/>
          <w:i w:val="0"/>
          <w:iCs w:val="0"/>
          <w:caps w:val="0"/>
          <w:spacing w:val="0"/>
          <w:kern w:val="2"/>
          <w:sz w:val="28"/>
          <w:szCs w:val="28"/>
          <w:highlight w:val="none"/>
          <w:lang w:val="en-US" w:eastAsia="zh-CN" w:bidi="ar-SA"/>
        </w:rPr>
      </w:pPr>
      <w:r>
        <w:rPr>
          <w:rFonts w:hint="eastAsia" w:asciiTheme="minorEastAsia" w:hAnsiTheme="minorEastAsia" w:cstheme="minorEastAsia"/>
          <w:i w:val="0"/>
          <w:iCs w:val="0"/>
          <w:caps w:val="0"/>
          <w:spacing w:val="0"/>
          <w:kern w:val="2"/>
          <w:sz w:val="28"/>
          <w:szCs w:val="28"/>
          <w:highlight w:val="none"/>
          <w:lang w:val="en-US" w:eastAsia="zh-CN" w:bidi="ar-SA"/>
        </w:rPr>
        <w:t>3.技术指标执行标准</w:t>
      </w:r>
    </w:p>
    <w:p w14:paraId="09484C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inorEastAsia" w:hAnsiTheme="minorEastAsia" w:cstheme="minorEastAsia"/>
          <w:i w:val="0"/>
          <w:iCs w:val="0"/>
          <w:caps w:val="0"/>
          <w:spacing w:val="0"/>
          <w:kern w:val="2"/>
          <w:sz w:val="28"/>
          <w:szCs w:val="28"/>
          <w:highlight w:val="none"/>
          <w:lang w:val="en-US" w:eastAsia="zh-CN" w:bidi="ar-SA"/>
        </w:rPr>
      </w:pPr>
      <w:r>
        <w:rPr>
          <w:rFonts w:hint="eastAsia" w:asciiTheme="minorEastAsia" w:hAnsiTheme="minorEastAsia" w:cstheme="minorEastAsia"/>
          <w:i w:val="0"/>
          <w:iCs w:val="0"/>
          <w:caps w:val="0"/>
          <w:spacing w:val="0"/>
          <w:kern w:val="2"/>
          <w:sz w:val="28"/>
          <w:szCs w:val="28"/>
          <w:highlight w:val="none"/>
          <w:lang w:val="en-US" w:eastAsia="zh-CN" w:bidi="ar-SA"/>
        </w:rPr>
        <w:t>聚合物水泥防水涂料（Ⅱ型）技术指标执行标准表</w:t>
      </w:r>
    </w:p>
    <w:p w14:paraId="3332CF3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inorEastAsia" w:hAnsiTheme="minorEastAsia" w:cstheme="minorEastAsia"/>
          <w:i w:val="0"/>
          <w:iCs w:val="0"/>
          <w:caps w:val="0"/>
          <w:spacing w:val="0"/>
          <w:kern w:val="2"/>
          <w:sz w:val="28"/>
          <w:szCs w:val="28"/>
          <w:highlight w:val="none"/>
          <w:lang w:val="en-US" w:eastAsia="zh-CN" w:bidi="ar-SA"/>
        </w:rPr>
      </w:pPr>
    </w:p>
    <w:tbl>
      <w:tblPr>
        <w:tblStyle w:val="1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2416"/>
        <w:gridCol w:w="2494"/>
        <w:gridCol w:w="1774"/>
        <w:gridCol w:w="1774"/>
      </w:tblGrid>
      <w:tr w14:paraId="48ECC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Header/>
        </w:trPr>
        <w:tc>
          <w:tcPr>
            <w:tcW w:w="1428" w:type="pct"/>
            <w:shd w:val="clear" w:color="auto" w:fill="auto"/>
            <w:tcMar>
              <w:top w:w="150" w:type="dxa"/>
              <w:left w:w="0" w:type="dxa"/>
              <w:bottom w:w="150" w:type="dxa"/>
              <w:right w:w="150" w:type="dxa"/>
            </w:tcMar>
            <w:vAlign w:val="center"/>
          </w:tcPr>
          <w:p w14:paraId="1EEDDB06">
            <w:pPr>
              <w:keepNext w:val="0"/>
              <w:keepLines w:val="0"/>
              <w:widowControl/>
              <w:suppressLineNumbers w:val="0"/>
              <w:spacing w:line="26" w:lineRule="atLeast"/>
              <w:jc w:val="center"/>
              <w:rPr>
                <w:rFonts w:hint="eastAsia" w:ascii="宋体" w:hAnsi="宋体" w:eastAsia="宋体" w:cs="宋体"/>
                <w:b/>
                <w:bCs/>
                <w:color w:val="auto"/>
                <w:sz w:val="24"/>
                <w:szCs w:val="24"/>
              </w:rPr>
            </w:pPr>
            <w:r>
              <w:rPr>
                <w:rStyle w:val="20"/>
                <w:rFonts w:hint="eastAsia" w:ascii="宋体" w:hAnsi="宋体" w:eastAsia="宋体" w:cs="宋体"/>
                <w:b/>
                <w:bCs/>
                <w:color w:val="auto"/>
                <w:kern w:val="0"/>
                <w:sz w:val="24"/>
                <w:szCs w:val="24"/>
                <w:lang w:val="en-US" w:eastAsia="zh-CN" w:bidi="ar"/>
              </w:rPr>
              <w:t>项目</w:t>
            </w:r>
          </w:p>
        </w:tc>
        <w:tc>
          <w:tcPr>
            <w:tcW w:w="1474" w:type="pct"/>
            <w:shd w:val="clear" w:color="auto" w:fill="auto"/>
            <w:tcMar>
              <w:top w:w="150" w:type="dxa"/>
              <w:left w:w="150" w:type="dxa"/>
              <w:bottom w:w="150" w:type="dxa"/>
              <w:right w:w="150" w:type="dxa"/>
            </w:tcMar>
            <w:vAlign w:val="center"/>
          </w:tcPr>
          <w:p w14:paraId="26FC248F">
            <w:pPr>
              <w:keepNext w:val="0"/>
              <w:keepLines w:val="0"/>
              <w:widowControl/>
              <w:suppressLineNumbers w:val="0"/>
              <w:spacing w:line="26" w:lineRule="atLeast"/>
              <w:jc w:val="center"/>
              <w:rPr>
                <w:rFonts w:hint="eastAsia" w:ascii="宋体" w:hAnsi="宋体" w:eastAsia="宋体" w:cs="宋体"/>
                <w:b/>
                <w:bCs/>
                <w:color w:val="auto"/>
                <w:sz w:val="24"/>
                <w:szCs w:val="24"/>
              </w:rPr>
            </w:pPr>
            <w:r>
              <w:rPr>
                <w:rStyle w:val="20"/>
                <w:rFonts w:hint="eastAsia" w:ascii="宋体" w:hAnsi="宋体" w:eastAsia="宋体" w:cs="宋体"/>
                <w:b/>
                <w:bCs/>
                <w:color w:val="auto"/>
                <w:kern w:val="0"/>
                <w:sz w:val="24"/>
                <w:szCs w:val="24"/>
                <w:lang w:val="en-US" w:eastAsia="zh-CN" w:bidi="ar"/>
              </w:rPr>
              <w:t>技术指标</w:t>
            </w:r>
          </w:p>
        </w:tc>
        <w:tc>
          <w:tcPr>
            <w:tcW w:w="1048" w:type="pct"/>
            <w:shd w:val="clear" w:color="auto" w:fill="auto"/>
            <w:tcMar>
              <w:top w:w="150" w:type="dxa"/>
              <w:left w:w="150" w:type="dxa"/>
              <w:bottom w:w="150" w:type="dxa"/>
              <w:right w:w="150" w:type="dxa"/>
            </w:tcMar>
            <w:vAlign w:val="center"/>
          </w:tcPr>
          <w:p w14:paraId="7F845F7A">
            <w:pPr>
              <w:keepNext w:val="0"/>
              <w:keepLines w:val="0"/>
              <w:widowControl/>
              <w:suppressLineNumbers w:val="0"/>
              <w:spacing w:line="26" w:lineRule="atLeast"/>
              <w:jc w:val="center"/>
              <w:rPr>
                <w:rFonts w:hint="eastAsia" w:ascii="宋体" w:hAnsi="宋体" w:eastAsia="宋体" w:cs="宋体"/>
                <w:b/>
                <w:bCs/>
                <w:color w:val="auto"/>
                <w:sz w:val="24"/>
                <w:szCs w:val="24"/>
              </w:rPr>
            </w:pPr>
            <w:r>
              <w:rPr>
                <w:rStyle w:val="20"/>
                <w:rFonts w:hint="eastAsia" w:ascii="宋体" w:hAnsi="宋体" w:eastAsia="宋体" w:cs="宋体"/>
                <w:b/>
                <w:bCs/>
                <w:color w:val="auto"/>
                <w:kern w:val="0"/>
                <w:sz w:val="24"/>
                <w:szCs w:val="24"/>
                <w:lang w:val="en-US" w:eastAsia="zh-CN" w:bidi="ar"/>
              </w:rPr>
              <w:t>执行标准</w:t>
            </w:r>
          </w:p>
        </w:tc>
        <w:tc>
          <w:tcPr>
            <w:tcW w:w="1048" w:type="pct"/>
            <w:shd w:val="clear" w:color="auto" w:fill="auto"/>
            <w:tcMar>
              <w:top w:w="150" w:type="dxa"/>
              <w:left w:w="150" w:type="dxa"/>
              <w:bottom w:w="150" w:type="dxa"/>
              <w:right w:w="150" w:type="dxa"/>
            </w:tcMar>
            <w:vAlign w:val="center"/>
          </w:tcPr>
          <w:p w14:paraId="267A8C8A">
            <w:pPr>
              <w:keepNext w:val="0"/>
              <w:keepLines w:val="0"/>
              <w:widowControl/>
              <w:suppressLineNumbers w:val="0"/>
              <w:spacing w:line="26" w:lineRule="atLeast"/>
              <w:jc w:val="center"/>
              <w:rPr>
                <w:rFonts w:hint="eastAsia" w:ascii="宋体" w:hAnsi="宋体" w:eastAsia="宋体" w:cs="宋体"/>
                <w:b/>
                <w:bCs/>
                <w:color w:val="auto"/>
                <w:sz w:val="24"/>
                <w:szCs w:val="24"/>
              </w:rPr>
            </w:pPr>
            <w:r>
              <w:rPr>
                <w:rStyle w:val="20"/>
                <w:rFonts w:hint="eastAsia" w:ascii="宋体" w:hAnsi="宋体" w:eastAsia="宋体" w:cs="宋体"/>
                <w:b/>
                <w:bCs/>
                <w:color w:val="auto"/>
                <w:kern w:val="0"/>
                <w:sz w:val="24"/>
                <w:szCs w:val="24"/>
                <w:lang w:val="en-US" w:eastAsia="zh-CN" w:bidi="ar"/>
              </w:rPr>
              <w:t>测试方法</w:t>
            </w:r>
          </w:p>
        </w:tc>
      </w:tr>
      <w:tr w14:paraId="78518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428" w:type="pct"/>
            <w:shd w:val="clear" w:color="auto" w:fill="auto"/>
            <w:tcMar>
              <w:top w:w="150" w:type="dxa"/>
              <w:left w:w="0" w:type="dxa"/>
              <w:bottom w:w="150" w:type="dxa"/>
              <w:right w:w="150" w:type="dxa"/>
            </w:tcMar>
            <w:vAlign w:val="center"/>
          </w:tcPr>
          <w:p w14:paraId="301477E5">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Style w:val="20"/>
                <w:rFonts w:hint="eastAsia" w:ascii="宋体" w:hAnsi="宋体" w:eastAsia="宋体" w:cs="宋体"/>
                <w:b w:val="0"/>
                <w:bCs w:val="0"/>
                <w:color w:val="auto"/>
                <w:kern w:val="0"/>
                <w:sz w:val="24"/>
                <w:szCs w:val="24"/>
                <w:lang w:val="en-US" w:eastAsia="zh-CN" w:bidi="ar"/>
              </w:rPr>
              <w:t>固体含量 / %</w:t>
            </w:r>
          </w:p>
        </w:tc>
        <w:tc>
          <w:tcPr>
            <w:tcW w:w="1474" w:type="pct"/>
            <w:shd w:val="clear" w:color="auto" w:fill="auto"/>
            <w:tcMar>
              <w:top w:w="150" w:type="dxa"/>
              <w:left w:w="150" w:type="dxa"/>
              <w:bottom w:w="150" w:type="dxa"/>
              <w:right w:w="150" w:type="dxa"/>
            </w:tcMar>
            <w:vAlign w:val="center"/>
          </w:tcPr>
          <w:p w14:paraId="10E7CAFA">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70</w:t>
            </w:r>
          </w:p>
        </w:tc>
        <w:tc>
          <w:tcPr>
            <w:tcW w:w="1048" w:type="pct"/>
            <w:shd w:val="clear" w:color="auto" w:fill="auto"/>
            <w:tcMar>
              <w:top w:w="150" w:type="dxa"/>
              <w:left w:w="150" w:type="dxa"/>
              <w:bottom w:w="150" w:type="dxa"/>
              <w:right w:w="150" w:type="dxa"/>
            </w:tcMar>
            <w:vAlign w:val="center"/>
          </w:tcPr>
          <w:p w14:paraId="5EF4705F">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23445-2009</w:t>
            </w:r>
          </w:p>
        </w:tc>
        <w:tc>
          <w:tcPr>
            <w:tcW w:w="1048" w:type="pct"/>
            <w:shd w:val="clear" w:color="auto" w:fill="auto"/>
            <w:tcMar>
              <w:top w:w="150" w:type="dxa"/>
              <w:left w:w="150" w:type="dxa"/>
              <w:bottom w:w="150" w:type="dxa"/>
              <w:right w:w="150" w:type="dxa"/>
            </w:tcMar>
            <w:vAlign w:val="center"/>
          </w:tcPr>
          <w:p w14:paraId="5D232EEE">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16777-2008</w:t>
            </w:r>
          </w:p>
        </w:tc>
      </w:tr>
      <w:tr w14:paraId="0D7A8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428" w:type="pct"/>
            <w:shd w:val="clear" w:color="auto" w:fill="auto"/>
            <w:tcMar>
              <w:top w:w="150" w:type="dxa"/>
              <w:left w:w="0" w:type="dxa"/>
              <w:bottom w:w="150" w:type="dxa"/>
              <w:right w:w="150" w:type="dxa"/>
            </w:tcMar>
            <w:vAlign w:val="center"/>
          </w:tcPr>
          <w:p w14:paraId="52BFC934">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Style w:val="20"/>
                <w:rFonts w:hint="eastAsia" w:ascii="宋体" w:hAnsi="宋体" w:eastAsia="宋体" w:cs="宋体"/>
                <w:b w:val="0"/>
                <w:bCs w:val="0"/>
                <w:color w:val="auto"/>
                <w:kern w:val="0"/>
                <w:sz w:val="24"/>
                <w:szCs w:val="24"/>
                <w:lang w:val="en-US" w:eastAsia="zh-CN" w:bidi="ar"/>
              </w:rPr>
              <w:t>拉伸强度（无处理）</w:t>
            </w:r>
          </w:p>
        </w:tc>
        <w:tc>
          <w:tcPr>
            <w:tcW w:w="1474" w:type="pct"/>
            <w:shd w:val="clear" w:color="auto" w:fill="auto"/>
            <w:tcMar>
              <w:top w:w="150" w:type="dxa"/>
              <w:left w:w="150" w:type="dxa"/>
              <w:bottom w:w="150" w:type="dxa"/>
              <w:right w:w="150" w:type="dxa"/>
            </w:tcMar>
            <w:vAlign w:val="center"/>
          </w:tcPr>
          <w:p w14:paraId="37C61DA0">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1.8 MPa</w:t>
            </w:r>
          </w:p>
        </w:tc>
        <w:tc>
          <w:tcPr>
            <w:tcW w:w="1048" w:type="pct"/>
            <w:shd w:val="clear" w:color="auto" w:fill="auto"/>
            <w:tcMar>
              <w:top w:w="150" w:type="dxa"/>
              <w:left w:w="150" w:type="dxa"/>
              <w:bottom w:w="150" w:type="dxa"/>
              <w:right w:w="150" w:type="dxa"/>
            </w:tcMar>
            <w:vAlign w:val="center"/>
          </w:tcPr>
          <w:p w14:paraId="44517903">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23445-2009</w:t>
            </w:r>
          </w:p>
        </w:tc>
        <w:tc>
          <w:tcPr>
            <w:tcW w:w="1048" w:type="pct"/>
            <w:shd w:val="clear" w:color="auto" w:fill="auto"/>
            <w:tcMar>
              <w:top w:w="150" w:type="dxa"/>
              <w:left w:w="150" w:type="dxa"/>
              <w:bottom w:w="150" w:type="dxa"/>
              <w:right w:w="150" w:type="dxa"/>
            </w:tcMar>
            <w:vAlign w:val="center"/>
          </w:tcPr>
          <w:p w14:paraId="325EEE79">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16777-2008</w:t>
            </w:r>
          </w:p>
        </w:tc>
      </w:tr>
      <w:tr w14:paraId="14466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428" w:type="pct"/>
            <w:shd w:val="clear" w:color="auto" w:fill="auto"/>
            <w:tcMar>
              <w:top w:w="150" w:type="dxa"/>
              <w:left w:w="0" w:type="dxa"/>
              <w:bottom w:w="150" w:type="dxa"/>
              <w:right w:w="150" w:type="dxa"/>
            </w:tcMar>
            <w:vAlign w:val="center"/>
          </w:tcPr>
          <w:p w14:paraId="3CC91A0A">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Style w:val="20"/>
                <w:rFonts w:hint="eastAsia" w:ascii="宋体" w:hAnsi="宋体" w:eastAsia="宋体" w:cs="宋体"/>
                <w:b w:val="0"/>
                <w:bCs w:val="0"/>
                <w:color w:val="auto"/>
                <w:kern w:val="0"/>
                <w:sz w:val="24"/>
                <w:szCs w:val="24"/>
                <w:lang w:val="en-US" w:eastAsia="zh-CN" w:bidi="ar"/>
              </w:rPr>
              <w:t>断裂伸长率（无处理）</w:t>
            </w:r>
          </w:p>
        </w:tc>
        <w:tc>
          <w:tcPr>
            <w:tcW w:w="1474" w:type="pct"/>
            <w:shd w:val="clear" w:color="auto" w:fill="auto"/>
            <w:tcMar>
              <w:top w:w="150" w:type="dxa"/>
              <w:left w:w="150" w:type="dxa"/>
              <w:bottom w:w="150" w:type="dxa"/>
              <w:right w:w="150" w:type="dxa"/>
            </w:tcMar>
            <w:vAlign w:val="center"/>
          </w:tcPr>
          <w:p w14:paraId="0D135E30">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80%</w:t>
            </w:r>
          </w:p>
        </w:tc>
        <w:tc>
          <w:tcPr>
            <w:tcW w:w="1048" w:type="pct"/>
            <w:shd w:val="clear" w:color="auto" w:fill="auto"/>
            <w:tcMar>
              <w:top w:w="150" w:type="dxa"/>
              <w:left w:w="150" w:type="dxa"/>
              <w:bottom w:w="150" w:type="dxa"/>
              <w:right w:w="150" w:type="dxa"/>
            </w:tcMar>
            <w:vAlign w:val="center"/>
          </w:tcPr>
          <w:p w14:paraId="057306B2">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23445-2009</w:t>
            </w:r>
          </w:p>
        </w:tc>
        <w:tc>
          <w:tcPr>
            <w:tcW w:w="1048" w:type="pct"/>
            <w:shd w:val="clear" w:color="auto" w:fill="auto"/>
            <w:tcMar>
              <w:top w:w="150" w:type="dxa"/>
              <w:left w:w="150" w:type="dxa"/>
              <w:bottom w:w="150" w:type="dxa"/>
              <w:right w:w="150" w:type="dxa"/>
            </w:tcMar>
            <w:vAlign w:val="center"/>
          </w:tcPr>
          <w:p w14:paraId="432CBB9F">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16777-2008</w:t>
            </w:r>
          </w:p>
        </w:tc>
      </w:tr>
      <w:tr w14:paraId="270B7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428" w:type="pct"/>
            <w:shd w:val="clear" w:color="auto" w:fill="auto"/>
            <w:tcMar>
              <w:top w:w="150" w:type="dxa"/>
              <w:left w:w="0" w:type="dxa"/>
              <w:bottom w:w="150" w:type="dxa"/>
              <w:right w:w="150" w:type="dxa"/>
            </w:tcMar>
            <w:vAlign w:val="center"/>
          </w:tcPr>
          <w:p w14:paraId="28A8F3E1">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Style w:val="20"/>
                <w:rFonts w:hint="eastAsia" w:ascii="宋体" w:hAnsi="宋体" w:eastAsia="宋体" w:cs="宋体"/>
                <w:b w:val="0"/>
                <w:bCs w:val="0"/>
                <w:color w:val="auto"/>
                <w:kern w:val="0"/>
                <w:sz w:val="24"/>
                <w:szCs w:val="24"/>
                <w:lang w:val="en-US" w:eastAsia="zh-CN" w:bidi="ar"/>
              </w:rPr>
              <w:t>粘结强度（无处理）</w:t>
            </w:r>
          </w:p>
        </w:tc>
        <w:tc>
          <w:tcPr>
            <w:tcW w:w="1474" w:type="pct"/>
            <w:shd w:val="clear" w:color="auto" w:fill="auto"/>
            <w:tcMar>
              <w:top w:w="150" w:type="dxa"/>
              <w:left w:w="150" w:type="dxa"/>
              <w:bottom w:w="150" w:type="dxa"/>
              <w:right w:w="150" w:type="dxa"/>
            </w:tcMar>
            <w:vAlign w:val="center"/>
          </w:tcPr>
          <w:p w14:paraId="516B709E">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1.0 MPa</w:t>
            </w:r>
          </w:p>
        </w:tc>
        <w:tc>
          <w:tcPr>
            <w:tcW w:w="1048" w:type="pct"/>
            <w:shd w:val="clear" w:color="auto" w:fill="auto"/>
            <w:tcMar>
              <w:top w:w="150" w:type="dxa"/>
              <w:left w:w="150" w:type="dxa"/>
              <w:bottom w:w="150" w:type="dxa"/>
              <w:right w:w="150" w:type="dxa"/>
            </w:tcMar>
            <w:vAlign w:val="center"/>
          </w:tcPr>
          <w:p w14:paraId="796523F7">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23445-2009</w:t>
            </w:r>
          </w:p>
        </w:tc>
        <w:tc>
          <w:tcPr>
            <w:tcW w:w="1048" w:type="pct"/>
            <w:shd w:val="clear" w:color="auto" w:fill="auto"/>
            <w:tcMar>
              <w:top w:w="150" w:type="dxa"/>
              <w:left w:w="150" w:type="dxa"/>
              <w:bottom w:w="150" w:type="dxa"/>
              <w:right w:w="150" w:type="dxa"/>
            </w:tcMar>
            <w:vAlign w:val="center"/>
          </w:tcPr>
          <w:p w14:paraId="578BB98B">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16777-2008</w:t>
            </w:r>
          </w:p>
        </w:tc>
      </w:tr>
      <w:tr w14:paraId="1B964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428" w:type="pct"/>
            <w:shd w:val="clear" w:color="auto" w:fill="auto"/>
            <w:tcMar>
              <w:top w:w="150" w:type="dxa"/>
              <w:left w:w="0" w:type="dxa"/>
              <w:bottom w:w="150" w:type="dxa"/>
              <w:right w:w="150" w:type="dxa"/>
            </w:tcMar>
            <w:vAlign w:val="center"/>
          </w:tcPr>
          <w:p w14:paraId="502C95A1">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Style w:val="20"/>
                <w:rFonts w:hint="eastAsia" w:ascii="宋体" w:hAnsi="宋体" w:eastAsia="宋体" w:cs="宋体"/>
                <w:b w:val="0"/>
                <w:bCs w:val="0"/>
                <w:color w:val="auto"/>
                <w:kern w:val="0"/>
                <w:sz w:val="24"/>
                <w:szCs w:val="24"/>
                <w:lang w:val="en-US" w:eastAsia="zh-CN" w:bidi="ar"/>
              </w:rPr>
              <w:t>不透水性（0.3MPa, 30min）</w:t>
            </w:r>
          </w:p>
        </w:tc>
        <w:tc>
          <w:tcPr>
            <w:tcW w:w="1474" w:type="pct"/>
            <w:shd w:val="clear" w:color="auto" w:fill="auto"/>
            <w:tcMar>
              <w:top w:w="150" w:type="dxa"/>
              <w:left w:w="150" w:type="dxa"/>
              <w:bottom w:w="150" w:type="dxa"/>
              <w:right w:w="150" w:type="dxa"/>
            </w:tcMar>
            <w:vAlign w:val="center"/>
          </w:tcPr>
          <w:p w14:paraId="09F90DDD">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不透水</w:t>
            </w:r>
          </w:p>
        </w:tc>
        <w:tc>
          <w:tcPr>
            <w:tcW w:w="1048" w:type="pct"/>
            <w:shd w:val="clear" w:color="auto" w:fill="auto"/>
            <w:tcMar>
              <w:top w:w="150" w:type="dxa"/>
              <w:left w:w="150" w:type="dxa"/>
              <w:bottom w:w="150" w:type="dxa"/>
              <w:right w:w="150" w:type="dxa"/>
            </w:tcMar>
            <w:vAlign w:val="center"/>
          </w:tcPr>
          <w:p w14:paraId="288C2548">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23445-2009</w:t>
            </w:r>
          </w:p>
        </w:tc>
        <w:tc>
          <w:tcPr>
            <w:tcW w:w="1048" w:type="pct"/>
            <w:shd w:val="clear" w:color="auto" w:fill="auto"/>
            <w:tcMar>
              <w:top w:w="150" w:type="dxa"/>
              <w:left w:w="150" w:type="dxa"/>
              <w:bottom w:w="150" w:type="dxa"/>
              <w:right w:w="150" w:type="dxa"/>
            </w:tcMar>
            <w:vAlign w:val="center"/>
          </w:tcPr>
          <w:p w14:paraId="4CCE6541">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16777-2008</w:t>
            </w:r>
          </w:p>
        </w:tc>
      </w:tr>
      <w:tr w14:paraId="64C7E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428" w:type="pct"/>
            <w:shd w:val="clear" w:color="auto" w:fill="auto"/>
            <w:tcMar>
              <w:top w:w="150" w:type="dxa"/>
              <w:left w:w="0" w:type="dxa"/>
              <w:bottom w:w="150" w:type="dxa"/>
              <w:right w:w="150" w:type="dxa"/>
            </w:tcMar>
            <w:vAlign w:val="center"/>
          </w:tcPr>
          <w:p w14:paraId="1976B1D7">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Style w:val="20"/>
                <w:rFonts w:hint="eastAsia" w:ascii="宋体" w:hAnsi="宋体" w:eastAsia="宋体" w:cs="宋体"/>
                <w:b w:val="0"/>
                <w:bCs w:val="0"/>
                <w:color w:val="auto"/>
                <w:kern w:val="0"/>
                <w:sz w:val="24"/>
                <w:szCs w:val="24"/>
                <w:lang w:val="en-US" w:eastAsia="zh-CN" w:bidi="ar"/>
              </w:rPr>
              <w:t>低温柔性（φ10mm棒）</w:t>
            </w:r>
          </w:p>
        </w:tc>
        <w:tc>
          <w:tcPr>
            <w:tcW w:w="1474" w:type="pct"/>
            <w:shd w:val="clear" w:color="auto" w:fill="auto"/>
            <w:tcMar>
              <w:top w:w="150" w:type="dxa"/>
              <w:left w:w="150" w:type="dxa"/>
              <w:bottom w:w="150" w:type="dxa"/>
              <w:right w:w="150" w:type="dxa"/>
            </w:tcMar>
            <w:vAlign w:val="center"/>
          </w:tcPr>
          <w:p w14:paraId="1486E282">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-10℃无裂纹</w:t>
            </w:r>
          </w:p>
        </w:tc>
        <w:tc>
          <w:tcPr>
            <w:tcW w:w="1048" w:type="pct"/>
            <w:shd w:val="clear" w:color="auto" w:fill="auto"/>
            <w:tcMar>
              <w:top w:w="150" w:type="dxa"/>
              <w:left w:w="150" w:type="dxa"/>
              <w:bottom w:w="150" w:type="dxa"/>
              <w:right w:w="150" w:type="dxa"/>
            </w:tcMar>
            <w:vAlign w:val="center"/>
          </w:tcPr>
          <w:p w14:paraId="4527C60A">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23445-2009</w:t>
            </w:r>
          </w:p>
        </w:tc>
        <w:tc>
          <w:tcPr>
            <w:tcW w:w="1048" w:type="pct"/>
            <w:shd w:val="clear" w:color="auto" w:fill="auto"/>
            <w:tcMar>
              <w:top w:w="150" w:type="dxa"/>
              <w:left w:w="150" w:type="dxa"/>
              <w:bottom w:w="150" w:type="dxa"/>
              <w:right w:w="150" w:type="dxa"/>
            </w:tcMar>
            <w:vAlign w:val="center"/>
          </w:tcPr>
          <w:p w14:paraId="0CF4FADE">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16777-2008</w:t>
            </w:r>
          </w:p>
        </w:tc>
      </w:tr>
      <w:tr w14:paraId="6C1ED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428" w:type="pct"/>
            <w:shd w:val="clear" w:color="auto" w:fill="auto"/>
            <w:tcMar>
              <w:top w:w="150" w:type="dxa"/>
              <w:left w:w="0" w:type="dxa"/>
              <w:bottom w:w="150" w:type="dxa"/>
              <w:right w:w="150" w:type="dxa"/>
            </w:tcMar>
            <w:vAlign w:val="center"/>
          </w:tcPr>
          <w:p w14:paraId="0F637D9D">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Style w:val="20"/>
                <w:rFonts w:hint="eastAsia" w:ascii="宋体" w:hAnsi="宋体" w:eastAsia="宋体" w:cs="宋体"/>
                <w:b w:val="0"/>
                <w:bCs w:val="0"/>
                <w:color w:val="auto"/>
                <w:kern w:val="0"/>
                <w:sz w:val="24"/>
                <w:szCs w:val="24"/>
                <w:lang w:val="en-US" w:eastAsia="zh-CN" w:bidi="ar"/>
              </w:rPr>
              <w:t>抗渗性（砂浆背水面）</w:t>
            </w:r>
          </w:p>
        </w:tc>
        <w:tc>
          <w:tcPr>
            <w:tcW w:w="1474" w:type="pct"/>
            <w:shd w:val="clear" w:color="auto" w:fill="auto"/>
            <w:tcMar>
              <w:top w:w="150" w:type="dxa"/>
              <w:left w:w="150" w:type="dxa"/>
              <w:bottom w:w="150" w:type="dxa"/>
              <w:right w:w="150" w:type="dxa"/>
            </w:tcMar>
            <w:vAlign w:val="center"/>
          </w:tcPr>
          <w:p w14:paraId="557C104A">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0.6 MPa</w:t>
            </w:r>
          </w:p>
        </w:tc>
        <w:tc>
          <w:tcPr>
            <w:tcW w:w="1048" w:type="pct"/>
            <w:shd w:val="clear" w:color="auto" w:fill="auto"/>
            <w:tcMar>
              <w:top w:w="150" w:type="dxa"/>
              <w:left w:w="150" w:type="dxa"/>
              <w:bottom w:w="150" w:type="dxa"/>
              <w:right w:w="150" w:type="dxa"/>
            </w:tcMar>
            <w:vAlign w:val="center"/>
          </w:tcPr>
          <w:p w14:paraId="4EBBADA8">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23445-2009</w:t>
            </w:r>
          </w:p>
        </w:tc>
        <w:tc>
          <w:tcPr>
            <w:tcW w:w="1048" w:type="pct"/>
            <w:shd w:val="clear" w:color="auto" w:fill="auto"/>
            <w:tcMar>
              <w:top w:w="150" w:type="dxa"/>
              <w:left w:w="150" w:type="dxa"/>
              <w:bottom w:w="150" w:type="dxa"/>
              <w:right w:w="150" w:type="dxa"/>
            </w:tcMar>
            <w:vAlign w:val="center"/>
          </w:tcPr>
          <w:p w14:paraId="6EC99A92">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16777-2008</w:t>
            </w:r>
          </w:p>
        </w:tc>
      </w:tr>
      <w:tr w14:paraId="56EBE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428" w:type="pct"/>
            <w:shd w:val="clear" w:color="auto" w:fill="auto"/>
            <w:tcMar>
              <w:top w:w="150" w:type="dxa"/>
              <w:left w:w="0" w:type="dxa"/>
              <w:bottom w:w="150" w:type="dxa"/>
              <w:right w:w="150" w:type="dxa"/>
            </w:tcMar>
            <w:vAlign w:val="center"/>
          </w:tcPr>
          <w:p w14:paraId="3EF54759">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Style w:val="20"/>
                <w:rFonts w:hint="eastAsia" w:ascii="宋体" w:hAnsi="宋体" w:eastAsia="宋体" w:cs="宋体"/>
                <w:b w:val="0"/>
                <w:bCs w:val="0"/>
                <w:color w:val="auto"/>
                <w:kern w:val="0"/>
                <w:sz w:val="24"/>
                <w:szCs w:val="24"/>
                <w:lang w:val="en-US" w:eastAsia="zh-CN" w:bidi="ar"/>
              </w:rPr>
              <w:t>耐碱性（饱和Ca(OH)₂, 168h）</w:t>
            </w:r>
          </w:p>
        </w:tc>
        <w:tc>
          <w:tcPr>
            <w:tcW w:w="1474" w:type="pct"/>
            <w:shd w:val="clear" w:color="auto" w:fill="auto"/>
            <w:tcMar>
              <w:top w:w="150" w:type="dxa"/>
              <w:left w:w="150" w:type="dxa"/>
              <w:bottom w:w="150" w:type="dxa"/>
              <w:right w:w="150" w:type="dxa"/>
            </w:tcMar>
            <w:vAlign w:val="center"/>
          </w:tcPr>
          <w:p w14:paraId="52383F70">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拉伸强度、断裂伸长率保持率≥80%</w:t>
            </w:r>
          </w:p>
        </w:tc>
        <w:tc>
          <w:tcPr>
            <w:tcW w:w="1048" w:type="pct"/>
            <w:shd w:val="clear" w:color="auto" w:fill="auto"/>
            <w:tcMar>
              <w:top w:w="150" w:type="dxa"/>
              <w:left w:w="150" w:type="dxa"/>
              <w:bottom w:w="150" w:type="dxa"/>
              <w:right w:w="150" w:type="dxa"/>
            </w:tcMar>
            <w:vAlign w:val="center"/>
          </w:tcPr>
          <w:p w14:paraId="1FFF8905">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23445-2009</w:t>
            </w:r>
          </w:p>
        </w:tc>
        <w:tc>
          <w:tcPr>
            <w:tcW w:w="1048" w:type="pct"/>
            <w:shd w:val="clear" w:color="auto" w:fill="auto"/>
            <w:tcMar>
              <w:top w:w="150" w:type="dxa"/>
              <w:left w:w="150" w:type="dxa"/>
              <w:bottom w:w="150" w:type="dxa"/>
              <w:right w:w="150" w:type="dxa"/>
            </w:tcMar>
            <w:vAlign w:val="center"/>
          </w:tcPr>
          <w:p w14:paraId="5B89B393">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16777-2008</w:t>
            </w:r>
          </w:p>
        </w:tc>
      </w:tr>
      <w:tr w14:paraId="2A803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428" w:type="pct"/>
            <w:shd w:val="clear" w:color="auto" w:fill="auto"/>
            <w:tcMar>
              <w:top w:w="150" w:type="dxa"/>
              <w:left w:w="0" w:type="dxa"/>
              <w:bottom w:w="150" w:type="dxa"/>
              <w:right w:w="150" w:type="dxa"/>
            </w:tcMar>
            <w:vAlign w:val="center"/>
          </w:tcPr>
          <w:p w14:paraId="7C99BFEF">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Style w:val="20"/>
                <w:rFonts w:hint="eastAsia" w:ascii="宋体" w:hAnsi="宋体" w:eastAsia="宋体" w:cs="宋体"/>
                <w:b w:val="0"/>
                <w:bCs w:val="0"/>
                <w:color w:val="auto"/>
                <w:kern w:val="0"/>
                <w:sz w:val="24"/>
                <w:szCs w:val="24"/>
                <w:lang w:val="en-US" w:eastAsia="zh-CN" w:bidi="ar"/>
              </w:rPr>
              <w:t>耐热性（100℃, 5h）</w:t>
            </w:r>
          </w:p>
        </w:tc>
        <w:tc>
          <w:tcPr>
            <w:tcW w:w="1474" w:type="pct"/>
            <w:shd w:val="clear" w:color="auto" w:fill="auto"/>
            <w:tcMar>
              <w:top w:w="150" w:type="dxa"/>
              <w:left w:w="150" w:type="dxa"/>
              <w:bottom w:w="150" w:type="dxa"/>
              <w:right w:w="150" w:type="dxa"/>
            </w:tcMar>
            <w:vAlign w:val="center"/>
          </w:tcPr>
          <w:p w14:paraId="3EE10C4A">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无流淌、起泡、脱落</w:t>
            </w:r>
          </w:p>
        </w:tc>
        <w:tc>
          <w:tcPr>
            <w:tcW w:w="1048" w:type="pct"/>
            <w:shd w:val="clear" w:color="auto" w:fill="auto"/>
            <w:tcMar>
              <w:top w:w="150" w:type="dxa"/>
              <w:left w:w="150" w:type="dxa"/>
              <w:bottom w:w="150" w:type="dxa"/>
              <w:right w:w="150" w:type="dxa"/>
            </w:tcMar>
            <w:vAlign w:val="center"/>
          </w:tcPr>
          <w:p w14:paraId="0E283E99">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23445-2009</w:t>
            </w:r>
          </w:p>
        </w:tc>
        <w:tc>
          <w:tcPr>
            <w:tcW w:w="1048" w:type="pct"/>
            <w:shd w:val="clear" w:color="auto" w:fill="auto"/>
            <w:tcMar>
              <w:top w:w="150" w:type="dxa"/>
              <w:left w:w="150" w:type="dxa"/>
              <w:bottom w:w="150" w:type="dxa"/>
              <w:right w:w="150" w:type="dxa"/>
            </w:tcMar>
            <w:vAlign w:val="center"/>
          </w:tcPr>
          <w:p w14:paraId="451C13A9">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16777-2008</w:t>
            </w:r>
          </w:p>
        </w:tc>
      </w:tr>
      <w:tr w14:paraId="42D2D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428" w:type="pct"/>
            <w:shd w:val="clear" w:color="auto" w:fill="auto"/>
            <w:tcMar>
              <w:top w:w="150" w:type="dxa"/>
              <w:left w:w="0" w:type="dxa"/>
              <w:bottom w:w="150" w:type="dxa"/>
              <w:right w:w="150" w:type="dxa"/>
            </w:tcMar>
            <w:vAlign w:val="center"/>
          </w:tcPr>
          <w:p w14:paraId="7ACBEF07">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Style w:val="20"/>
                <w:rFonts w:hint="eastAsia" w:ascii="宋体" w:hAnsi="宋体" w:eastAsia="宋体" w:cs="宋体"/>
                <w:b w:val="0"/>
                <w:bCs w:val="0"/>
                <w:color w:val="auto"/>
                <w:kern w:val="0"/>
                <w:sz w:val="24"/>
                <w:szCs w:val="24"/>
                <w:lang w:val="en-US" w:eastAsia="zh-CN" w:bidi="ar"/>
              </w:rPr>
              <w:t>干燥时间（表干）</w:t>
            </w:r>
          </w:p>
        </w:tc>
        <w:tc>
          <w:tcPr>
            <w:tcW w:w="1474" w:type="pct"/>
            <w:shd w:val="clear" w:color="auto" w:fill="auto"/>
            <w:tcMar>
              <w:top w:w="150" w:type="dxa"/>
              <w:left w:w="150" w:type="dxa"/>
              <w:bottom w:w="150" w:type="dxa"/>
              <w:right w:w="150" w:type="dxa"/>
            </w:tcMar>
            <w:vAlign w:val="center"/>
          </w:tcPr>
          <w:p w14:paraId="27DD5CCE">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4 h</w:t>
            </w:r>
          </w:p>
        </w:tc>
        <w:tc>
          <w:tcPr>
            <w:tcW w:w="1048" w:type="pct"/>
            <w:shd w:val="clear" w:color="auto" w:fill="auto"/>
            <w:tcMar>
              <w:top w:w="150" w:type="dxa"/>
              <w:left w:w="150" w:type="dxa"/>
              <w:bottom w:w="150" w:type="dxa"/>
              <w:right w:w="150" w:type="dxa"/>
            </w:tcMar>
            <w:vAlign w:val="center"/>
          </w:tcPr>
          <w:p w14:paraId="0CC23583">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23445-2009</w:t>
            </w:r>
          </w:p>
        </w:tc>
        <w:tc>
          <w:tcPr>
            <w:tcW w:w="1048" w:type="pct"/>
            <w:shd w:val="clear" w:color="auto" w:fill="auto"/>
            <w:tcMar>
              <w:top w:w="150" w:type="dxa"/>
              <w:left w:w="150" w:type="dxa"/>
              <w:bottom w:w="150" w:type="dxa"/>
              <w:right w:w="150" w:type="dxa"/>
            </w:tcMar>
            <w:vAlign w:val="center"/>
          </w:tcPr>
          <w:p w14:paraId="064DDB12">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16777-2008</w:t>
            </w:r>
          </w:p>
        </w:tc>
      </w:tr>
      <w:tr w14:paraId="361DE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428" w:type="pct"/>
            <w:shd w:val="clear" w:color="auto" w:fill="auto"/>
            <w:tcMar>
              <w:top w:w="150" w:type="dxa"/>
              <w:left w:w="0" w:type="dxa"/>
              <w:bottom w:w="150" w:type="dxa"/>
              <w:right w:w="150" w:type="dxa"/>
            </w:tcMar>
            <w:vAlign w:val="center"/>
          </w:tcPr>
          <w:p w14:paraId="7B0BEAD4">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Style w:val="20"/>
                <w:rFonts w:hint="eastAsia" w:ascii="宋体" w:hAnsi="宋体" w:eastAsia="宋体" w:cs="宋体"/>
                <w:b w:val="0"/>
                <w:bCs w:val="0"/>
                <w:color w:val="auto"/>
                <w:kern w:val="0"/>
                <w:sz w:val="24"/>
                <w:szCs w:val="24"/>
                <w:lang w:val="en-US" w:eastAsia="zh-CN" w:bidi="ar"/>
              </w:rPr>
              <w:t>干燥时间（实干）</w:t>
            </w:r>
          </w:p>
        </w:tc>
        <w:tc>
          <w:tcPr>
            <w:tcW w:w="1474" w:type="pct"/>
            <w:shd w:val="clear" w:color="auto" w:fill="auto"/>
            <w:tcMar>
              <w:top w:w="150" w:type="dxa"/>
              <w:left w:w="150" w:type="dxa"/>
              <w:bottom w:w="150" w:type="dxa"/>
              <w:right w:w="150" w:type="dxa"/>
            </w:tcMar>
            <w:vAlign w:val="center"/>
          </w:tcPr>
          <w:p w14:paraId="02628395">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 8 h</w:t>
            </w:r>
          </w:p>
        </w:tc>
        <w:tc>
          <w:tcPr>
            <w:tcW w:w="1048" w:type="pct"/>
            <w:shd w:val="clear" w:color="auto" w:fill="auto"/>
            <w:tcMar>
              <w:top w:w="150" w:type="dxa"/>
              <w:left w:w="150" w:type="dxa"/>
              <w:bottom w:w="150" w:type="dxa"/>
              <w:right w:w="150" w:type="dxa"/>
            </w:tcMar>
            <w:vAlign w:val="center"/>
          </w:tcPr>
          <w:p w14:paraId="0F72214A">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23445-2009</w:t>
            </w:r>
          </w:p>
        </w:tc>
        <w:tc>
          <w:tcPr>
            <w:tcW w:w="1048" w:type="pct"/>
            <w:shd w:val="clear" w:color="auto" w:fill="auto"/>
            <w:tcMar>
              <w:top w:w="150" w:type="dxa"/>
              <w:left w:w="150" w:type="dxa"/>
              <w:bottom w:w="150" w:type="dxa"/>
              <w:right w:w="150" w:type="dxa"/>
            </w:tcMar>
            <w:vAlign w:val="center"/>
          </w:tcPr>
          <w:p w14:paraId="3DDFA4D6">
            <w:pPr>
              <w:keepNext w:val="0"/>
              <w:keepLines w:val="0"/>
              <w:widowControl/>
              <w:suppressLineNumbers w:val="0"/>
              <w:spacing w:line="26" w:lineRule="atLeas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kern w:val="0"/>
                <w:sz w:val="24"/>
                <w:szCs w:val="24"/>
                <w:lang w:val="en-US" w:eastAsia="zh-CN" w:bidi="ar"/>
              </w:rPr>
              <w:t>GB/T 16777-200</w:t>
            </w:r>
          </w:p>
        </w:tc>
      </w:tr>
    </w:tbl>
    <w:p w14:paraId="5F619848">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cstheme="minorEastAsia"/>
          <w:i w:val="0"/>
          <w:iCs w:val="0"/>
          <w:caps w:val="0"/>
          <w:spacing w:val="0"/>
          <w:kern w:val="2"/>
          <w:sz w:val="28"/>
          <w:szCs w:val="28"/>
          <w:highlight w:val="none"/>
          <w:lang w:val="en-US" w:eastAsia="zh-CN" w:bidi="ar-SA"/>
        </w:rPr>
      </w:pPr>
      <w:r>
        <w:rPr>
          <w:rFonts w:hint="eastAsia" w:asciiTheme="minorEastAsia" w:hAnsiTheme="minorEastAsia" w:cstheme="minorEastAsia"/>
          <w:i w:val="0"/>
          <w:iCs w:val="0"/>
          <w:caps w:val="0"/>
          <w:spacing w:val="0"/>
          <w:kern w:val="2"/>
          <w:sz w:val="28"/>
          <w:szCs w:val="28"/>
          <w:highlight w:val="none"/>
          <w:lang w:val="en-US" w:eastAsia="zh-CN" w:bidi="ar-SA"/>
        </w:rPr>
        <w:t>4.附件：图纸</w:t>
      </w:r>
    </w:p>
    <w:p w14:paraId="76EB980F">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7C1C9B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335C47D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DDE406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7732B1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亳州逸合府一期施工总承包项目室内防水工程</w:t>
      </w:r>
    </w:p>
    <w:p w14:paraId="64D517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防水涂料采购</w:t>
      </w:r>
    </w:p>
    <w:p w14:paraId="6049A91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A6663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3DF2E45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022E67B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63058AA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AC2E1F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CF36CF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BZJK-2025-                </w:t>
      </w:r>
    </w:p>
    <w:p w14:paraId="6C77E895">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shd w:val="clear" w:color="auto" w:fill="auto"/>
          <w:lang w:val="en-US" w:eastAsia="zh-CN"/>
        </w:rPr>
      </w:pPr>
    </w:p>
    <w:p w14:paraId="683CF87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7B134934">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56191FA1">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83DD5FB">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3A0E9B99">
      <w:pPr>
        <w:pStyle w:val="3"/>
        <w:jc w:val="center"/>
        <w:rPr>
          <w:rFonts w:hint="default" w:ascii="Times New Roman" w:hAnsi="Times New Roman" w:cs="Times New Roman"/>
        </w:rPr>
      </w:pPr>
      <w:bookmarkStart w:id="257" w:name="_Toc300835209"/>
      <w:bookmarkStart w:id="258" w:name="_Toc247527827"/>
      <w:bookmarkStart w:id="259" w:name="_Toc152045787"/>
      <w:bookmarkStart w:id="260" w:name="_Toc247514246"/>
      <w:bookmarkStart w:id="261" w:name="_Toc144974856"/>
      <w:bookmarkStart w:id="262" w:name="_Toc152042576"/>
      <w:r>
        <w:rPr>
          <w:rFonts w:hint="default" w:ascii="Times New Roman" w:hAnsi="Times New Roman" w:cs="Times New Roman"/>
        </w:rPr>
        <w:t>目    录</w:t>
      </w:r>
      <w:bookmarkEnd w:id="257"/>
      <w:bookmarkEnd w:id="258"/>
      <w:bookmarkEnd w:id="259"/>
      <w:bookmarkEnd w:id="260"/>
      <w:bookmarkEnd w:id="261"/>
      <w:bookmarkEnd w:id="262"/>
    </w:p>
    <w:p w14:paraId="398C0B9B">
      <w:pPr>
        <w:spacing w:line="540" w:lineRule="exact"/>
        <w:rPr>
          <w:rFonts w:hint="default" w:ascii="Times New Roman" w:hAnsi="Times New Roman" w:cs="Times New Roman"/>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6D9B5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F2D8B90">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0754A14E">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120C20FA">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5A889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FF500E5">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00C8480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3688E99D">
            <w:pPr>
              <w:spacing w:line="540" w:lineRule="exact"/>
              <w:jc w:val="center"/>
              <w:rPr>
                <w:rFonts w:hint="default" w:ascii="Times New Roman" w:hAnsi="Times New Roman" w:cs="Times New Roman"/>
                <w:vertAlign w:val="baseline"/>
              </w:rPr>
            </w:pPr>
          </w:p>
        </w:tc>
      </w:tr>
      <w:tr w14:paraId="40E3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E46B9F2">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22CD385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1E4CFFD8">
            <w:pPr>
              <w:spacing w:line="540" w:lineRule="exact"/>
              <w:jc w:val="center"/>
              <w:rPr>
                <w:rFonts w:hint="default" w:ascii="Times New Roman" w:hAnsi="Times New Roman" w:cs="Times New Roman"/>
                <w:vertAlign w:val="baseline"/>
              </w:rPr>
            </w:pPr>
          </w:p>
        </w:tc>
      </w:tr>
      <w:tr w14:paraId="73400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3650D0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0E4661D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01A62E64">
            <w:pPr>
              <w:spacing w:line="540" w:lineRule="exact"/>
              <w:jc w:val="center"/>
              <w:rPr>
                <w:rFonts w:hint="default" w:ascii="Times New Roman" w:hAnsi="Times New Roman" w:cs="Times New Roman"/>
                <w:vertAlign w:val="baseline"/>
              </w:rPr>
            </w:pPr>
          </w:p>
        </w:tc>
      </w:tr>
      <w:tr w14:paraId="64A66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393BF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7E61356E">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18BD3850">
            <w:pPr>
              <w:spacing w:line="540" w:lineRule="exact"/>
              <w:jc w:val="center"/>
              <w:rPr>
                <w:rFonts w:hint="default" w:ascii="Times New Roman" w:hAnsi="Times New Roman" w:cs="Times New Roman"/>
                <w:vertAlign w:val="baseline"/>
              </w:rPr>
            </w:pPr>
          </w:p>
        </w:tc>
      </w:tr>
      <w:tr w14:paraId="2DC82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4E90F2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24972C5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12DA4B4B">
            <w:pPr>
              <w:spacing w:line="540" w:lineRule="exact"/>
              <w:jc w:val="center"/>
              <w:rPr>
                <w:rFonts w:hint="default" w:ascii="Times New Roman" w:hAnsi="Times New Roman" w:cs="Times New Roman"/>
                <w:vertAlign w:val="baseline"/>
              </w:rPr>
            </w:pPr>
          </w:p>
        </w:tc>
      </w:tr>
      <w:tr w14:paraId="405F2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7ADC57F">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260CE13C">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36DAB8DA">
            <w:pPr>
              <w:spacing w:line="540" w:lineRule="exact"/>
              <w:jc w:val="center"/>
              <w:rPr>
                <w:rFonts w:hint="default" w:ascii="Times New Roman" w:hAnsi="Times New Roman" w:cs="Times New Roman"/>
                <w:vertAlign w:val="baseline"/>
              </w:rPr>
            </w:pPr>
          </w:p>
        </w:tc>
      </w:tr>
      <w:tr w14:paraId="0FCDD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55AFE84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0AA7B8E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09FA12C8">
            <w:pPr>
              <w:spacing w:line="540" w:lineRule="exact"/>
              <w:jc w:val="center"/>
              <w:rPr>
                <w:rFonts w:hint="default" w:ascii="Times New Roman" w:hAnsi="Times New Roman" w:cs="Times New Roman"/>
                <w:vertAlign w:val="baseline"/>
              </w:rPr>
            </w:pPr>
          </w:p>
        </w:tc>
      </w:tr>
      <w:tr w14:paraId="4744A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367199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3135FBA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0329C981">
            <w:pPr>
              <w:spacing w:line="540" w:lineRule="exact"/>
              <w:jc w:val="center"/>
              <w:rPr>
                <w:rFonts w:hint="default" w:ascii="Times New Roman" w:hAnsi="Times New Roman" w:cs="Times New Roman"/>
                <w:vertAlign w:val="baseline"/>
              </w:rPr>
            </w:pPr>
          </w:p>
        </w:tc>
      </w:tr>
      <w:tr w14:paraId="526C6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5FA544BA">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4495A41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201FD468">
            <w:pPr>
              <w:spacing w:line="540" w:lineRule="exact"/>
              <w:jc w:val="center"/>
              <w:rPr>
                <w:rFonts w:hint="default" w:ascii="Times New Roman" w:hAnsi="Times New Roman" w:cs="Times New Roman"/>
                <w:vertAlign w:val="baseline"/>
              </w:rPr>
            </w:pPr>
          </w:p>
        </w:tc>
      </w:tr>
      <w:tr w14:paraId="74345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55AA99D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443B45D4">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1172FC0F">
            <w:pPr>
              <w:spacing w:line="540" w:lineRule="exact"/>
              <w:jc w:val="center"/>
              <w:rPr>
                <w:rFonts w:hint="default" w:ascii="Times New Roman" w:hAnsi="Times New Roman" w:cs="Times New Roman"/>
                <w:vertAlign w:val="baseline"/>
              </w:rPr>
            </w:pPr>
          </w:p>
        </w:tc>
      </w:tr>
    </w:tbl>
    <w:p w14:paraId="4BF07096">
      <w:pPr>
        <w:spacing w:line="540" w:lineRule="exact"/>
        <w:rPr>
          <w:rFonts w:hint="default" w:ascii="Times New Roman" w:hAnsi="Times New Roman" w:cs="Times New Roman"/>
          <w:highlight w:val="none"/>
          <w:lang w:val="en-US" w:eastAsia="zh-CN"/>
        </w:rPr>
      </w:pPr>
    </w:p>
    <w:p w14:paraId="5A567FDD">
      <w:pPr>
        <w:spacing w:line="540" w:lineRule="exact"/>
        <w:rPr>
          <w:rFonts w:hint="default" w:ascii="Times New Roman" w:hAnsi="Times New Roman" w:cs="Times New Roman"/>
        </w:rPr>
      </w:pPr>
      <w:r>
        <w:rPr>
          <w:rFonts w:hint="default" w:ascii="Times New Roman" w:hAnsi="Times New Roman" w:cs="Times New Roman"/>
        </w:rPr>
        <w:t xml:space="preserve"> </w:t>
      </w:r>
    </w:p>
    <w:p w14:paraId="37CD0C2E">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2B37ED98">
      <w:pPr>
        <w:pStyle w:val="3"/>
        <w:jc w:val="center"/>
        <w:rPr>
          <w:rFonts w:hint="default" w:ascii="Times New Roman" w:hAnsi="Times New Roman" w:eastAsia="黑体" w:cs="Times New Roman"/>
          <w:sz w:val="20"/>
          <w:szCs w:val="20"/>
        </w:rPr>
      </w:pPr>
      <w:bookmarkStart w:id="263" w:name="_Toc247527828"/>
      <w:bookmarkStart w:id="264" w:name="_Toc144974857"/>
      <w:bookmarkStart w:id="265" w:name="_Toc152042577"/>
      <w:bookmarkStart w:id="266" w:name="_Toc152045788"/>
      <w:bookmarkStart w:id="267" w:name="_Toc247514247"/>
      <w:bookmarkStart w:id="268"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49C9F97E">
      <w:pPr>
        <w:spacing w:line="440" w:lineRule="exact"/>
        <w:rPr>
          <w:rFonts w:hint="default" w:ascii="Times New Roman" w:hAnsi="Times New Roman" w:cs="Times New Roman"/>
          <w:szCs w:val="21"/>
        </w:rPr>
      </w:pPr>
      <w:bookmarkStart w:id="269" w:name="_Toc300835212"/>
      <w:bookmarkStart w:id="270" w:name="_Toc247527830"/>
      <w:bookmarkStart w:id="271" w:name="_Toc152042579"/>
      <w:bookmarkStart w:id="272" w:name="_Toc152045790"/>
      <w:bookmarkStart w:id="273" w:name="_Toc144974859"/>
      <w:bookmarkStart w:id="274" w:name="_Toc247514249"/>
      <w:r>
        <w:rPr>
          <w:rFonts w:hint="eastAsia" w:ascii="Times New Roman" w:hAnsi="Times New Roman" w:cs="Times New Roman"/>
          <w:szCs w:val="21"/>
          <w:u w:val="single"/>
          <w:lang w:val="en-US" w:eastAsia="zh-CN"/>
        </w:rPr>
        <w:t>安徽通安建设工程有限公司</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1F8275D0">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亳州逸合府一期施工总承包项目室内防水工程防水涂料采购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BZJK-2025-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6"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元/吨</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的固定单价报价（其中，增值税税率为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13%</w:t>
      </w:r>
      <w:r>
        <w:rPr>
          <w:rFonts w:hint="eastAsia" w:ascii="Times New Roman" w:hAnsi="Times New Roman" w:cs="Times New Roman"/>
          <w:szCs w:val="21"/>
          <w:lang w:val="en-US" w:eastAsia="zh-CN"/>
        </w:rPr>
        <w:t>）</w:t>
      </w:r>
      <w:permEnd w:id="46"/>
      <w:r>
        <w:rPr>
          <w:rFonts w:hint="eastAsia" w:ascii="Times New Roman" w:hAnsi="Times New Roman" w:cs="Times New Roman"/>
          <w:szCs w:val="21"/>
          <w:lang w:val="en-US" w:eastAsia="zh-CN"/>
        </w:rPr>
        <w:t>，</w:t>
      </w:r>
      <w:r>
        <w:rPr>
          <w:rFonts w:hint="eastAsia" w:ascii="Times New Roman" w:hAnsi="Times New Roman" w:cs="Times New Roman" w:eastAsiaTheme="minorEastAsia"/>
          <w:kern w:val="2"/>
          <w:sz w:val="21"/>
          <w:szCs w:val="21"/>
          <w:lang w:val="en-US" w:eastAsia="zh-CN"/>
        </w:rPr>
        <w:t>自合同签订之日起6个月（暂定）。</w:t>
      </w:r>
      <w:r>
        <w:rPr>
          <w:rFonts w:hint="eastAsia" w:ascii="Times New Roman" w:hAnsi="Times New Roman" w:cs="Times New Roman"/>
          <w:kern w:val="2"/>
          <w:sz w:val="21"/>
          <w:szCs w:val="21"/>
          <w:lang w:val="en-US" w:eastAsia="zh-CN"/>
        </w:rPr>
        <w:t>交货期自采购人发出订单通知之日起3日内完成交货。</w:t>
      </w:r>
      <w:r>
        <w:rPr>
          <w:rFonts w:hint="eastAsia" w:ascii="Times New Roman" w:hAnsi="Times New Roman" w:cs="Times New Roman"/>
          <w:szCs w:val="21"/>
          <w:u w:val="none"/>
          <w:lang w:val="en-US" w:eastAsia="zh-CN"/>
        </w:rPr>
        <w:t>质量标准：符合国家、地方、行业现行相关规范合格标准，符合询比文件第五章采购需求。按合同约定完成本项目全部供货工作。</w:t>
      </w:r>
    </w:p>
    <w:p w14:paraId="104FB4B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1.我方同意接受询比文件中响应文件有效期的相关规定。</w:t>
      </w:r>
    </w:p>
    <w:p w14:paraId="435E43C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2.如我方成交，我方承诺：</w:t>
      </w:r>
    </w:p>
    <w:p w14:paraId="43092A58">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74F2DC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5D3FFA8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625E62F4">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33B2722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3.我方愿意提供可能另外要求的、与本次询比有关的文件资料，并保证我方已提供和将要提供的文件是真实的、准确的。</w:t>
      </w:r>
    </w:p>
    <w:p w14:paraId="7A97D789">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4.我方提供的此项目所有证件的扫描件与原件相符，是真实、合法、有效的，提供的综合业绩资料是真实的。如发现虚假证件或虚假陈述，我方愿承担与此相关的一切法律后果。</w:t>
      </w:r>
    </w:p>
    <w:p w14:paraId="383AE26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5．我方完全理解不一定将合同授予最低报价的供应商。</w:t>
      </w:r>
    </w:p>
    <w:p w14:paraId="437B4E1A">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499C59D9">
      <w:pPr>
        <w:spacing w:line="440" w:lineRule="exact"/>
        <w:rPr>
          <w:rFonts w:hint="default" w:ascii="Times New Roman" w:hAnsi="Times New Roman" w:cs="Times New Roman"/>
          <w:szCs w:val="21"/>
        </w:rPr>
      </w:pPr>
    </w:p>
    <w:p w14:paraId="275CB9DB">
      <w:pPr>
        <w:spacing w:line="440" w:lineRule="exact"/>
        <w:ind w:firstLine="2310" w:firstLineChars="1100"/>
        <w:rPr>
          <w:rFonts w:hint="eastAsia" w:ascii="Times New Roman" w:hAnsi="Times New Roman" w:cs="Times New Roman"/>
          <w:szCs w:val="21"/>
          <w:lang w:val="en-US" w:eastAsia="zh-CN"/>
        </w:rPr>
      </w:pPr>
    </w:p>
    <w:p w14:paraId="422029E6">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0E59837">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2726849">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E0215D4">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E858E4B">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236E817F">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324ED894">
      <w:pPr>
        <w:pStyle w:val="3"/>
        <w:jc w:val="center"/>
        <w:rPr>
          <w:rFonts w:hint="default" w:ascii="Times New Roman" w:hAnsi="Times New Roman" w:cs="Times New Roman"/>
        </w:rPr>
      </w:pPr>
      <w:bookmarkStart w:id="275" w:name="_Toc247527831"/>
      <w:bookmarkStart w:id="276" w:name="_Toc247514283"/>
      <w:bookmarkStart w:id="277" w:name="_Toc152042580"/>
      <w:bookmarkStart w:id="278" w:name="_Toc144974860"/>
      <w:bookmarkStart w:id="279" w:name="_Toc300835213"/>
      <w:bookmarkStart w:id="280" w:name="_Toc152045791"/>
      <w:r>
        <w:rPr>
          <w:rFonts w:hint="default" w:ascii="Times New Roman" w:hAnsi="Times New Roman" w:cs="Times New Roman"/>
        </w:rPr>
        <w:t>二、法定代表人身份证明</w:t>
      </w:r>
      <w:bookmarkEnd w:id="275"/>
      <w:bookmarkEnd w:id="276"/>
      <w:bookmarkEnd w:id="277"/>
      <w:bookmarkEnd w:id="278"/>
      <w:bookmarkEnd w:id="279"/>
      <w:bookmarkEnd w:id="280"/>
    </w:p>
    <w:p w14:paraId="6A6180E6">
      <w:pPr>
        <w:spacing w:line="440" w:lineRule="exact"/>
        <w:rPr>
          <w:rFonts w:hint="default" w:ascii="Times New Roman" w:hAnsi="Times New Roman" w:cs="Times New Roman"/>
          <w:sz w:val="20"/>
          <w:szCs w:val="20"/>
        </w:rPr>
      </w:pPr>
    </w:p>
    <w:p w14:paraId="16C6538F">
      <w:pPr>
        <w:spacing w:line="440" w:lineRule="exact"/>
        <w:rPr>
          <w:rFonts w:hint="default" w:ascii="Times New Roman" w:hAnsi="Times New Roman" w:cs="Times New Roman"/>
          <w:szCs w:val="21"/>
        </w:rPr>
      </w:pPr>
    </w:p>
    <w:p w14:paraId="3B172F98">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05DE759">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266C7E86">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360481B3">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662BC3D0">
      <w:pPr>
        <w:spacing w:line="440" w:lineRule="exact"/>
        <w:rPr>
          <w:rFonts w:hint="default" w:ascii="Times New Roman" w:hAnsi="Times New Roman" w:cs="Times New Roman"/>
          <w:szCs w:val="21"/>
        </w:rPr>
      </w:pPr>
    </w:p>
    <w:p w14:paraId="1FD96187">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01220E6F">
      <w:pPr>
        <w:spacing w:line="440" w:lineRule="exact"/>
        <w:rPr>
          <w:rFonts w:hint="default" w:ascii="Times New Roman" w:hAnsi="Times New Roman" w:cs="Times New Roman"/>
          <w:szCs w:val="21"/>
        </w:rPr>
      </w:pPr>
    </w:p>
    <w:p w14:paraId="5EF477CD">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2333849C">
      <w:pPr>
        <w:spacing w:line="440" w:lineRule="exact"/>
        <w:rPr>
          <w:rFonts w:hint="eastAsia" w:ascii="Times New Roman" w:hAnsi="Times New Roman" w:cs="Times New Roman"/>
          <w:szCs w:val="21"/>
          <w:lang w:val="en-US" w:eastAsia="zh-CN"/>
        </w:rPr>
      </w:pPr>
    </w:p>
    <w:p w14:paraId="62D491D7">
      <w:pPr>
        <w:spacing w:line="440" w:lineRule="exact"/>
        <w:rPr>
          <w:rFonts w:hint="default" w:ascii="Times New Roman" w:hAnsi="Times New Roman" w:cs="Times New Roman"/>
          <w:szCs w:val="21"/>
          <w:lang w:val="en-US" w:eastAsia="zh-CN"/>
        </w:rPr>
      </w:pPr>
    </w:p>
    <w:p w14:paraId="5B6F6B97">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C2610E1">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0AB4D2A8">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40ACFCCF">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00B403C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247514284"/>
      <w:bookmarkStart w:id="282" w:name="_Toc144974861"/>
      <w:bookmarkStart w:id="283" w:name="_Toc152045792"/>
      <w:bookmarkStart w:id="284" w:name="_Toc152042581"/>
      <w:bookmarkStart w:id="285" w:name="_Toc300835214"/>
      <w:bookmarkStart w:id="286"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5405A382">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6DCE0A4C">
      <w:pPr>
        <w:spacing w:line="440" w:lineRule="exact"/>
        <w:rPr>
          <w:rFonts w:hint="default" w:ascii="Times New Roman" w:hAnsi="Times New Roman" w:eastAsia="黑体" w:cs="Times New Roman"/>
          <w:szCs w:val="21"/>
        </w:rPr>
      </w:pPr>
    </w:p>
    <w:p w14:paraId="1CB303B9">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543A2077">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29C6D921">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2569FE2">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359042C4">
      <w:pPr>
        <w:spacing w:line="440" w:lineRule="exact"/>
        <w:ind w:firstLine="420" w:firstLineChars="200"/>
        <w:rPr>
          <w:rFonts w:hint="eastAsia" w:ascii="Times New Roman" w:hAnsi="Times New Roman" w:cs="Times New Roman"/>
          <w:szCs w:val="21"/>
          <w:lang w:val="en-US" w:eastAsia="zh-CN"/>
        </w:rPr>
      </w:pPr>
    </w:p>
    <w:p w14:paraId="09CA195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439FA99F">
      <w:pPr>
        <w:spacing w:line="440" w:lineRule="exact"/>
        <w:rPr>
          <w:rFonts w:hint="default" w:ascii="Times New Roman" w:hAnsi="Times New Roman" w:cs="Times New Roman"/>
          <w:szCs w:val="21"/>
        </w:rPr>
      </w:pPr>
    </w:p>
    <w:p w14:paraId="6FA73FF4">
      <w:pPr>
        <w:spacing w:line="440" w:lineRule="exact"/>
        <w:rPr>
          <w:rFonts w:hint="default" w:ascii="Times New Roman" w:hAnsi="Times New Roman" w:cs="Times New Roman"/>
          <w:szCs w:val="21"/>
        </w:rPr>
      </w:pPr>
    </w:p>
    <w:p w14:paraId="19F4D5C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229E9E">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3D734C24">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DAC918F">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58CFBE5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DBF235E">
      <w:pPr>
        <w:spacing w:line="440" w:lineRule="exact"/>
        <w:rPr>
          <w:rFonts w:hint="default" w:ascii="Times New Roman" w:hAnsi="Times New Roman" w:cs="Times New Roman"/>
          <w:szCs w:val="21"/>
        </w:rPr>
      </w:pPr>
    </w:p>
    <w:p w14:paraId="1C793F40">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B3054FC">
      <w:pPr>
        <w:spacing w:line="400" w:lineRule="exact"/>
        <w:rPr>
          <w:rFonts w:hint="default" w:ascii="Times New Roman" w:hAnsi="Times New Roman" w:eastAsia="黑体" w:cs="Times New Roman"/>
          <w:sz w:val="20"/>
          <w:szCs w:val="20"/>
        </w:rPr>
      </w:pPr>
    </w:p>
    <w:p w14:paraId="41529C99">
      <w:pPr>
        <w:spacing w:line="400" w:lineRule="exact"/>
        <w:rPr>
          <w:rFonts w:hint="default" w:ascii="Times New Roman" w:hAnsi="Times New Roman" w:eastAsia="黑体" w:cs="Times New Roman"/>
          <w:sz w:val="20"/>
          <w:szCs w:val="20"/>
        </w:rPr>
      </w:pPr>
    </w:p>
    <w:p w14:paraId="2466F676">
      <w:pPr>
        <w:spacing w:line="400" w:lineRule="exact"/>
        <w:rPr>
          <w:rFonts w:hint="default" w:ascii="Times New Roman" w:hAnsi="Times New Roman" w:eastAsia="黑体" w:cs="Times New Roman"/>
          <w:sz w:val="20"/>
          <w:szCs w:val="20"/>
        </w:rPr>
      </w:pPr>
    </w:p>
    <w:p w14:paraId="7470E705">
      <w:pPr>
        <w:spacing w:line="400" w:lineRule="exact"/>
        <w:rPr>
          <w:rFonts w:hint="default" w:ascii="Times New Roman" w:hAnsi="Times New Roman" w:eastAsia="黑体" w:cs="Times New Roman"/>
          <w:sz w:val="20"/>
          <w:szCs w:val="20"/>
        </w:rPr>
      </w:pPr>
    </w:p>
    <w:p w14:paraId="436C10BE">
      <w:pPr>
        <w:spacing w:line="400" w:lineRule="exact"/>
        <w:rPr>
          <w:rFonts w:hint="default" w:ascii="Times New Roman" w:hAnsi="Times New Roman" w:eastAsia="黑体" w:cs="Times New Roman"/>
          <w:sz w:val="20"/>
          <w:szCs w:val="20"/>
        </w:rPr>
      </w:pPr>
    </w:p>
    <w:p w14:paraId="0469E123">
      <w:pPr>
        <w:spacing w:line="400" w:lineRule="exact"/>
        <w:rPr>
          <w:rFonts w:hint="default" w:ascii="Times New Roman" w:hAnsi="Times New Roman" w:eastAsia="黑体" w:cs="Times New Roman"/>
          <w:sz w:val="20"/>
          <w:szCs w:val="20"/>
        </w:rPr>
      </w:pPr>
    </w:p>
    <w:p w14:paraId="6FE25A48">
      <w:pPr>
        <w:spacing w:line="400" w:lineRule="exact"/>
        <w:rPr>
          <w:rFonts w:hint="default" w:ascii="Times New Roman" w:hAnsi="Times New Roman" w:eastAsia="黑体" w:cs="Times New Roman"/>
          <w:sz w:val="20"/>
          <w:szCs w:val="20"/>
        </w:rPr>
      </w:pPr>
    </w:p>
    <w:p w14:paraId="21336C1B">
      <w:pPr>
        <w:spacing w:line="400" w:lineRule="exact"/>
        <w:rPr>
          <w:rFonts w:hint="default" w:ascii="Times New Roman" w:hAnsi="Times New Roman" w:eastAsia="黑体" w:cs="Times New Roman"/>
          <w:sz w:val="20"/>
          <w:szCs w:val="20"/>
        </w:rPr>
      </w:pPr>
    </w:p>
    <w:p w14:paraId="41605D80">
      <w:pPr>
        <w:spacing w:line="400" w:lineRule="exact"/>
        <w:rPr>
          <w:rFonts w:hint="default" w:ascii="Times New Roman" w:hAnsi="Times New Roman" w:eastAsia="黑体" w:cs="Times New Roman"/>
          <w:sz w:val="20"/>
          <w:szCs w:val="20"/>
        </w:rPr>
      </w:pPr>
    </w:p>
    <w:p w14:paraId="0BEB9CD2">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078ADEB3">
      <w:pPr>
        <w:topLinePunct/>
        <w:spacing w:line="440" w:lineRule="exact"/>
        <w:ind w:firstLine="420" w:firstLineChars="200"/>
        <w:jc w:val="center"/>
        <w:rPr>
          <w:rFonts w:hint="eastAsia" w:ascii="Times New Roman" w:hAnsi="Times New Roman" w:cs="Times New Roman"/>
          <w:szCs w:val="21"/>
          <w:lang w:val="en-US" w:eastAsia="zh-CN"/>
        </w:rPr>
      </w:pPr>
      <w:bookmarkStart w:id="287" w:name="_Toc247527834"/>
      <w:bookmarkStart w:id="288" w:name="_Toc300835216"/>
      <w:bookmarkStart w:id="289" w:name="_Toc152045794"/>
      <w:bookmarkStart w:id="290" w:name="_Toc152042583"/>
      <w:bookmarkStart w:id="291" w:name="_Toc144974862"/>
      <w:bookmarkStart w:id="292" w:name="_Toc247514286"/>
      <w:r>
        <w:rPr>
          <w:rFonts w:hint="eastAsia" w:ascii="Times New Roman" w:hAnsi="Times New Roman" w:cs="Times New Roman"/>
          <w:szCs w:val="21"/>
          <w:lang w:val="en-US" w:eastAsia="zh-CN"/>
        </w:rPr>
        <w:t>（适用于供应商组成联合体的情况）</w:t>
      </w:r>
    </w:p>
    <w:p w14:paraId="15A77D94">
      <w:pPr>
        <w:topLinePunct/>
        <w:spacing w:line="440" w:lineRule="exact"/>
        <w:ind w:firstLine="420" w:firstLineChars="200"/>
        <w:rPr>
          <w:rFonts w:hint="eastAsia" w:ascii="Times New Roman" w:hAnsi="Times New Roman" w:cs="Times New Roman"/>
          <w:szCs w:val="21"/>
          <w:u w:val="single"/>
          <w:lang w:val="en-US" w:eastAsia="zh-CN"/>
        </w:rPr>
      </w:pPr>
    </w:p>
    <w:p w14:paraId="6EC879D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4B5DCA59">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0FFB6E9A">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5C12A22C">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35929FA5">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2653BEA9">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080CE901">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022F86B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5A77CF3B">
      <w:pPr>
        <w:topLinePunct/>
        <w:spacing w:line="440" w:lineRule="exact"/>
        <w:ind w:firstLine="420" w:firstLineChars="200"/>
        <w:rPr>
          <w:rFonts w:hint="eastAsia" w:ascii="Times New Roman" w:hAnsi="Times New Roman" w:cs="Times New Roman"/>
          <w:szCs w:val="21"/>
          <w:lang w:val="en-US" w:eastAsia="zh-CN"/>
        </w:rPr>
      </w:pPr>
    </w:p>
    <w:p w14:paraId="1DA0D01E">
      <w:pPr>
        <w:topLinePunct/>
        <w:spacing w:line="440" w:lineRule="exact"/>
        <w:ind w:firstLine="420" w:firstLineChars="200"/>
        <w:jc w:val="right"/>
        <w:rPr>
          <w:rFonts w:hint="eastAsia" w:ascii="Times New Roman" w:hAnsi="Times New Roman" w:cs="Times New Roman"/>
          <w:szCs w:val="21"/>
          <w:lang w:val="en-US" w:eastAsia="zh-CN"/>
        </w:rPr>
      </w:pPr>
    </w:p>
    <w:p w14:paraId="3F8C13E4">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1A9A60F4">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2945CACD">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8BB1201">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25A32E8D">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1EB9F022">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96A5E85">
      <w:pPr>
        <w:topLinePunct/>
        <w:spacing w:line="440" w:lineRule="exact"/>
        <w:ind w:firstLine="420" w:firstLineChars="200"/>
        <w:jc w:val="center"/>
        <w:rPr>
          <w:rFonts w:hint="eastAsia" w:ascii="Times New Roman" w:hAnsi="Times New Roman" w:cs="Times New Roman"/>
          <w:szCs w:val="21"/>
          <w:lang w:val="en-US" w:eastAsia="zh-CN"/>
        </w:rPr>
      </w:pPr>
    </w:p>
    <w:p w14:paraId="55F42F14">
      <w:pPr>
        <w:topLinePunct/>
        <w:spacing w:line="440" w:lineRule="exact"/>
        <w:ind w:firstLine="420" w:firstLineChars="200"/>
        <w:jc w:val="center"/>
        <w:rPr>
          <w:rFonts w:hint="eastAsia" w:ascii="Times New Roman" w:hAnsi="Times New Roman" w:cs="Times New Roman"/>
          <w:szCs w:val="21"/>
          <w:lang w:val="en-US" w:eastAsia="zh-CN"/>
        </w:rPr>
      </w:pPr>
    </w:p>
    <w:p w14:paraId="4A969B23">
      <w:pPr>
        <w:topLinePunct/>
        <w:spacing w:line="440" w:lineRule="exact"/>
        <w:ind w:firstLine="420" w:firstLineChars="200"/>
        <w:jc w:val="center"/>
        <w:rPr>
          <w:rFonts w:hint="eastAsia" w:ascii="Times New Roman" w:hAnsi="Times New Roman" w:cs="Times New Roman"/>
          <w:szCs w:val="21"/>
          <w:lang w:val="en-US" w:eastAsia="zh-CN"/>
        </w:rPr>
      </w:pPr>
    </w:p>
    <w:p w14:paraId="75FC0440">
      <w:pPr>
        <w:topLinePunct/>
        <w:spacing w:line="440" w:lineRule="exact"/>
        <w:ind w:firstLine="420" w:firstLineChars="200"/>
        <w:jc w:val="center"/>
        <w:rPr>
          <w:rFonts w:hint="eastAsia" w:ascii="Times New Roman" w:hAnsi="Times New Roman" w:cs="Times New Roman"/>
          <w:szCs w:val="21"/>
          <w:lang w:val="en-US" w:eastAsia="zh-CN"/>
        </w:rPr>
      </w:pPr>
    </w:p>
    <w:p w14:paraId="37DF2A34">
      <w:pPr>
        <w:topLinePunct/>
        <w:spacing w:line="440" w:lineRule="exact"/>
        <w:ind w:firstLine="420" w:firstLineChars="200"/>
        <w:jc w:val="center"/>
        <w:rPr>
          <w:rFonts w:hint="eastAsia" w:ascii="Times New Roman" w:hAnsi="Times New Roman" w:cs="Times New Roman"/>
          <w:szCs w:val="21"/>
          <w:lang w:val="en-US" w:eastAsia="zh-CN"/>
        </w:rPr>
      </w:pPr>
    </w:p>
    <w:p w14:paraId="103A4697">
      <w:pPr>
        <w:topLinePunct/>
        <w:spacing w:line="440" w:lineRule="exact"/>
        <w:ind w:firstLine="420" w:firstLineChars="200"/>
        <w:jc w:val="center"/>
        <w:rPr>
          <w:rFonts w:hint="eastAsia" w:ascii="Times New Roman" w:hAnsi="Times New Roman" w:cs="Times New Roman"/>
          <w:szCs w:val="21"/>
          <w:lang w:val="en-US" w:eastAsia="zh-CN"/>
        </w:rPr>
      </w:pPr>
    </w:p>
    <w:p w14:paraId="4525F34E">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3DBA430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39547EC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0289F5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80CCAF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B7FC79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1F3061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4836C84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58EBE0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7F4ED6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4792C6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CE4B134">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5DA8EC71">
      <w:pPr>
        <w:spacing w:line="440" w:lineRule="exact"/>
        <w:rPr>
          <w:rFonts w:hint="default" w:ascii="Times New Roman" w:hAnsi="Times New Roman" w:cs="Times New Roman"/>
          <w:b/>
          <w:bCs/>
        </w:rPr>
      </w:pPr>
    </w:p>
    <w:bookmarkEnd w:id="293"/>
    <w:p w14:paraId="3BE25B7D">
      <w:pPr>
        <w:rPr>
          <w:rFonts w:hint="default" w:ascii="Times New Roman" w:hAnsi="Times New Roman" w:cs="Times New Roman"/>
        </w:rPr>
      </w:pPr>
      <w:bookmarkStart w:id="294" w:name="_Toc247527835"/>
      <w:bookmarkStart w:id="295" w:name="_Toc300835218"/>
      <w:bookmarkStart w:id="296" w:name="_Toc144974863"/>
      <w:bookmarkStart w:id="297" w:name="_Toc152042584"/>
      <w:bookmarkStart w:id="298" w:name="_Toc152045795"/>
      <w:bookmarkStart w:id="299" w:name="_Toc247514287"/>
      <w:r>
        <w:rPr>
          <w:rFonts w:hint="default" w:ascii="Times New Roman" w:hAnsi="Times New Roman" w:cs="Times New Roman"/>
        </w:rPr>
        <w:br w:type="page"/>
      </w:r>
    </w:p>
    <w:p w14:paraId="29F99AD5">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01BA1472">
      <w:pPr>
        <w:spacing w:before="53"/>
      </w:pPr>
    </w:p>
    <w:p w14:paraId="5FE83AD4">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3F0E23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23698116">
            <w:pPr>
              <w:pStyle w:val="31"/>
              <w:spacing w:before="174" w:line="221" w:lineRule="auto"/>
              <w:ind w:left="344"/>
              <w:rPr>
                <w:sz w:val="21"/>
                <w:szCs w:val="21"/>
              </w:rPr>
            </w:pPr>
            <w:r>
              <w:rPr>
                <w:spacing w:val="6"/>
                <w:sz w:val="21"/>
                <w:szCs w:val="21"/>
              </w:rPr>
              <w:t>序号</w:t>
            </w:r>
          </w:p>
        </w:tc>
        <w:tc>
          <w:tcPr>
            <w:tcW w:w="3106" w:type="dxa"/>
            <w:vAlign w:val="top"/>
          </w:tcPr>
          <w:p w14:paraId="1F9FEDB4">
            <w:pPr>
              <w:pStyle w:val="31"/>
              <w:spacing w:before="172" w:line="219" w:lineRule="auto"/>
              <w:ind w:left="511"/>
              <w:rPr>
                <w:sz w:val="21"/>
                <w:szCs w:val="21"/>
              </w:rPr>
            </w:pPr>
            <w:r>
              <w:rPr>
                <w:spacing w:val="1"/>
                <w:sz w:val="21"/>
                <w:szCs w:val="21"/>
              </w:rPr>
              <w:t>采购文件章节及条款号</w:t>
            </w:r>
          </w:p>
        </w:tc>
        <w:tc>
          <w:tcPr>
            <w:tcW w:w="3117" w:type="dxa"/>
            <w:vAlign w:val="top"/>
          </w:tcPr>
          <w:p w14:paraId="5FB62979">
            <w:pPr>
              <w:pStyle w:val="31"/>
              <w:spacing w:before="172" w:line="219" w:lineRule="auto"/>
              <w:ind w:left="524"/>
              <w:rPr>
                <w:sz w:val="21"/>
                <w:szCs w:val="21"/>
              </w:rPr>
            </w:pPr>
            <w:r>
              <w:rPr>
                <w:spacing w:val="1"/>
                <w:sz w:val="21"/>
                <w:szCs w:val="21"/>
              </w:rPr>
              <w:t>响应文件章节及条款号</w:t>
            </w:r>
          </w:p>
        </w:tc>
        <w:tc>
          <w:tcPr>
            <w:tcW w:w="1713" w:type="dxa"/>
            <w:vAlign w:val="top"/>
          </w:tcPr>
          <w:p w14:paraId="3F4636E3">
            <w:pPr>
              <w:pStyle w:val="31"/>
              <w:spacing w:before="173" w:line="219" w:lineRule="auto"/>
              <w:ind w:left="417"/>
              <w:rPr>
                <w:sz w:val="21"/>
                <w:szCs w:val="21"/>
              </w:rPr>
            </w:pPr>
            <w:r>
              <w:rPr>
                <w:spacing w:val="5"/>
                <w:sz w:val="21"/>
                <w:szCs w:val="21"/>
              </w:rPr>
              <w:t>偏差说明</w:t>
            </w:r>
          </w:p>
        </w:tc>
      </w:tr>
      <w:tr w14:paraId="73CC87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65D2359">
            <w:pPr>
              <w:pStyle w:val="31"/>
              <w:spacing w:before="233" w:line="184" w:lineRule="auto"/>
              <w:ind w:left="495"/>
              <w:rPr>
                <w:sz w:val="21"/>
                <w:szCs w:val="21"/>
              </w:rPr>
            </w:pPr>
            <w:r>
              <w:rPr>
                <w:sz w:val="21"/>
                <w:szCs w:val="21"/>
              </w:rPr>
              <w:t>1</w:t>
            </w:r>
          </w:p>
        </w:tc>
        <w:tc>
          <w:tcPr>
            <w:tcW w:w="3106" w:type="dxa"/>
            <w:vAlign w:val="top"/>
          </w:tcPr>
          <w:p w14:paraId="39EAD899">
            <w:pPr>
              <w:rPr>
                <w:rFonts w:ascii="Arial"/>
                <w:sz w:val="21"/>
              </w:rPr>
            </w:pPr>
          </w:p>
        </w:tc>
        <w:tc>
          <w:tcPr>
            <w:tcW w:w="3117" w:type="dxa"/>
            <w:vAlign w:val="top"/>
          </w:tcPr>
          <w:p w14:paraId="6ECAF2BA">
            <w:pPr>
              <w:rPr>
                <w:rFonts w:ascii="Arial"/>
                <w:sz w:val="21"/>
              </w:rPr>
            </w:pPr>
          </w:p>
        </w:tc>
        <w:tc>
          <w:tcPr>
            <w:tcW w:w="1713" w:type="dxa"/>
            <w:vAlign w:val="top"/>
          </w:tcPr>
          <w:p w14:paraId="3CE48B1C">
            <w:pPr>
              <w:rPr>
                <w:rFonts w:ascii="Arial"/>
                <w:sz w:val="21"/>
              </w:rPr>
            </w:pPr>
          </w:p>
        </w:tc>
      </w:tr>
      <w:tr w14:paraId="188CD8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4C4B3C49">
            <w:pPr>
              <w:pStyle w:val="31"/>
              <w:spacing w:before="235" w:line="183" w:lineRule="auto"/>
              <w:ind w:left="495"/>
              <w:rPr>
                <w:sz w:val="21"/>
                <w:szCs w:val="21"/>
              </w:rPr>
            </w:pPr>
            <w:r>
              <w:rPr>
                <w:sz w:val="21"/>
                <w:szCs w:val="21"/>
              </w:rPr>
              <w:t>2</w:t>
            </w:r>
          </w:p>
        </w:tc>
        <w:tc>
          <w:tcPr>
            <w:tcW w:w="3106" w:type="dxa"/>
            <w:vAlign w:val="top"/>
          </w:tcPr>
          <w:p w14:paraId="63581552">
            <w:pPr>
              <w:rPr>
                <w:rFonts w:ascii="Arial"/>
                <w:sz w:val="21"/>
              </w:rPr>
            </w:pPr>
          </w:p>
        </w:tc>
        <w:tc>
          <w:tcPr>
            <w:tcW w:w="3117" w:type="dxa"/>
            <w:vAlign w:val="top"/>
          </w:tcPr>
          <w:p w14:paraId="4C3A70B4">
            <w:pPr>
              <w:rPr>
                <w:rFonts w:ascii="Arial"/>
                <w:sz w:val="21"/>
              </w:rPr>
            </w:pPr>
          </w:p>
        </w:tc>
        <w:tc>
          <w:tcPr>
            <w:tcW w:w="1713" w:type="dxa"/>
            <w:vAlign w:val="top"/>
          </w:tcPr>
          <w:p w14:paraId="5D59EF40">
            <w:pPr>
              <w:rPr>
                <w:rFonts w:ascii="Arial"/>
                <w:sz w:val="21"/>
              </w:rPr>
            </w:pPr>
          </w:p>
        </w:tc>
      </w:tr>
      <w:tr w14:paraId="3D23AC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4C3250E">
            <w:pPr>
              <w:pStyle w:val="31"/>
              <w:spacing w:before="236" w:line="183" w:lineRule="auto"/>
              <w:ind w:left="495"/>
              <w:rPr>
                <w:sz w:val="21"/>
                <w:szCs w:val="21"/>
              </w:rPr>
            </w:pPr>
            <w:r>
              <w:rPr>
                <w:sz w:val="21"/>
                <w:szCs w:val="21"/>
              </w:rPr>
              <w:t>3</w:t>
            </w:r>
          </w:p>
        </w:tc>
        <w:tc>
          <w:tcPr>
            <w:tcW w:w="3106" w:type="dxa"/>
            <w:vAlign w:val="top"/>
          </w:tcPr>
          <w:p w14:paraId="75C5A3C7">
            <w:pPr>
              <w:rPr>
                <w:rFonts w:ascii="Arial"/>
                <w:sz w:val="21"/>
              </w:rPr>
            </w:pPr>
          </w:p>
        </w:tc>
        <w:tc>
          <w:tcPr>
            <w:tcW w:w="3117" w:type="dxa"/>
            <w:vAlign w:val="top"/>
          </w:tcPr>
          <w:p w14:paraId="512488AE">
            <w:pPr>
              <w:rPr>
                <w:rFonts w:ascii="Arial"/>
                <w:sz w:val="21"/>
              </w:rPr>
            </w:pPr>
          </w:p>
        </w:tc>
        <w:tc>
          <w:tcPr>
            <w:tcW w:w="1713" w:type="dxa"/>
            <w:vAlign w:val="top"/>
          </w:tcPr>
          <w:p w14:paraId="5C60A991">
            <w:pPr>
              <w:rPr>
                <w:rFonts w:ascii="Arial"/>
                <w:sz w:val="21"/>
              </w:rPr>
            </w:pPr>
          </w:p>
        </w:tc>
      </w:tr>
      <w:tr w14:paraId="070306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2078F4AD">
            <w:pPr>
              <w:pStyle w:val="31"/>
              <w:spacing w:before="227" w:line="183" w:lineRule="auto"/>
              <w:ind w:left="495"/>
              <w:rPr>
                <w:sz w:val="21"/>
                <w:szCs w:val="21"/>
              </w:rPr>
            </w:pPr>
            <w:r>
              <w:rPr>
                <w:sz w:val="21"/>
                <w:szCs w:val="21"/>
              </w:rPr>
              <w:t>4</w:t>
            </w:r>
          </w:p>
        </w:tc>
        <w:tc>
          <w:tcPr>
            <w:tcW w:w="3106" w:type="dxa"/>
            <w:vAlign w:val="top"/>
          </w:tcPr>
          <w:p w14:paraId="4BC7E4C1">
            <w:pPr>
              <w:rPr>
                <w:rFonts w:ascii="Arial"/>
                <w:sz w:val="21"/>
              </w:rPr>
            </w:pPr>
          </w:p>
        </w:tc>
        <w:tc>
          <w:tcPr>
            <w:tcW w:w="3117" w:type="dxa"/>
            <w:vAlign w:val="top"/>
          </w:tcPr>
          <w:p w14:paraId="0F54D0F1">
            <w:pPr>
              <w:rPr>
                <w:rFonts w:ascii="Arial"/>
                <w:sz w:val="21"/>
              </w:rPr>
            </w:pPr>
          </w:p>
        </w:tc>
        <w:tc>
          <w:tcPr>
            <w:tcW w:w="1713" w:type="dxa"/>
            <w:vAlign w:val="top"/>
          </w:tcPr>
          <w:p w14:paraId="099F2EA9">
            <w:pPr>
              <w:rPr>
                <w:rFonts w:ascii="Arial"/>
                <w:sz w:val="21"/>
              </w:rPr>
            </w:pPr>
          </w:p>
        </w:tc>
      </w:tr>
      <w:tr w14:paraId="0AF1AC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8" w:hRule="atLeast"/>
        </w:trPr>
        <w:tc>
          <w:tcPr>
            <w:tcW w:w="1124" w:type="dxa"/>
            <w:vAlign w:val="top"/>
          </w:tcPr>
          <w:p w14:paraId="0B04BBE5">
            <w:pPr>
              <w:pStyle w:val="31"/>
              <w:spacing w:before="241" w:line="182" w:lineRule="auto"/>
              <w:ind w:left="495"/>
              <w:rPr>
                <w:sz w:val="21"/>
                <w:szCs w:val="21"/>
              </w:rPr>
            </w:pPr>
            <w:r>
              <w:rPr>
                <w:sz w:val="21"/>
                <w:szCs w:val="21"/>
              </w:rPr>
              <w:t>5</w:t>
            </w:r>
          </w:p>
        </w:tc>
        <w:tc>
          <w:tcPr>
            <w:tcW w:w="3106" w:type="dxa"/>
            <w:vAlign w:val="top"/>
          </w:tcPr>
          <w:p w14:paraId="5F181A17">
            <w:pPr>
              <w:rPr>
                <w:rFonts w:ascii="Arial"/>
                <w:sz w:val="21"/>
              </w:rPr>
            </w:pPr>
          </w:p>
        </w:tc>
        <w:tc>
          <w:tcPr>
            <w:tcW w:w="3117" w:type="dxa"/>
            <w:vAlign w:val="top"/>
          </w:tcPr>
          <w:p w14:paraId="20A2DE52">
            <w:pPr>
              <w:rPr>
                <w:rFonts w:ascii="Arial"/>
                <w:sz w:val="21"/>
              </w:rPr>
            </w:pPr>
          </w:p>
        </w:tc>
        <w:tc>
          <w:tcPr>
            <w:tcW w:w="1713" w:type="dxa"/>
            <w:vAlign w:val="top"/>
          </w:tcPr>
          <w:p w14:paraId="40E7BFC7">
            <w:pPr>
              <w:rPr>
                <w:rFonts w:ascii="Arial"/>
                <w:sz w:val="21"/>
              </w:rPr>
            </w:pPr>
          </w:p>
        </w:tc>
      </w:tr>
      <w:tr w14:paraId="7DCF2A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194E6E2A">
            <w:pPr>
              <w:pStyle w:val="31"/>
              <w:spacing w:before="198" w:line="331" w:lineRule="exact"/>
              <w:ind w:left="344"/>
              <w:rPr>
                <w:sz w:val="21"/>
                <w:szCs w:val="21"/>
              </w:rPr>
            </w:pPr>
            <w:r>
              <w:rPr>
                <w:spacing w:val="-6"/>
                <w:position w:val="2"/>
                <w:sz w:val="21"/>
                <w:szCs w:val="21"/>
              </w:rPr>
              <w:t>……</w:t>
            </w:r>
          </w:p>
        </w:tc>
        <w:tc>
          <w:tcPr>
            <w:tcW w:w="3106" w:type="dxa"/>
            <w:vAlign w:val="top"/>
          </w:tcPr>
          <w:p w14:paraId="1F9F3AF0">
            <w:pPr>
              <w:rPr>
                <w:rFonts w:ascii="Arial"/>
                <w:sz w:val="21"/>
              </w:rPr>
            </w:pPr>
          </w:p>
        </w:tc>
        <w:tc>
          <w:tcPr>
            <w:tcW w:w="3117" w:type="dxa"/>
            <w:vAlign w:val="top"/>
          </w:tcPr>
          <w:p w14:paraId="647BD2C4">
            <w:pPr>
              <w:rPr>
                <w:rFonts w:ascii="Arial"/>
                <w:sz w:val="21"/>
              </w:rPr>
            </w:pPr>
          </w:p>
        </w:tc>
        <w:tc>
          <w:tcPr>
            <w:tcW w:w="1713" w:type="dxa"/>
            <w:vAlign w:val="top"/>
          </w:tcPr>
          <w:p w14:paraId="7D93931D">
            <w:pPr>
              <w:rPr>
                <w:rFonts w:ascii="Arial"/>
                <w:sz w:val="21"/>
              </w:rPr>
            </w:pPr>
          </w:p>
        </w:tc>
      </w:tr>
    </w:tbl>
    <w:p w14:paraId="12EC7B95">
      <w:pPr>
        <w:pStyle w:val="7"/>
        <w:spacing w:line="252" w:lineRule="auto"/>
      </w:pPr>
    </w:p>
    <w:p w14:paraId="4DEDDB83">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175A5E4A">
      <w:pPr>
        <w:rPr>
          <w:rFonts w:hint="eastAsia" w:ascii="Times New Roman" w:hAnsi="Times New Roman" w:cs="Times New Roman"/>
          <w:lang w:val="en-US" w:eastAsia="zh-CN"/>
        </w:rPr>
      </w:pPr>
    </w:p>
    <w:p w14:paraId="405943A1">
      <w:pPr>
        <w:rPr>
          <w:rFonts w:hint="eastAsia" w:ascii="Times New Roman" w:hAnsi="Times New Roman" w:cs="Times New Roman"/>
          <w:lang w:val="en-US" w:eastAsia="zh-CN"/>
        </w:rPr>
      </w:pPr>
    </w:p>
    <w:p w14:paraId="67E809EE">
      <w:pPr>
        <w:rPr>
          <w:rFonts w:hint="eastAsia" w:ascii="Times New Roman" w:hAnsi="Times New Roman" w:cs="Times New Roman"/>
          <w:lang w:val="en-US" w:eastAsia="zh-CN"/>
        </w:rPr>
      </w:pPr>
    </w:p>
    <w:p w14:paraId="10FCC45B">
      <w:pPr>
        <w:rPr>
          <w:rFonts w:hint="eastAsia" w:ascii="Times New Roman" w:hAnsi="Times New Roman" w:cs="Times New Roman"/>
          <w:lang w:val="en-US" w:eastAsia="zh-CN"/>
        </w:rPr>
      </w:pPr>
    </w:p>
    <w:p w14:paraId="10042354">
      <w:pPr>
        <w:rPr>
          <w:rFonts w:hint="eastAsia" w:ascii="Times New Roman" w:hAnsi="Times New Roman" w:cs="Times New Roman"/>
          <w:lang w:val="en-US" w:eastAsia="zh-CN"/>
        </w:rPr>
      </w:pPr>
    </w:p>
    <w:p w14:paraId="744AFF0D">
      <w:pPr>
        <w:rPr>
          <w:rFonts w:hint="eastAsia" w:ascii="Times New Roman" w:hAnsi="Times New Roman" w:cs="Times New Roman"/>
          <w:lang w:val="en-US" w:eastAsia="zh-CN"/>
        </w:rPr>
      </w:pPr>
    </w:p>
    <w:p w14:paraId="773BFE8B">
      <w:pPr>
        <w:rPr>
          <w:rFonts w:hint="eastAsia" w:ascii="Times New Roman" w:hAnsi="Times New Roman" w:cs="Times New Roman"/>
          <w:lang w:val="en-US" w:eastAsia="zh-CN"/>
        </w:rPr>
      </w:pPr>
    </w:p>
    <w:p w14:paraId="7ABBAE32">
      <w:pPr>
        <w:rPr>
          <w:rFonts w:hint="eastAsia" w:ascii="Times New Roman" w:hAnsi="Times New Roman" w:cs="Times New Roman"/>
          <w:lang w:val="en-US" w:eastAsia="zh-CN"/>
        </w:rPr>
      </w:pPr>
    </w:p>
    <w:p w14:paraId="50FEA039">
      <w:pPr>
        <w:rPr>
          <w:rFonts w:hint="eastAsia" w:ascii="Times New Roman" w:hAnsi="Times New Roman" w:cs="Times New Roman"/>
          <w:lang w:val="en-US" w:eastAsia="zh-CN"/>
        </w:rPr>
      </w:pPr>
    </w:p>
    <w:p w14:paraId="77CCA389">
      <w:pPr>
        <w:rPr>
          <w:rFonts w:hint="eastAsia" w:ascii="Times New Roman" w:hAnsi="Times New Roman" w:cs="Times New Roman"/>
          <w:lang w:val="en-US" w:eastAsia="zh-CN"/>
        </w:rPr>
      </w:pPr>
    </w:p>
    <w:p w14:paraId="25D94B19">
      <w:pPr>
        <w:rPr>
          <w:rFonts w:hint="eastAsia" w:ascii="Times New Roman" w:hAnsi="Times New Roman" w:cs="Times New Roman"/>
          <w:lang w:val="en-US" w:eastAsia="zh-CN"/>
        </w:rPr>
      </w:pPr>
    </w:p>
    <w:p w14:paraId="71701324">
      <w:pPr>
        <w:rPr>
          <w:rFonts w:hint="eastAsia" w:ascii="Times New Roman" w:hAnsi="Times New Roman" w:cs="Times New Roman"/>
          <w:lang w:val="en-US" w:eastAsia="zh-CN"/>
        </w:rPr>
      </w:pPr>
    </w:p>
    <w:p w14:paraId="0CD10EA5">
      <w:pPr>
        <w:rPr>
          <w:rFonts w:hint="eastAsia" w:ascii="Times New Roman" w:hAnsi="Times New Roman" w:cs="Times New Roman"/>
          <w:lang w:val="en-US" w:eastAsia="zh-CN"/>
        </w:rPr>
      </w:pPr>
    </w:p>
    <w:p w14:paraId="0C8250FE">
      <w:pPr>
        <w:rPr>
          <w:rFonts w:hint="eastAsia" w:ascii="Times New Roman" w:hAnsi="Times New Roman" w:cs="Times New Roman"/>
          <w:lang w:val="en-US" w:eastAsia="zh-CN"/>
        </w:rPr>
      </w:pPr>
    </w:p>
    <w:p w14:paraId="6C08D136">
      <w:pPr>
        <w:rPr>
          <w:rFonts w:hint="eastAsia" w:ascii="Times New Roman" w:hAnsi="Times New Roman" w:cs="Times New Roman"/>
          <w:lang w:val="en-US" w:eastAsia="zh-CN"/>
        </w:rPr>
      </w:pPr>
    </w:p>
    <w:p w14:paraId="30FAE5CE">
      <w:pPr>
        <w:rPr>
          <w:rFonts w:hint="eastAsia" w:ascii="Times New Roman" w:hAnsi="Times New Roman" w:cs="Times New Roman"/>
          <w:lang w:val="en-US" w:eastAsia="zh-CN"/>
        </w:rPr>
      </w:pPr>
    </w:p>
    <w:p w14:paraId="547F8A59">
      <w:pPr>
        <w:rPr>
          <w:rFonts w:hint="eastAsia" w:ascii="Times New Roman" w:hAnsi="Times New Roman" w:cs="Times New Roman"/>
          <w:lang w:val="en-US" w:eastAsia="zh-CN"/>
        </w:rPr>
      </w:pPr>
    </w:p>
    <w:p w14:paraId="270A2942">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5C3C9443">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51856AA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422B0F7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0DDB644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2F8731A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622466C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222AC33A">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5F1C01B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667786D3">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2589796A">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026A5B9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0FBD7128">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3CEBA6FF">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2F357DB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148E9C6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43020C7E">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tbl>
      <w:tblPr>
        <w:tblStyle w:val="17"/>
        <w:tblW w:w="880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245"/>
        <w:gridCol w:w="1080"/>
        <w:gridCol w:w="1080"/>
        <w:gridCol w:w="1080"/>
        <w:gridCol w:w="1080"/>
        <w:gridCol w:w="1080"/>
        <w:gridCol w:w="1080"/>
      </w:tblGrid>
      <w:tr w14:paraId="68BD1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805"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75405">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bookmarkStart w:id="300" w:name="_Toc152042585"/>
            <w:bookmarkStart w:id="301" w:name="_Toc144974864"/>
            <w:bookmarkStart w:id="302" w:name="_Toc300835221"/>
            <w:bookmarkStart w:id="303" w:name="_Toc247514288"/>
            <w:bookmarkStart w:id="304" w:name="_Toc247527836"/>
            <w:bookmarkStart w:id="305" w:name="_Toc152045796"/>
            <w:r>
              <w:rPr>
                <w:rFonts w:hint="eastAsia" w:ascii="宋体" w:hAnsi="宋体" w:eastAsia="宋体" w:cs="宋体"/>
                <w:b/>
                <w:bCs/>
                <w:i w:val="0"/>
                <w:iCs w:val="0"/>
                <w:color w:val="000000"/>
                <w:kern w:val="0"/>
                <w:sz w:val="28"/>
                <w:szCs w:val="28"/>
                <w:u w:val="none"/>
                <w:lang w:val="en-US" w:eastAsia="zh-CN" w:bidi="ar"/>
              </w:rPr>
              <w:t>亳州逸合府一期施工总承包项目室内防水涂料清单</w:t>
            </w:r>
          </w:p>
        </w:tc>
      </w:tr>
      <w:tr w14:paraId="09FAC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955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F68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材料名称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D61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材料规格</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17D1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019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D7B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单价限价（含税13%）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4C4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单价报价（含税13%）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ED9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含税总价报价（含税13%）</w:t>
            </w:r>
          </w:p>
        </w:tc>
      </w:tr>
      <w:tr w14:paraId="36A53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9BC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AFF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聚合物水泥防水涂料Ⅱ型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9A18B">
            <w:pPr>
              <w:pStyle w:val="4"/>
              <w:keepNext w:val="0"/>
              <w:keepLines w:val="0"/>
              <w:pageBreakBefore w:val="0"/>
              <w:widowControl/>
              <w:suppressLineNumbers w:val="0"/>
              <w:shd w:val="clear" w:fill="FFFFFF"/>
              <w:kinsoku/>
              <w:wordWrap/>
              <w:overflowPunct/>
              <w:topLinePunct w:val="0"/>
              <w:autoSpaceDE/>
              <w:autoSpaceDN/>
              <w:bidi w:val="0"/>
              <w:adjustRightInd w:val="0"/>
              <w:snapToGrid w:val="0"/>
              <w:spacing w:before="274" w:beforeAutospacing="0" w:after="206" w:afterAutospacing="0" w:line="440" w:lineRule="exact"/>
              <w:ind w:left="0" w:right="0" w:firstLine="0"/>
              <w:textAlignment w:val="auto"/>
              <w:rPr>
                <w:rFonts w:hint="eastAsia" w:ascii="宋体" w:hAnsi="宋体" w:eastAsia="宋体" w:cs="宋体"/>
                <w:b w:val="0"/>
                <w:bCs w:val="0"/>
                <w:i w:val="0"/>
                <w:iCs w:val="0"/>
                <w:caps w:val="0"/>
                <w:color w:val="000000"/>
                <w:spacing w:val="0"/>
                <w:kern w:val="0"/>
                <w:sz w:val="21"/>
                <w:szCs w:val="21"/>
                <w:u w:val="none"/>
                <w:lang w:eastAsia="zh-CN" w:bidi="ar"/>
              </w:rPr>
            </w:pPr>
            <w:r>
              <w:rPr>
                <w:rFonts w:hint="eastAsia" w:ascii="宋体" w:hAnsi="宋体" w:eastAsia="宋体" w:cs="宋体"/>
                <w:b w:val="0"/>
                <w:bCs w:val="0"/>
                <w:i w:val="0"/>
                <w:iCs w:val="0"/>
                <w:color w:val="000000"/>
                <w:kern w:val="0"/>
                <w:sz w:val="21"/>
                <w:szCs w:val="21"/>
                <w:u w:val="none"/>
                <w:lang w:val="en-US" w:eastAsia="zh-CN" w:bidi="ar"/>
              </w:rPr>
              <w:t>详见《</w:t>
            </w:r>
            <w:r>
              <w:rPr>
                <w:rFonts w:hint="eastAsia" w:ascii="宋体" w:hAnsi="宋体" w:eastAsia="宋体" w:cs="宋体"/>
                <w:b w:val="0"/>
                <w:bCs w:val="0"/>
                <w:i w:val="0"/>
                <w:iCs w:val="0"/>
                <w:caps w:val="0"/>
                <w:color w:val="000000"/>
                <w:spacing w:val="0"/>
                <w:kern w:val="0"/>
                <w:sz w:val="21"/>
                <w:szCs w:val="21"/>
                <w:u w:val="none"/>
                <w:shd w:val="clear"/>
                <w:lang w:bidi="ar"/>
              </w:rPr>
              <w:t>聚合物水泥防水涂料（Ⅱ型）技术指标执行标准表</w:t>
            </w:r>
            <w:r>
              <w:rPr>
                <w:rFonts w:hint="eastAsia" w:ascii="宋体" w:hAnsi="宋体" w:eastAsia="宋体" w:cs="宋体"/>
                <w:b w:val="0"/>
                <w:bCs w:val="0"/>
                <w:i w:val="0"/>
                <w:iCs w:val="0"/>
                <w:caps w:val="0"/>
                <w:color w:val="000000"/>
                <w:spacing w:val="0"/>
                <w:kern w:val="0"/>
                <w:sz w:val="21"/>
                <w:szCs w:val="21"/>
                <w:u w:val="none"/>
                <w:shd w:val="clear"/>
                <w:lang w:eastAsia="zh-CN" w:bidi="ar"/>
              </w:rPr>
              <w:t>》</w:t>
            </w:r>
          </w:p>
          <w:p w14:paraId="4CD4E6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5BA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03D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4DF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CCD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00728">
            <w:pPr>
              <w:jc w:val="center"/>
              <w:rPr>
                <w:rFonts w:hint="eastAsia" w:ascii="宋体" w:hAnsi="宋体" w:eastAsia="宋体" w:cs="宋体"/>
                <w:i w:val="0"/>
                <w:iCs w:val="0"/>
                <w:color w:val="000000"/>
                <w:sz w:val="21"/>
                <w:szCs w:val="21"/>
                <w:u w:val="none"/>
              </w:rPr>
            </w:pPr>
          </w:p>
        </w:tc>
      </w:tr>
      <w:tr w14:paraId="2964D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8805" w:type="dxa"/>
            <w:gridSpan w:val="8"/>
            <w:tcBorders>
              <w:top w:val="nil"/>
              <w:left w:val="nil"/>
              <w:bottom w:val="nil"/>
              <w:right w:val="nil"/>
            </w:tcBorders>
            <w:shd w:val="clear" w:color="auto" w:fill="auto"/>
            <w:vAlign w:val="center"/>
          </w:tcPr>
          <w:p w14:paraId="3E6D0F1C">
            <w:pPr>
              <w:keepNext w:val="0"/>
              <w:keepLines w:val="0"/>
              <w:widowControl/>
              <w:suppressLineNumbers w:val="0"/>
              <w:jc w:val="both"/>
              <w:textAlignment w:val="bottom"/>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注：以上数量为暂估数量，具体数量以采购人书面确认为准，据实结算。</w:t>
            </w:r>
          </w:p>
          <w:p w14:paraId="65AE1CAB">
            <w:pPr>
              <w:keepNext w:val="0"/>
              <w:keepLines w:val="0"/>
              <w:widowControl/>
              <w:suppressLineNumbers w:val="0"/>
              <w:ind w:firstLine="720" w:firstLineChars="300"/>
              <w:jc w:val="both"/>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以上单价为锁定价格，本合同解除或终止前不得因任何理由或原因调整。</w:t>
            </w:r>
          </w:p>
        </w:tc>
      </w:tr>
    </w:tbl>
    <w:p w14:paraId="7F14E6F2">
      <w:pPr>
        <w:rPr>
          <w:rFonts w:hint="default" w:ascii="Times New Roman" w:hAnsi="Times New Roman" w:cs="Times New Roman"/>
        </w:rPr>
      </w:pPr>
    </w:p>
    <w:p w14:paraId="2B0D4D2B">
      <w:pPr>
        <w:rPr>
          <w:rFonts w:hint="default" w:ascii="Times New Roman" w:hAnsi="Times New Roman" w:cs="Times New Roman"/>
        </w:rPr>
      </w:pPr>
    </w:p>
    <w:p w14:paraId="099D2565">
      <w:pPr>
        <w:rPr>
          <w:rFonts w:hint="default" w:ascii="Times New Roman" w:hAnsi="Times New Roman" w:cs="Times New Roman"/>
        </w:rPr>
      </w:pPr>
    </w:p>
    <w:p w14:paraId="5029A539">
      <w:pPr>
        <w:rPr>
          <w:rFonts w:hint="default" w:ascii="Times New Roman" w:hAnsi="Times New Roman" w:cs="Times New Roman"/>
        </w:rPr>
      </w:pPr>
    </w:p>
    <w:p w14:paraId="6925E1AF">
      <w:pPr>
        <w:rPr>
          <w:rFonts w:hint="default" w:ascii="Times New Roman" w:hAnsi="Times New Roman" w:cs="Times New Roman"/>
        </w:rPr>
      </w:pPr>
      <w:r>
        <w:rPr>
          <w:rFonts w:hint="default" w:ascii="Times New Roman" w:hAnsi="Times New Roman" w:cs="Times New Roman"/>
        </w:rPr>
        <w:br w:type="page"/>
      </w:r>
    </w:p>
    <w:p w14:paraId="5DACEC70">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0595D258">
      <w:pPr>
        <w:pStyle w:val="4"/>
        <w:jc w:val="both"/>
        <w:rPr>
          <w:rFonts w:hint="eastAsia"/>
        </w:rPr>
      </w:pPr>
      <w:bookmarkStart w:id="307" w:name="_Toc246997116"/>
      <w:bookmarkStart w:id="308" w:name="_Toc246996373"/>
      <w:bookmarkStart w:id="309" w:name="_Toc247085891"/>
      <w:bookmarkStart w:id="310" w:name="_Toc296602618"/>
      <w:bookmarkStart w:id="311" w:name="_Toc179632828"/>
      <w:r>
        <w:t>（一）</w:t>
      </w:r>
      <w:r>
        <w:rPr>
          <w:rFonts w:hint="eastAsia"/>
          <w:lang w:eastAsia="zh-CN"/>
        </w:rPr>
        <w:t>供应商</w:t>
      </w:r>
      <w:r>
        <w:t>基本情况表</w:t>
      </w:r>
      <w:bookmarkEnd w:id="307"/>
      <w:bookmarkEnd w:id="308"/>
      <w:bookmarkEnd w:id="309"/>
      <w:bookmarkEnd w:id="310"/>
      <w:bookmarkEnd w:id="311"/>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4471B2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63F91DE">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57D445D">
            <w:pPr>
              <w:topLinePunct/>
              <w:spacing w:line="440" w:lineRule="exact"/>
              <w:jc w:val="center"/>
              <w:rPr>
                <w:szCs w:val="21"/>
              </w:rPr>
            </w:pPr>
          </w:p>
        </w:tc>
      </w:tr>
      <w:tr w14:paraId="2C8D04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059F1C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3DCFB8AF">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19D06E7">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0DAF9067">
            <w:pPr>
              <w:topLinePunct/>
              <w:spacing w:line="440" w:lineRule="exact"/>
              <w:jc w:val="center"/>
              <w:rPr>
                <w:szCs w:val="21"/>
              </w:rPr>
            </w:pPr>
          </w:p>
        </w:tc>
      </w:tr>
      <w:tr w14:paraId="11A708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63291656">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1F8C647D">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29199EB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3B58202">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FB97763">
            <w:pPr>
              <w:topLinePunct/>
              <w:spacing w:line="440" w:lineRule="exact"/>
              <w:jc w:val="center"/>
              <w:rPr>
                <w:szCs w:val="21"/>
              </w:rPr>
            </w:pPr>
          </w:p>
        </w:tc>
      </w:tr>
      <w:tr w14:paraId="4F0E0F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09A91D9D">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14B67DB7">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5005648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09B3A71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1BCA06CD">
            <w:pPr>
              <w:topLinePunct/>
              <w:spacing w:line="440" w:lineRule="exact"/>
              <w:jc w:val="center"/>
              <w:rPr>
                <w:szCs w:val="21"/>
              </w:rPr>
            </w:pPr>
          </w:p>
        </w:tc>
      </w:tr>
      <w:tr w14:paraId="45F41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C229FBC">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8B7D062">
            <w:pPr>
              <w:topLinePunct/>
              <w:spacing w:line="440" w:lineRule="exact"/>
              <w:jc w:val="center"/>
              <w:rPr>
                <w:szCs w:val="21"/>
              </w:rPr>
            </w:pPr>
          </w:p>
        </w:tc>
      </w:tr>
      <w:tr w14:paraId="11E285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B0B7B2">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5DE12CD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36286B2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591F017E">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40584E96">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B6B77B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DA7518F">
            <w:pPr>
              <w:topLinePunct/>
              <w:spacing w:line="440" w:lineRule="exact"/>
              <w:jc w:val="center"/>
              <w:rPr>
                <w:szCs w:val="21"/>
              </w:rPr>
            </w:pPr>
          </w:p>
        </w:tc>
      </w:tr>
      <w:tr w14:paraId="585B7B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117B5E">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0F929F24">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0B4FD8A3">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69E4ED88">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A08C06A">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234D376">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7BEA0001">
            <w:pPr>
              <w:topLinePunct/>
              <w:spacing w:line="440" w:lineRule="exact"/>
              <w:jc w:val="center"/>
              <w:rPr>
                <w:szCs w:val="21"/>
              </w:rPr>
            </w:pPr>
          </w:p>
        </w:tc>
      </w:tr>
      <w:tr w14:paraId="0439E3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C1DBB9F">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BB32E95">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6D291BFF">
            <w:pPr>
              <w:topLinePunct/>
              <w:spacing w:line="440" w:lineRule="exact"/>
              <w:ind w:firstLine="105" w:firstLineChars="50"/>
              <w:jc w:val="center"/>
              <w:rPr>
                <w:szCs w:val="21"/>
              </w:rPr>
            </w:pPr>
            <w:r>
              <w:rPr>
                <w:szCs w:val="21"/>
              </w:rPr>
              <w:t>员工总人数：</w:t>
            </w:r>
          </w:p>
        </w:tc>
      </w:tr>
      <w:tr w14:paraId="61CEA3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124E5E6">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D55FB31">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76541B28">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285F1830">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F5B6916">
            <w:pPr>
              <w:topLinePunct/>
              <w:spacing w:line="440" w:lineRule="exact"/>
              <w:jc w:val="center"/>
              <w:rPr>
                <w:szCs w:val="21"/>
              </w:rPr>
            </w:pPr>
          </w:p>
        </w:tc>
      </w:tr>
      <w:tr w14:paraId="542D07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75FF30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858E2BB">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135B7A44">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6AA9528">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4A9B60A6">
            <w:pPr>
              <w:topLinePunct/>
              <w:spacing w:line="440" w:lineRule="exact"/>
              <w:jc w:val="center"/>
              <w:rPr>
                <w:szCs w:val="21"/>
              </w:rPr>
            </w:pPr>
          </w:p>
        </w:tc>
      </w:tr>
      <w:tr w14:paraId="082EC2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2BE5E13">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6CEC1FE2">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F1C8D49">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C2C555A">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CE2BE4A">
            <w:pPr>
              <w:topLinePunct/>
              <w:spacing w:line="440" w:lineRule="exact"/>
              <w:jc w:val="center"/>
              <w:rPr>
                <w:szCs w:val="21"/>
              </w:rPr>
            </w:pPr>
          </w:p>
        </w:tc>
      </w:tr>
      <w:tr w14:paraId="7A3C66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F2AEE94">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1B1B7D0">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0494EF11">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FCD4C6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58E8940">
            <w:pPr>
              <w:topLinePunct/>
              <w:spacing w:line="440" w:lineRule="exact"/>
              <w:jc w:val="center"/>
              <w:rPr>
                <w:szCs w:val="21"/>
              </w:rPr>
            </w:pPr>
          </w:p>
        </w:tc>
      </w:tr>
      <w:tr w14:paraId="5414A9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EBA81D2">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6832763B">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BED1B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D1BE300">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A6FD2B2">
            <w:pPr>
              <w:topLinePunct/>
              <w:spacing w:line="440" w:lineRule="exact"/>
              <w:jc w:val="center"/>
              <w:rPr>
                <w:szCs w:val="21"/>
              </w:rPr>
            </w:pPr>
          </w:p>
        </w:tc>
      </w:tr>
      <w:tr w14:paraId="6DB679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700F5794">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14842A4F">
            <w:pPr>
              <w:topLinePunct/>
              <w:spacing w:line="440" w:lineRule="exact"/>
              <w:jc w:val="center"/>
              <w:rPr>
                <w:szCs w:val="21"/>
              </w:rPr>
            </w:pPr>
          </w:p>
          <w:p w14:paraId="086ACBA4">
            <w:pPr>
              <w:topLinePunct/>
              <w:spacing w:line="440" w:lineRule="exact"/>
              <w:jc w:val="center"/>
              <w:rPr>
                <w:szCs w:val="21"/>
              </w:rPr>
            </w:pPr>
          </w:p>
          <w:p w14:paraId="0DFD41CB">
            <w:pPr>
              <w:topLinePunct/>
              <w:spacing w:line="440" w:lineRule="exact"/>
              <w:jc w:val="center"/>
              <w:rPr>
                <w:szCs w:val="21"/>
              </w:rPr>
            </w:pPr>
          </w:p>
          <w:p w14:paraId="18C6722D">
            <w:pPr>
              <w:topLinePunct/>
              <w:spacing w:line="440" w:lineRule="exact"/>
              <w:jc w:val="center"/>
              <w:rPr>
                <w:szCs w:val="21"/>
              </w:rPr>
            </w:pPr>
          </w:p>
          <w:p w14:paraId="59F8CBB4">
            <w:pPr>
              <w:topLinePunct/>
              <w:spacing w:line="440" w:lineRule="exact"/>
              <w:rPr>
                <w:szCs w:val="21"/>
              </w:rPr>
            </w:pPr>
          </w:p>
        </w:tc>
      </w:tr>
      <w:tr w14:paraId="3B1BED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9113C85">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719FD3EB">
            <w:pPr>
              <w:topLinePunct/>
              <w:spacing w:line="440" w:lineRule="exact"/>
              <w:jc w:val="center"/>
              <w:rPr>
                <w:szCs w:val="21"/>
              </w:rPr>
            </w:pPr>
          </w:p>
        </w:tc>
      </w:tr>
    </w:tbl>
    <w:p w14:paraId="38692955">
      <w:pPr>
        <w:rPr>
          <w:rFonts w:hint="default" w:ascii="Times New Roman" w:hAnsi="Times New Roman" w:cs="Times New Roman"/>
        </w:rPr>
      </w:pPr>
    </w:p>
    <w:p w14:paraId="19D5D245">
      <w:pPr>
        <w:rPr>
          <w:rFonts w:hint="default" w:ascii="Times New Roman" w:hAnsi="Times New Roman" w:cs="Times New Roman"/>
        </w:rPr>
      </w:pPr>
      <w:r>
        <w:rPr>
          <w:rFonts w:hint="default" w:ascii="Times New Roman" w:hAnsi="Times New Roman" w:cs="Times New Roman"/>
        </w:rPr>
        <w:br w:type="page"/>
      </w:r>
    </w:p>
    <w:p w14:paraId="7D98C131">
      <w:pPr>
        <w:pStyle w:val="4"/>
        <w:jc w:val="both"/>
      </w:pPr>
      <w:bookmarkStart w:id="312" w:name="_Toc247085888"/>
      <w:bookmarkStart w:id="313" w:name="_Toc246997113"/>
      <w:bookmarkStart w:id="314" w:name="_Toc296602615"/>
      <w:bookmarkStart w:id="315" w:name="_Toc246996370"/>
      <w:bookmarkStart w:id="316" w:name="_Toc247514302"/>
      <w:bookmarkStart w:id="317" w:name="_Toc152045810"/>
      <w:bookmarkStart w:id="318" w:name="_Toc247527850"/>
      <w:bookmarkStart w:id="319" w:name="_Toc152042599"/>
      <w:bookmarkStart w:id="320" w:name="_Toc300835226"/>
      <w:bookmarkStart w:id="321" w:name="_Toc144974878"/>
      <w:r>
        <w:t>（</w:t>
      </w:r>
      <w:r>
        <w:rPr>
          <w:rFonts w:hint="eastAsia"/>
          <w:lang w:val="en-US" w:eastAsia="zh-CN"/>
        </w:rPr>
        <w:t>二</w:t>
      </w:r>
      <w:r>
        <w:t>）项目管理机构组成表</w:t>
      </w:r>
      <w:bookmarkEnd w:id="312"/>
      <w:bookmarkEnd w:id="313"/>
      <w:bookmarkEnd w:id="314"/>
      <w:bookmarkEnd w:id="315"/>
    </w:p>
    <w:p w14:paraId="25A21DE6">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41487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71E47A8A">
            <w:pPr>
              <w:spacing w:line="440" w:lineRule="exact"/>
              <w:jc w:val="center"/>
              <w:rPr>
                <w:szCs w:val="21"/>
              </w:rPr>
            </w:pPr>
            <w:r>
              <w:rPr>
                <w:szCs w:val="21"/>
              </w:rPr>
              <w:t>职务</w:t>
            </w:r>
          </w:p>
        </w:tc>
        <w:tc>
          <w:tcPr>
            <w:tcW w:w="721" w:type="dxa"/>
            <w:vMerge w:val="restart"/>
            <w:noWrap w:val="0"/>
            <w:vAlign w:val="center"/>
          </w:tcPr>
          <w:p w14:paraId="085B99DD">
            <w:pPr>
              <w:spacing w:line="440" w:lineRule="exact"/>
              <w:jc w:val="center"/>
              <w:rPr>
                <w:szCs w:val="21"/>
              </w:rPr>
            </w:pPr>
            <w:r>
              <w:rPr>
                <w:szCs w:val="21"/>
              </w:rPr>
              <w:t>姓名</w:t>
            </w:r>
          </w:p>
        </w:tc>
        <w:tc>
          <w:tcPr>
            <w:tcW w:w="719" w:type="dxa"/>
            <w:vMerge w:val="restart"/>
            <w:noWrap w:val="0"/>
            <w:vAlign w:val="center"/>
          </w:tcPr>
          <w:p w14:paraId="0410163E">
            <w:pPr>
              <w:spacing w:line="440" w:lineRule="exact"/>
              <w:jc w:val="center"/>
              <w:rPr>
                <w:szCs w:val="21"/>
              </w:rPr>
            </w:pPr>
            <w:r>
              <w:rPr>
                <w:szCs w:val="21"/>
              </w:rPr>
              <w:t>职称</w:t>
            </w:r>
          </w:p>
        </w:tc>
        <w:tc>
          <w:tcPr>
            <w:tcW w:w="5763" w:type="dxa"/>
            <w:gridSpan w:val="5"/>
            <w:noWrap w:val="0"/>
            <w:vAlign w:val="center"/>
          </w:tcPr>
          <w:p w14:paraId="202FC97B">
            <w:pPr>
              <w:spacing w:line="440" w:lineRule="exact"/>
              <w:jc w:val="center"/>
              <w:rPr>
                <w:szCs w:val="21"/>
              </w:rPr>
            </w:pPr>
            <w:r>
              <w:rPr>
                <w:szCs w:val="21"/>
              </w:rPr>
              <w:t>执业或职业资格证明</w:t>
            </w:r>
          </w:p>
        </w:tc>
        <w:tc>
          <w:tcPr>
            <w:tcW w:w="672" w:type="dxa"/>
            <w:noWrap w:val="0"/>
            <w:vAlign w:val="center"/>
          </w:tcPr>
          <w:p w14:paraId="4A28EC88">
            <w:pPr>
              <w:spacing w:line="440" w:lineRule="exact"/>
              <w:jc w:val="center"/>
              <w:rPr>
                <w:szCs w:val="21"/>
              </w:rPr>
            </w:pPr>
            <w:r>
              <w:rPr>
                <w:szCs w:val="21"/>
              </w:rPr>
              <w:t>备注</w:t>
            </w:r>
          </w:p>
        </w:tc>
      </w:tr>
      <w:tr w14:paraId="306DF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5A2DD3F9">
            <w:pPr>
              <w:spacing w:line="440" w:lineRule="exact"/>
              <w:jc w:val="center"/>
              <w:rPr>
                <w:szCs w:val="21"/>
              </w:rPr>
            </w:pPr>
          </w:p>
        </w:tc>
        <w:tc>
          <w:tcPr>
            <w:tcW w:w="721" w:type="dxa"/>
            <w:vMerge w:val="continue"/>
            <w:noWrap w:val="0"/>
            <w:vAlign w:val="center"/>
          </w:tcPr>
          <w:p w14:paraId="0BCB2708">
            <w:pPr>
              <w:spacing w:line="440" w:lineRule="exact"/>
              <w:jc w:val="center"/>
              <w:rPr>
                <w:szCs w:val="21"/>
              </w:rPr>
            </w:pPr>
          </w:p>
        </w:tc>
        <w:tc>
          <w:tcPr>
            <w:tcW w:w="719" w:type="dxa"/>
            <w:vMerge w:val="continue"/>
            <w:noWrap w:val="0"/>
            <w:vAlign w:val="center"/>
          </w:tcPr>
          <w:p w14:paraId="2E7FC753">
            <w:pPr>
              <w:spacing w:line="440" w:lineRule="exact"/>
              <w:jc w:val="center"/>
              <w:rPr>
                <w:szCs w:val="21"/>
              </w:rPr>
            </w:pPr>
          </w:p>
        </w:tc>
        <w:tc>
          <w:tcPr>
            <w:tcW w:w="1081" w:type="dxa"/>
            <w:noWrap w:val="0"/>
            <w:vAlign w:val="center"/>
          </w:tcPr>
          <w:p w14:paraId="314D18A0">
            <w:pPr>
              <w:spacing w:line="440" w:lineRule="exact"/>
              <w:jc w:val="center"/>
              <w:rPr>
                <w:szCs w:val="21"/>
              </w:rPr>
            </w:pPr>
            <w:r>
              <w:rPr>
                <w:szCs w:val="21"/>
              </w:rPr>
              <w:t>证书名称</w:t>
            </w:r>
          </w:p>
        </w:tc>
        <w:tc>
          <w:tcPr>
            <w:tcW w:w="719" w:type="dxa"/>
            <w:noWrap w:val="0"/>
            <w:vAlign w:val="center"/>
          </w:tcPr>
          <w:p w14:paraId="4544713A">
            <w:pPr>
              <w:spacing w:line="440" w:lineRule="exact"/>
              <w:jc w:val="center"/>
              <w:rPr>
                <w:szCs w:val="21"/>
              </w:rPr>
            </w:pPr>
            <w:r>
              <w:rPr>
                <w:szCs w:val="21"/>
              </w:rPr>
              <w:t>级别</w:t>
            </w:r>
          </w:p>
        </w:tc>
        <w:tc>
          <w:tcPr>
            <w:tcW w:w="721" w:type="dxa"/>
            <w:noWrap w:val="0"/>
            <w:vAlign w:val="center"/>
          </w:tcPr>
          <w:p w14:paraId="7A30ECA1">
            <w:pPr>
              <w:spacing w:line="440" w:lineRule="exact"/>
              <w:jc w:val="center"/>
              <w:rPr>
                <w:szCs w:val="21"/>
              </w:rPr>
            </w:pPr>
            <w:r>
              <w:rPr>
                <w:szCs w:val="21"/>
              </w:rPr>
              <w:t>证号</w:t>
            </w:r>
          </w:p>
        </w:tc>
        <w:tc>
          <w:tcPr>
            <w:tcW w:w="719" w:type="dxa"/>
            <w:noWrap w:val="0"/>
            <w:vAlign w:val="center"/>
          </w:tcPr>
          <w:p w14:paraId="32A15D71">
            <w:pPr>
              <w:spacing w:line="440" w:lineRule="exact"/>
              <w:jc w:val="center"/>
              <w:rPr>
                <w:szCs w:val="21"/>
              </w:rPr>
            </w:pPr>
            <w:r>
              <w:rPr>
                <w:szCs w:val="21"/>
              </w:rPr>
              <w:t>专业</w:t>
            </w:r>
          </w:p>
        </w:tc>
        <w:tc>
          <w:tcPr>
            <w:tcW w:w="2523" w:type="dxa"/>
            <w:noWrap w:val="0"/>
            <w:vAlign w:val="center"/>
          </w:tcPr>
          <w:p w14:paraId="072BD9BD">
            <w:pPr>
              <w:spacing w:line="440" w:lineRule="exact"/>
              <w:jc w:val="center"/>
              <w:rPr>
                <w:szCs w:val="21"/>
              </w:rPr>
            </w:pPr>
            <w:r>
              <w:rPr>
                <w:szCs w:val="21"/>
              </w:rPr>
              <w:t>养老保险</w:t>
            </w:r>
          </w:p>
        </w:tc>
        <w:tc>
          <w:tcPr>
            <w:tcW w:w="672" w:type="dxa"/>
            <w:noWrap w:val="0"/>
            <w:vAlign w:val="center"/>
          </w:tcPr>
          <w:p w14:paraId="12D1D691">
            <w:pPr>
              <w:spacing w:line="440" w:lineRule="exact"/>
              <w:jc w:val="center"/>
              <w:rPr>
                <w:szCs w:val="21"/>
              </w:rPr>
            </w:pPr>
          </w:p>
        </w:tc>
      </w:tr>
      <w:tr w14:paraId="1034F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1D947802">
            <w:pPr>
              <w:spacing w:line="440" w:lineRule="exact"/>
              <w:jc w:val="center"/>
              <w:rPr>
                <w:szCs w:val="21"/>
              </w:rPr>
            </w:pPr>
          </w:p>
        </w:tc>
        <w:tc>
          <w:tcPr>
            <w:tcW w:w="721" w:type="dxa"/>
            <w:noWrap w:val="0"/>
            <w:vAlign w:val="center"/>
          </w:tcPr>
          <w:p w14:paraId="5D8CC168">
            <w:pPr>
              <w:spacing w:line="440" w:lineRule="exact"/>
              <w:jc w:val="center"/>
              <w:rPr>
                <w:szCs w:val="21"/>
              </w:rPr>
            </w:pPr>
          </w:p>
        </w:tc>
        <w:tc>
          <w:tcPr>
            <w:tcW w:w="719" w:type="dxa"/>
            <w:noWrap w:val="0"/>
            <w:vAlign w:val="center"/>
          </w:tcPr>
          <w:p w14:paraId="1180CE25">
            <w:pPr>
              <w:spacing w:line="440" w:lineRule="exact"/>
              <w:jc w:val="center"/>
              <w:rPr>
                <w:szCs w:val="21"/>
              </w:rPr>
            </w:pPr>
          </w:p>
        </w:tc>
        <w:tc>
          <w:tcPr>
            <w:tcW w:w="1081" w:type="dxa"/>
            <w:noWrap w:val="0"/>
            <w:vAlign w:val="center"/>
          </w:tcPr>
          <w:p w14:paraId="679B0A92">
            <w:pPr>
              <w:spacing w:line="440" w:lineRule="exact"/>
              <w:jc w:val="center"/>
              <w:rPr>
                <w:szCs w:val="21"/>
              </w:rPr>
            </w:pPr>
          </w:p>
        </w:tc>
        <w:tc>
          <w:tcPr>
            <w:tcW w:w="719" w:type="dxa"/>
            <w:noWrap w:val="0"/>
            <w:vAlign w:val="center"/>
          </w:tcPr>
          <w:p w14:paraId="4B17C8D1">
            <w:pPr>
              <w:spacing w:line="440" w:lineRule="exact"/>
              <w:jc w:val="center"/>
              <w:rPr>
                <w:szCs w:val="21"/>
              </w:rPr>
            </w:pPr>
          </w:p>
        </w:tc>
        <w:tc>
          <w:tcPr>
            <w:tcW w:w="721" w:type="dxa"/>
            <w:noWrap w:val="0"/>
            <w:vAlign w:val="center"/>
          </w:tcPr>
          <w:p w14:paraId="18BA54E9">
            <w:pPr>
              <w:spacing w:line="440" w:lineRule="exact"/>
              <w:jc w:val="center"/>
              <w:rPr>
                <w:szCs w:val="21"/>
              </w:rPr>
            </w:pPr>
          </w:p>
        </w:tc>
        <w:tc>
          <w:tcPr>
            <w:tcW w:w="719" w:type="dxa"/>
            <w:noWrap w:val="0"/>
            <w:vAlign w:val="center"/>
          </w:tcPr>
          <w:p w14:paraId="6C85504E">
            <w:pPr>
              <w:spacing w:line="440" w:lineRule="exact"/>
              <w:jc w:val="center"/>
              <w:rPr>
                <w:szCs w:val="21"/>
              </w:rPr>
            </w:pPr>
          </w:p>
        </w:tc>
        <w:tc>
          <w:tcPr>
            <w:tcW w:w="2523" w:type="dxa"/>
            <w:noWrap w:val="0"/>
            <w:vAlign w:val="center"/>
          </w:tcPr>
          <w:p w14:paraId="35D8BCD8">
            <w:pPr>
              <w:spacing w:line="440" w:lineRule="exact"/>
              <w:jc w:val="center"/>
              <w:rPr>
                <w:szCs w:val="21"/>
              </w:rPr>
            </w:pPr>
          </w:p>
        </w:tc>
        <w:tc>
          <w:tcPr>
            <w:tcW w:w="672" w:type="dxa"/>
            <w:noWrap w:val="0"/>
            <w:vAlign w:val="center"/>
          </w:tcPr>
          <w:p w14:paraId="7E9C067C">
            <w:pPr>
              <w:spacing w:line="440" w:lineRule="exact"/>
              <w:jc w:val="center"/>
              <w:rPr>
                <w:szCs w:val="21"/>
              </w:rPr>
            </w:pPr>
          </w:p>
        </w:tc>
      </w:tr>
      <w:tr w14:paraId="133F2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CB4CF3B">
            <w:pPr>
              <w:spacing w:line="440" w:lineRule="exact"/>
              <w:jc w:val="center"/>
              <w:rPr>
                <w:szCs w:val="21"/>
              </w:rPr>
            </w:pPr>
          </w:p>
        </w:tc>
        <w:tc>
          <w:tcPr>
            <w:tcW w:w="721" w:type="dxa"/>
            <w:noWrap w:val="0"/>
            <w:vAlign w:val="top"/>
          </w:tcPr>
          <w:p w14:paraId="3FCF8233">
            <w:pPr>
              <w:spacing w:line="440" w:lineRule="exact"/>
              <w:jc w:val="center"/>
              <w:rPr>
                <w:szCs w:val="21"/>
              </w:rPr>
            </w:pPr>
          </w:p>
        </w:tc>
        <w:tc>
          <w:tcPr>
            <w:tcW w:w="719" w:type="dxa"/>
            <w:noWrap w:val="0"/>
            <w:vAlign w:val="top"/>
          </w:tcPr>
          <w:p w14:paraId="1AC6EDC5">
            <w:pPr>
              <w:spacing w:line="440" w:lineRule="exact"/>
              <w:jc w:val="center"/>
              <w:rPr>
                <w:szCs w:val="21"/>
              </w:rPr>
            </w:pPr>
          </w:p>
        </w:tc>
        <w:tc>
          <w:tcPr>
            <w:tcW w:w="1081" w:type="dxa"/>
            <w:noWrap w:val="0"/>
            <w:vAlign w:val="top"/>
          </w:tcPr>
          <w:p w14:paraId="512B5644">
            <w:pPr>
              <w:spacing w:line="440" w:lineRule="exact"/>
              <w:jc w:val="center"/>
              <w:rPr>
                <w:szCs w:val="21"/>
              </w:rPr>
            </w:pPr>
          </w:p>
        </w:tc>
        <w:tc>
          <w:tcPr>
            <w:tcW w:w="719" w:type="dxa"/>
            <w:noWrap w:val="0"/>
            <w:vAlign w:val="top"/>
          </w:tcPr>
          <w:p w14:paraId="074A89E0">
            <w:pPr>
              <w:spacing w:line="440" w:lineRule="exact"/>
              <w:jc w:val="center"/>
              <w:rPr>
                <w:szCs w:val="21"/>
              </w:rPr>
            </w:pPr>
          </w:p>
        </w:tc>
        <w:tc>
          <w:tcPr>
            <w:tcW w:w="721" w:type="dxa"/>
            <w:noWrap w:val="0"/>
            <w:vAlign w:val="top"/>
          </w:tcPr>
          <w:p w14:paraId="5F58DE74">
            <w:pPr>
              <w:spacing w:line="440" w:lineRule="exact"/>
              <w:jc w:val="center"/>
              <w:rPr>
                <w:szCs w:val="21"/>
              </w:rPr>
            </w:pPr>
          </w:p>
        </w:tc>
        <w:tc>
          <w:tcPr>
            <w:tcW w:w="719" w:type="dxa"/>
            <w:noWrap w:val="0"/>
            <w:vAlign w:val="top"/>
          </w:tcPr>
          <w:p w14:paraId="04197335">
            <w:pPr>
              <w:spacing w:line="440" w:lineRule="exact"/>
              <w:jc w:val="center"/>
              <w:rPr>
                <w:szCs w:val="21"/>
              </w:rPr>
            </w:pPr>
          </w:p>
        </w:tc>
        <w:tc>
          <w:tcPr>
            <w:tcW w:w="2523" w:type="dxa"/>
            <w:noWrap w:val="0"/>
            <w:vAlign w:val="top"/>
          </w:tcPr>
          <w:p w14:paraId="110BA62A">
            <w:pPr>
              <w:spacing w:line="440" w:lineRule="exact"/>
              <w:jc w:val="center"/>
              <w:rPr>
                <w:szCs w:val="21"/>
              </w:rPr>
            </w:pPr>
          </w:p>
        </w:tc>
        <w:tc>
          <w:tcPr>
            <w:tcW w:w="672" w:type="dxa"/>
            <w:noWrap w:val="0"/>
            <w:vAlign w:val="top"/>
          </w:tcPr>
          <w:p w14:paraId="4D775DF1">
            <w:pPr>
              <w:spacing w:line="440" w:lineRule="exact"/>
              <w:jc w:val="center"/>
              <w:rPr>
                <w:szCs w:val="21"/>
              </w:rPr>
            </w:pPr>
          </w:p>
        </w:tc>
      </w:tr>
      <w:tr w14:paraId="35FA8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48DB1C8">
            <w:pPr>
              <w:spacing w:line="440" w:lineRule="exact"/>
              <w:jc w:val="center"/>
              <w:rPr>
                <w:szCs w:val="21"/>
              </w:rPr>
            </w:pPr>
          </w:p>
        </w:tc>
        <w:tc>
          <w:tcPr>
            <w:tcW w:w="721" w:type="dxa"/>
            <w:noWrap w:val="0"/>
            <w:vAlign w:val="top"/>
          </w:tcPr>
          <w:p w14:paraId="01BC3525">
            <w:pPr>
              <w:spacing w:line="440" w:lineRule="exact"/>
              <w:jc w:val="center"/>
              <w:rPr>
                <w:szCs w:val="21"/>
              </w:rPr>
            </w:pPr>
          </w:p>
        </w:tc>
        <w:tc>
          <w:tcPr>
            <w:tcW w:w="719" w:type="dxa"/>
            <w:noWrap w:val="0"/>
            <w:vAlign w:val="top"/>
          </w:tcPr>
          <w:p w14:paraId="22EC9FFD">
            <w:pPr>
              <w:spacing w:line="440" w:lineRule="exact"/>
              <w:jc w:val="center"/>
              <w:rPr>
                <w:szCs w:val="21"/>
              </w:rPr>
            </w:pPr>
          </w:p>
        </w:tc>
        <w:tc>
          <w:tcPr>
            <w:tcW w:w="1081" w:type="dxa"/>
            <w:noWrap w:val="0"/>
            <w:vAlign w:val="top"/>
          </w:tcPr>
          <w:p w14:paraId="1A91C512">
            <w:pPr>
              <w:spacing w:line="440" w:lineRule="exact"/>
              <w:jc w:val="center"/>
              <w:rPr>
                <w:szCs w:val="21"/>
              </w:rPr>
            </w:pPr>
          </w:p>
        </w:tc>
        <w:tc>
          <w:tcPr>
            <w:tcW w:w="719" w:type="dxa"/>
            <w:noWrap w:val="0"/>
            <w:vAlign w:val="top"/>
          </w:tcPr>
          <w:p w14:paraId="0D6B23A7">
            <w:pPr>
              <w:spacing w:line="440" w:lineRule="exact"/>
              <w:jc w:val="center"/>
              <w:rPr>
                <w:szCs w:val="21"/>
              </w:rPr>
            </w:pPr>
          </w:p>
        </w:tc>
        <w:tc>
          <w:tcPr>
            <w:tcW w:w="721" w:type="dxa"/>
            <w:noWrap w:val="0"/>
            <w:vAlign w:val="top"/>
          </w:tcPr>
          <w:p w14:paraId="1B5CA157">
            <w:pPr>
              <w:spacing w:line="440" w:lineRule="exact"/>
              <w:jc w:val="center"/>
              <w:rPr>
                <w:szCs w:val="21"/>
              </w:rPr>
            </w:pPr>
          </w:p>
        </w:tc>
        <w:tc>
          <w:tcPr>
            <w:tcW w:w="719" w:type="dxa"/>
            <w:noWrap w:val="0"/>
            <w:vAlign w:val="top"/>
          </w:tcPr>
          <w:p w14:paraId="542579A1">
            <w:pPr>
              <w:spacing w:line="440" w:lineRule="exact"/>
              <w:jc w:val="center"/>
              <w:rPr>
                <w:szCs w:val="21"/>
              </w:rPr>
            </w:pPr>
          </w:p>
        </w:tc>
        <w:tc>
          <w:tcPr>
            <w:tcW w:w="2523" w:type="dxa"/>
            <w:noWrap w:val="0"/>
            <w:vAlign w:val="top"/>
          </w:tcPr>
          <w:p w14:paraId="54D5CED5">
            <w:pPr>
              <w:spacing w:line="440" w:lineRule="exact"/>
              <w:jc w:val="center"/>
              <w:rPr>
                <w:szCs w:val="21"/>
              </w:rPr>
            </w:pPr>
          </w:p>
        </w:tc>
        <w:tc>
          <w:tcPr>
            <w:tcW w:w="672" w:type="dxa"/>
            <w:noWrap w:val="0"/>
            <w:vAlign w:val="top"/>
          </w:tcPr>
          <w:p w14:paraId="6D59F24F">
            <w:pPr>
              <w:spacing w:line="440" w:lineRule="exact"/>
              <w:jc w:val="center"/>
              <w:rPr>
                <w:szCs w:val="21"/>
              </w:rPr>
            </w:pPr>
          </w:p>
        </w:tc>
      </w:tr>
      <w:tr w14:paraId="24488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9FE029C">
            <w:pPr>
              <w:spacing w:line="440" w:lineRule="exact"/>
              <w:jc w:val="center"/>
              <w:rPr>
                <w:szCs w:val="21"/>
              </w:rPr>
            </w:pPr>
          </w:p>
        </w:tc>
        <w:tc>
          <w:tcPr>
            <w:tcW w:w="721" w:type="dxa"/>
            <w:noWrap w:val="0"/>
            <w:vAlign w:val="top"/>
          </w:tcPr>
          <w:p w14:paraId="622310DF">
            <w:pPr>
              <w:spacing w:line="440" w:lineRule="exact"/>
              <w:jc w:val="center"/>
              <w:rPr>
                <w:szCs w:val="21"/>
              </w:rPr>
            </w:pPr>
          </w:p>
        </w:tc>
        <w:tc>
          <w:tcPr>
            <w:tcW w:w="719" w:type="dxa"/>
            <w:noWrap w:val="0"/>
            <w:vAlign w:val="top"/>
          </w:tcPr>
          <w:p w14:paraId="489535E4">
            <w:pPr>
              <w:spacing w:line="440" w:lineRule="exact"/>
              <w:jc w:val="center"/>
              <w:rPr>
                <w:szCs w:val="21"/>
              </w:rPr>
            </w:pPr>
          </w:p>
        </w:tc>
        <w:tc>
          <w:tcPr>
            <w:tcW w:w="1081" w:type="dxa"/>
            <w:noWrap w:val="0"/>
            <w:vAlign w:val="top"/>
          </w:tcPr>
          <w:p w14:paraId="5A9855AE">
            <w:pPr>
              <w:spacing w:line="440" w:lineRule="exact"/>
              <w:jc w:val="center"/>
              <w:rPr>
                <w:szCs w:val="21"/>
              </w:rPr>
            </w:pPr>
          </w:p>
        </w:tc>
        <w:tc>
          <w:tcPr>
            <w:tcW w:w="719" w:type="dxa"/>
            <w:noWrap w:val="0"/>
            <w:vAlign w:val="top"/>
          </w:tcPr>
          <w:p w14:paraId="2531A8C4">
            <w:pPr>
              <w:spacing w:line="440" w:lineRule="exact"/>
              <w:jc w:val="center"/>
              <w:rPr>
                <w:szCs w:val="21"/>
              </w:rPr>
            </w:pPr>
          </w:p>
        </w:tc>
        <w:tc>
          <w:tcPr>
            <w:tcW w:w="721" w:type="dxa"/>
            <w:noWrap w:val="0"/>
            <w:vAlign w:val="top"/>
          </w:tcPr>
          <w:p w14:paraId="40DB2F0E">
            <w:pPr>
              <w:spacing w:line="440" w:lineRule="exact"/>
              <w:jc w:val="center"/>
              <w:rPr>
                <w:szCs w:val="21"/>
              </w:rPr>
            </w:pPr>
          </w:p>
        </w:tc>
        <w:tc>
          <w:tcPr>
            <w:tcW w:w="719" w:type="dxa"/>
            <w:noWrap w:val="0"/>
            <w:vAlign w:val="top"/>
          </w:tcPr>
          <w:p w14:paraId="5AE7279C">
            <w:pPr>
              <w:spacing w:line="440" w:lineRule="exact"/>
              <w:jc w:val="center"/>
              <w:rPr>
                <w:szCs w:val="21"/>
              </w:rPr>
            </w:pPr>
          </w:p>
        </w:tc>
        <w:tc>
          <w:tcPr>
            <w:tcW w:w="2523" w:type="dxa"/>
            <w:noWrap w:val="0"/>
            <w:vAlign w:val="top"/>
          </w:tcPr>
          <w:p w14:paraId="615EC3E7">
            <w:pPr>
              <w:spacing w:line="440" w:lineRule="exact"/>
              <w:jc w:val="center"/>
              <w:rPr>
                <w:szCs w:val="21"/>
              </w:rPr>
            </w:pPr>
          </w:p>
        </w:tc>
        <w:tc>
          <w:tcPr>
            <w:tcW w:w="672" w:type="dxa"/>
            <w:noWrap w:val="0"/>
            <w:vAlign w:val="top"/>
          </w:tcPr>
          <w:p w14:paraId="52EE3929">
            <w:pPr>
              <w:spacing w:line="440" w:lineRule="exact"/>
              <w:jc w:val="center"/>
              <w:rPr>
                <w:szCs w:val="21"/>
              </w:rPr>
            </w:pPr>
          </w:p>
        </w:tc>
      </w:tr>
      <w:tr w14:paraId="07923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C2BE394">
            <w:pPr>
              <w:spacing w:line="440" w:lineRule="exact"/>
              <w:jc w:val="center"/>
              <w:rPr>
                <w:szCs w:val="21"/>
              </w:rPr>
            </w:pPr>
          </w:p>
        </w:tc>
        <w:tc>
          <w:tcPr>
            <w:tcW w:w="721" w:type="dxa"/>
            <w:noWrap w:val="0"/>
            <w:vAlign w:val="top"/>
          </w:tcPr>
          <w:p w14:paraId="28A5FD7B">
            <w:pPr>
              <w:spacing w:line="440" w:lineRule="exact"/>
              <w:jc w:val="center"/>
              <w:rPr>
                <w:szCs w:val="21"/>
              </w:rPr>
            </w:pPr>
          </w:p>
        </w:tc>
        <w:tc>
          <w:tcPr>
            <w:tcW w:w="719" w:type="dxa"/>
            <w:noWrap w:val="0"/>
            <w:vAlign w:val="top"/>
          </w:tcPr>
          <w:p w14:paraId="154C5974">
            <w:pPr>
              <w:spacing w:line="440" w:lineRule="exact"/>
              <w:jc w:val="center"/>
              <w:rPr>
                <w:szCs w:val="21"/>
              </w:rPr>
            </w:pPr>
          </w:p>
        </w:tc>
        <w:tc>
          <w:tcPr>
            <w:tcW w:w="1081" w:type="dxa"/>
            <w:noWrap w:val="0"/>
            <w:vAlign w:val="top"/>
          </w:tcPr>
          <w:p w14:paraId="373BAF64">
            <w:pPr>
              <w:spacing w:line="440" w:lineRule="exact"/>
              <w:jc w:val="center"/>
              <w:rPr>
                <w:szCs w:val="21"/>
              </w:rPr>
            </w:pPr>
          </w:p>
        </w:tc>
        <w:tc>
          <w:tcPr>
            <w:tcW w:w="719" w:type="dxa"/>
            <w:noWrap w:val="0"/>
            <w:vAlign w:val="top"/>
          </w:tcPr>
          <w:p w14:paraId="705B8004">
            <w:pPr>
              <w:spacing w:line="440" w:lineRule="exact"/>
              <w:jc w:val="center"/>
              <w:rPr>
                <w:szCs w:val="21"/>
              </w:rPr>
            </w:pPr>
          </w:p>
        </w:tc>
        <w:tc>
          <w:tcPr>
            <w:tcW w:w="721" w:type="dxa"/>
            <w:noWrap w:val="0"/>
            <w:vAlign w:val="top"/>
          </w:tcPr>
          <w:p w14:paraId="024DC845">
            <w:pPr>
              <w:spacing w:line="440" w:lineRule="exact"/>
              <w:jc w:val="center"/>
              <w:rPr>
                <w:szCs w:val="21"/>
              </w:rPr>
            </w:pPr>
          </w:p>
        </w:tc>
        <w:tc>
          <w:tcPr>
            <w:tcW w:w="719" w:type="dxa"/>
            <w:noWrap w:val="0"/>
            <w:vAlign w:val="top"/>
          </w:tcPr>
          <w:p w14:paraId="19D06EEA">
            <w:pPr>
              <w:spacing w:line="440" w:lineRule="exact"/>
              <w:jc w:val="center"/>
              <w:rPr>
                <w:szCs w:val="21"/>
              </w:rPr>
            </w:pPr>
          </w:p>
        </w:tc>
        <w:tc>
          <w:tcPr>
            <w:tcW w:w="2523" w:type="dxa"/>
            <w:noWrap w:val="0"/>
            <w:vAlign w:val="top"/>
          </w:tcPr>
          <w:p w14:paraId="0A022597">
            <w:pPr>
              <w:spacing w:line="440" w:lineRule="exact"/>
              <w:jc w:val="center"/>
              <w:rPr>
                <w:szCs w:val="21"/>
              </w:rPr>
            </w:pPr>
          </w:p>
        </w:tc>
        <w:tc>
          <w:tcPr>
            <w:tcW w:w="672" w:type="dxa"/>
            <w:noWrap w:val="0"/>
            <w:vAlign w:val="top"/>
          </w:tcPr>
          <w:p w14:paraId="7732B694">
            <w:pPr>
              <w:spacing w:line="440" w:lineRule="exact"/>
              <w:jc w:val="center"/>
              <w:rPr>
                <w:szCs w:val="21"/>
              </w:rPr>
            </w:pPr>
          </w:p>
        </w:tc>
      </w:tr>
      <w:tr w14:paraId="0AA4E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AEA8205">
            <w:pPr>
              <w:spacing w:line="440" w:lineRule="exact"/>
              <w:jc w:val="center"/>
              <w:rPr>
                <w:szCs w:val="21"/>
              </w:rPr>
            </w:pPr>
          </w:p>
        </w:tc>
        <w:tc>
          <w:tcPr>
            <w:tcW w:w="721" w:type="dxa"/>
            <w:noWrap w:val="0"/>
            <w:vAlign w:val="top"/>
          </w:tcPr>
          <w:p w14:paraId="41C72067">
            <w:pPr>
              <w:spacing w:line="440" w:lineRule="exact"/>
              <w:jc w:val="center"/>
              <w:rPr>
                <w:szCs w:val="21"/>
              </w:rPr>
            </w:pPr>
          </w:p>
        </w:tc>
        <w:tc>
          <w:tcPr>
            <w:tcW w:w="719" w:type="dxa"/>
            <w:noWrap w:val="0"/>
            <w:vAlign w:val="top"/>
          </w:tcPr>
          <w:p w14:paraId="028E6A4C">
            <w:pPr>
              <w:spacing w:line="440" w:lineRule="exact"/>
              <w:jc w:val="center"/>
              <w:rPr>
                <w:szCs w:val="21"/>
              </w:rPr>
            </w:pPr>
          </w:p>
        </w:tc>
        <w:tc>
          <w:tcPr>
            <w:tcW w:w="1081" w:type="dxa"/>
            <w:noWrap w:val="0"/>
            <w:vAlign w:val="top"/>
          </w:tcPr>
          <w:p w14:paraId="3AE43609">
            <w:pPr>
              <w:spacing w:line="440" w:lineRule="exact"/>
              <w:jc w:val="center"/>
              <w:rPr>
                <w:szCs w:val="21"/>
              </w:rPr>
            </w:pPr>
          </w:p>
        </w:tc>
        <w:tc>
          <w:tcPr>
            <w:tcW w:w="719" w:type="dxa"/>
            <w:noWrap w:val="0"/>
            <w:vAlign w:val="top"/>
          </w:tcPr>
          <w:p w14:paraId="23E8AE7F">
            <w:pPr>
              <w:spacing w:line="440" w:lineRule="exact"/>
              <w:jc w:val="center"/>
              <w:rPr>
                <w:szCs w:val="21"/>
              </w:rPr>
            </w:pPr>
          </w:p>
        </w:tc>
        <w:tc>
          <w:tcPr>
            <w:tcW w:w="721" w:type="dxa"/>
            <w:noWrap w:val="0"/>
            <w:vAlign w:val="top"/>
          </w:tcPr>
          <w:p w14:paraId="7CFB7E70">
            <w:pPr>
              <w:spacing w:line="440" w:lineRule="exact"/>
              <w:jc w:val="center"/>
              <w:rPr>
                <w:szCs w:val="21"/>
              </w:rPr>
            </w:pPr>
          </w:p>
        </w:tc>
        <w:tc>
          <w:tcPr>
            <w:tcW w:w="719" w:type="dxa"/>
            <w:noWrap w:val="0"/>
            <w:vAlign w:val="top"/>
          </w:tcPr>
          <w:p w14:paraId="4D09A5A3">
            <w:pPr>
              <w:spacing w:line="440" w:lineRule="exact"/>
              <w:jc w:val="center"/>
              <w:rPr>
                <w:szCs w:val="21"/>
              </w:rPr>
            </w:pPr>
          </w:p>
        </w:tc>
        <w:tc>
          <w:tcPr>
            <w:tcW w:w="2523" w:type="dxa"/>
            <w:noWrap w:val="0"/>
            <w:vAlign w:val="top"/>
          </w:tcPr>
          <w:p w14:paraId="2196B04B">
            <w:pPr>
              <w:spacing w:line="440" w:lineRule="exact"/>
              <w:jc w:val="center"/>
              <w:rPr>
                <w:szCs w:val="21"/>
              </w:rPr>
            </w:pPr>
          </w:p>
        </w:tc>
        <w:tc>
          <w:tcPr>
            <w:tcW w:w="672" w:type="dxa"/>
            <w:noWrap w:val="0"/>
            <w:vAlign w:val="top"/>
          </w:tcPr>
          <w:p w14:paraId="1CA2F3BB">
            <w:pPr>
              <w:spacing w:line="440" w:lineRule="exact"/>
              <w:jc w:val="center"/>
              <w:rPr>
                <w:szCs w:val="21"/>
              </w:rPr>
            </w:pPr>
          </w:p>
        </w:tc>
      </w:tr>
      <w:tr w14:paraId="1A5F7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2BE1986">
            <w:pPr>
              <w:spacing w:line="440" w:lineRule="exact"/>
              <w:jc w:val="center"/>
              <w:rPr>
                <w:szCs w:val="21"/>
              </w:rPr>
            </w:pPr>
          </w:p>
        </w:tc>
        <w:tc>
          <w:tcPr>
            <w:tcW w:w="721" w:type="dxa"/>
            <w:noWrap w:val="0"/>
            <w:vAlign w:val="top"/>
          </w:tcPr>
          <w:p w14:paraId="53ADAA6B">
            <w:pPr>
              <w:spacing w:line="440" w:lineRule="exact"/>
              <w:jc w:val="center"/>
              <w:rPr>
                <w:szCs w:val="21"/>
              </w:rPr>
            </w:pPr>
          </w:p>
        </w:tc>
        <w:tc>
          <w:tcPr>
            <w:tcW w:w="719" w:type="dxa"/>
            <w:noWrap w:val="0"/>
            <w:vAlign w:val="top"/>
          </w:tcPr>
          <w:p w14:paraId="75725A84">
            <w:pPr>
              <w:spacing w:line="440" w:lineRule="exact"/>
              <w:jc w:val="center"/>
              <w:rPr>
                <w:szCs w:val="21"/>
              </w:rPr>
            </w:pPr>
          </w:p>
        </w:tc>
        <w:tc>
          <w:tcPr>
            <w:tcW w:w="1081" w:type="dxa"/>
            <w:noWrap w:val="0"/>
            <w:vAlign w:val="top"/>
          </w:tcPr>
          <w:p w14:paraId="099F4B19">
            <w:pPr>
              <w:spacing w:line="440" w:lineRule="exact"/>
              <w:jc w:val="center"/>
              <w:rPr>
                <w:szCs w:val="21"/>
              </w:rPr>
            </w:pPr>
          </w:p>
        </w:tc>
        <w:tc>
          <w:tcPr>
            <w:tcW w:w="719" w:type="dxa"/>
            <w:noWrap w:val="0"/>
            <w:vAlign w:val="top"/>
          </w:tcPr>
          <w:p w14:paraId="48DABBF2">
            <w:pPr>
              <w:spacing w:line="440" w:lineRule="exact"/>
              <w:jc w:val="center"/>
              <w:rPr>
                <w:szCs w:val="21"/>
              </w:rPr>
            </w:pPr>
          </w:p>
        </w:tc>
        <w:tc>
          <w:tcPr>
            <w:tcW w:w="721" w:type="dxa"/>
            <w:noWrap w:val="0"/>
            <w:vAlign w:val="top"/>
          </w:tcPr>
          <w:p w14:paraId="67A474AA">
            <w:pPr>
              <w:spacing w:line="440" w:lineRule="exact"/>
              <w:jc w:val="center"/>
              <w:rPr>
                <w:szCs w:val="21"/>
              </w:rPr>
            </w:pPr>
          </w:p>
        </w:tc>
        <w:tc>
          <w:tcPr>
            <w:tcW w:w="719" w:type="dxa"/>
            <w:noWrap w:val="0"/>
            <w:vAlign w:val="top"/>
          </w:tcPr>
          <w:p w14:paraId="6FC05AA8">
            <w:pPr>
              <w:spacing w:line="440" w:lineRule="exact"/>
              <w:jc w:val="center"/>
              <w:rPr>
                <w:szCs w:val="21"/>
              </w:rPr>
            </w:pPr>
          </w:p>
        </w:tc>
        <w:tc>
          <w:tcPr>
            <w:tcW w:w="2523" w:type="dxa"/>
            <w:noWrap w:val="0"/>
            <w:vAlign w:val="top"/>
          </w:tcPr>
          <w:p w14:paraId="39F74407">
            <w:pPr>
              <w:spacing w:line="440" w:lineRule="exact"/>
              <w:jc w:val="center"/>
              <w:rPr>
                <w:szCs w:val="21"/>
              </w:rPr>
            </w:pPr>
          </w:p>
        </w:tc>
        <w:tc>
          <w:tcPr>
            <w:tcW w:w="672" w:type="dxa"/>
            <w:noWrap w:val="0"/>
            <w:vAlign w:val="top"/>
          </w:tcPr>
          <w:p w14:paraId="51E9792B">
            <w:pPr>
              <w:spacing w:line="440" w:lineRule="exact"/>
              <w:jc w:val="center"/>
              <w:rPr>
                <w:szCs w:val="21"/>
              </w:rPr>
            </w:pPr>
          </w:p>
        </w:tc>
      </w:tr>
      <w:tr w14:paraId="1BC2A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577604C">
            <w:pPr>
              <w:spacing w:line="440" w:lineRule="exact"/>
              <w:jc w:val="center"/>
              <w:rPr>
                <w:szCs w:val="21"/>
              </w:rPr>
            </w:pPr>
          </w:p>
        </w:tc>
        <w:tc>
          <w:tcPr>
            <w:tcW w:w="721" w:type="dxa"/>
            <w:noWrap w:val="0"/>
            <w:vAlign w:val="top"/>
          </w:tcPr>
          <w:p w14:paraId="53A9D892">
            <w:pPr>
              <w:spacing w:line="440" w:lineRule="exact"/>
              <w:jc w:val="center"/>
              <w:rPr>
                <w:szCs w:val="21"/>
              </w:rPr>
            </w:pPr>
          </w:p>
        </w:tc>
        <w:tc>
          <w:tcPr>
            <w:tcW w:w="719" w:type="dxa"/>
            <w:noWrap w:val="0"/>
            <w:vAlign w:val="top"/>
          </w:tcPr>
          <w:p w14:paraId="31ABE94C">
            <w:pPr>
              <w:spacing w:line="440" w:lineRule="exact"/>
              <w:jc w:val="center"/>
              <w:rPr>
                <w:szCs w:val="21"/>
              </w:rPr>
            </w:pPr>
          </w:p>
        </w:tc>
        <w:tc>
          <w:tcPr>
            <w:tcW w:w="1081" w:type="dxa"/>
            <w:noWrap w:val="0"/>
            <w:vAlign w:val="top"/>
          </w:tcPr>
          <w:p w14:paraId="2A9B844E">
            <w:pPr>
              <w:spacing w:line="440" w:lineRule="exact"/>
              <w:jc w:val="center"/>
              <w:rPr>
                <w:szCs w:val="21"/>
              </w:rPr>
            </w:pPr>
          </w:p>
        </w:tc>
        <w:tc>
          <w:tcPr>
            <w:tcW w:w="719" w:type="dxa"/>
            <w:noWrap w:val="0"/>
            <w:vAlign w:val="top"/>
          </w:tcPr>
          <w:p w14:paraId="0AA7E9E0">
            <w:pPr>
              <w:spacing w:line="440" w:lineRule="exact"/>
              <w:jc w:val="center"/>
              <w:rPr>
                <w:szCs w:val="21"/>
              </w:rPr>
            </w:pPr>
          </w:p>
        </w:tc>
        <w:tc>
          <w:tcPr>
            <w:tcW w:w="721" w:type="dxa"/>
            <w:noWrap w:val="0"/>
            <w:vAlign w:val="top"/>
          </w:tcPr>
          <w:p w14:paraId="4EDEDEB0">
            <w:pPr>
              <w:spacing w:line="440" w:lineRule="exact"/>
              <w:jc w:val="center"/>
              <w:rPr>
                <w:szCs w:val="21"/>
              </w:rPr>
            </w:pPr>
          </w:p>
        </w:tc>
        <w:tc>
          <w:tcPr>
            <w:tcW w:w="719" w:type="dxa"/>
            <w:noWrap w:val="0"/>
            <w:vAlign w:val="top"/>
          </w:tcPr>
          <w:p w14:paraId="3BB580BD">
            <w:pPr>
              <w:spacing w:line="440" w:lineRule="exact"/>
              <w:jc w:val="center"/>
              <w:rPr>
                <w:szCs w:val="21"/>
              </w:rPr>
            </w:pPr>
          </w:p>
        </w:tc>
        <w:tc>
          <w:tcPr>
            <w:tcW w:w="2523" w:type="dxa"/>
            <w:noWrap w:val="0"/>
            <w:vAlign w:val="top"/>
          </w:tcPr>
          <w:p w14:paraId="0C78B7E7">
            <w:pPr>
              <w:spacing w:line="440" w:lineRule="exact"/>
              <w:jc w:val="center"/>
              <w:rPr>
                <w:szCs w:val="21"/>
              </w:rPr>
            </w:pPr>
          </w:p>
        </w:tc>
        <w:tc>
          <w:tcPr>
            <w:tcW w:w="672" w:type="dxa"/>
            <w:noWrap w:val="0"/>
            <w:vAlign w:val="top"/>
          </w:tcPr>
          <w:p w14:paraId="3E9C5877">
            <w:pPr>
              <w:spacing w:line="440" w:lineRule="exact"/>
              <w:jc w:val="center"/>
              <w:rPr>
                <w:szCs w:val="21"/>
              </w:rPr>
            </w:pPr>
          </w:p>
        </w:tc>
      </w:tr>
      <w:tr w14:paraId="25889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A7ED700">
            <w:pPr>
              <w:spacing w:line="440" w:lineRule="exact"/>
              <w:jc w:val="center"/>
              <w:rPr>
                <w:szCs w:val="21"/>
              </w:rPr>
            </w:pPr>
          </w:p>
        </w:tc>
        <w:tc>
          <w:tcPr>
            <w:tcW w:w="721" w:type="dxa"/>
            <w:noWrap w:val="0"/>
            <w:vAlign w:val="top"/>
          </w:tcPr>
          <w:p w14:paraId="79314763">
            <w:pPr>
              <w:spacing w:line="440" w:lineRule="exact"/>
              <w:jc w:val="center"/>
              <w:rPr>
                <w:szCs w:val="21"/>
              </w:rPr>
            </w:pPr>
          </w:p>
        </w:tc>
        <w:tc>
          <w:tcPr>
            <w:tcW w:w="719" w:type="dxa"/>
            <w:noWrap w:val="0"/>
            <w:vAlign w:val="top"/>
          </w:tcPr>
          <w:p w14:paraId="257CB199">
            <w:pPr>
              <w:spacing w:line="440" w:lineRule="exact"/>
              <w:jc w:val="center"/>
              <w:rPr>
                <w:szCs w:val="21"/>
              </w:rPr>
            </w:pPr>
          </w:p>
        </w:tc>
        <w:tc>
          <w:tcPr>
            <w:tcW w:w="1081" w:type="dxa"/>
            <w:noWrap w:val="0"/>
            <w:vAlign w:val="top"/>
          </w:tcPr>
          <w:p w14:paraId="6A3444CF">
            <w:pPr>
              <w:spacing w:line="440" w:lineRule="exact"/>
              <w:jc w:val="center"/>
              <w:rPr>
                <w:szCs w:val="21"/>
              </w:rPr>
            </w:pPr>
          </w:p>
        </w:tc>
        <w:tc>
          <w:tcPr>
            <w:tcW w:w="719" w:type="dxa"/>
            <w:noWrap w:val="0"/>
            <w:vAlign w:val="top"/>
          </w:tcPr>
          <w:p w14:paraId="5391F470">
            <w:pPr>
              <w:spacing w:line="440" w:lineRule="exact"/>
              <w:jc w:val="center"/>
              <w:rPr>
                <w:szCs w:val="21"/>
              </w:rPr>
            </w:pPr>
          </w:p>
        </w:tc>
        <w:tc>
          <w:tcPr>
            <w:tcW w:w="721" w:type="dxa"/>
            <w:noWrap w:val="0"/>
            <w:vAlign w:val="top"/>
          </w:tcPr>
          <w:p w14:paraId="05646F87">
            <w:pPr>
              <w:spacing w:line="440" w:lineRule="exact"/>
              <w:jc w:val="center"/>
              <w:rPr>
                <w:szCs w:val="21"/>
              </w:rPr>
            </w:pPr>
          </w:p>
        </w:tc>
        <w:tc>
          <w:tcPr>
            <w:tcW w:w="719" w:type="dxa"/>
            <w:noWrap w:val="0"/>
            <w:vAlign w:val="top"/>
          </w:tcPr>
          <w:p w14:paraId="0C46E138">
            <w:pPr>
              <w:spacing w:line="440" w:lineRule="exact"/>
              <w:jc w:val="center"/>
              <w:rPr>
                <w:szCs w:val="21"/>
              </w:rPr>
            </w:pPr>
          </w:p>
        </w:tc>
        <w:tc>
          <w:tcPr>
            <w:tcW w:w="2523" w:type="dxa"/>
            <w:noWrap w:val="0"/>
            <w:vAlign w:val="top"/>
          </w:tcPr>
          <w:p w14:paraId="7BA7BA37">
            <w:pPr>
              <w:spacing w:line="440" w:lineRule="exact"/>
              <w:jc w:val="center"/>
              <w:rPr>
                <w:szCs w:val="21"/>
              </w:rPr>
            </w:pPr>
          </w:p>
        </w:tc>
        <w:tc>
          <w:tcPr>
            <w:tcW w:w="672" w:type="dxa"/>
            <w:noWrap w:val="0"/>
            <w:vAlign w:val="top"/>
          </w:tcPr>
          <w:p w14:paraId="095C736D">
            <w:pPr>
              <w:spacing w:line="440" w:lineRule="exact"/>
              <w:jc w:val="center"/>
              <w:rPr>
                <w:szCs w:val="21"/>
              </w:rPr>
            </w:pPr>
          </w:p>
        </w:tc>
      </w:tr>
      <w:tr w14:paraId="327A7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F34E84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016E10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A8D2E0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7DBF7F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89D350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1D151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238B6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ED19989">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D0D5260">
            <w:pPr>
              <w:spacing w:line="440" w:lineRule="exact"/>
              <w:jc w:val="center"/>
              <w:rPr>
                <w:szCs w:val="21"/>
              </w:rPr>
            </w:pPr>
          </w:p>
        </w:tc>
      </w:tr>
      <w:tr w14:paraId="65CF7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3D5147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59BB37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FB72179">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FE1E26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B2DDED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19E8F2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F137AA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D37FA14">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3BCAA30">
            <w:pPr>
              <w:spacing w:line="440" w:lineRule="exact"/>
              <w:jc w:val="center"/>
              <w:rPr>
                <w:szCs w:val="21"/>
              </w:rPr>
            </w:pPr>
          </w:p>
        </w:tc>
      </w:tr>
      <w:tr w14:paraId="391EE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AE49D6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2805F4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CED48F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E51214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E27BBC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BF2C5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8C1F30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A7C482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7BAE81">
            <w:pPr>
              <w:spacing w:line="440" w:lineRule="exact"/>
              <w:jc w:val="center"/>
              <w:rPr>
                <w:szCs w:val="21"/>
              </w:rPr>
            </w:pPr>
          </w:p>
        </w:tc>
      </w:tr>
      <w:tr w14:paraId="01CF3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51CE1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372B53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D5FEB0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338724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62BCA6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6E70C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C2EB71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05E95D">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DBBCE61">
            <w:pPr>
              <w:spacing w:line="440" w:lineRule="exact"/>
              <w:jc w:val="center"/>
              <w:rPr>
                <w:szCs w:val="21"/>
              </w:rPr>
            </w:pPr>
          </w:p>
        </w:tc>
      </w:tr>
      <w:tr w14:paraId="013CE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83C0E3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2D4D45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1C1BC2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B5D083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322C892">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B5CE87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93EA510">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4FCBDF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33D4F7D">
            <w:pPr>
              <w:spacing w:line="440" w:lineRule="exact"/>
              <w:jc w:val="center"/>
              <w:rPr>
                <w:szCs w:val="21"/>
              </w:rPr>
            </w:pPr>
          </w:p>
        </w:tc>
      </w:tr>
      <w:tr w14:paraId="1C918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341A71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892BF2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0E1F89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57D833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7AAA5A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FCA6F1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920581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FF17E5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15BB2F3">
            <w:pPr>
              <w:spacing w:line="440" w:lineRule="exact"/>
              <w:jc w:val="center"/>
              <w:rPr>
                <w:szCs w:val="21"/>
              </w:rPr>
            </w:pPr>
          </w:p>
        </w:tc>
      </w:tr>
      <w:tr w14:paraId="7595F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B4FEB0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25F502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852CA1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4E91F3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3F4B25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E5F4E8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5781D0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92AEA7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093021E">
            <w:pPr>
              <w:spacing w:line="440" w:lineRule="exact"/>
              <w:jc w:val="center"/>
              <w:rPr>
                <w:szCs w:val="21"/>
              </w:rPr>
            </w:pPr>
          </w:p>
        </w:tc>
      </w:tr>
      <w:tr w14:paraId="05BDC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537894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BCB2A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FEA2127">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261D5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11A8E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43640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979EFC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9263353">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D6D18F9">
            <w:pPr>
              <w:spacing w:line="440" w:lineRule="exact"/>
              <w:jc w:val="center"/>
              <w:rPr>
                <w:szCs w:val="21"/>
              </w:rPr>
            </w:pPr>
          </w:p>
        </w:tc>
      </w:tr>
      <w:tr w14:paraId="685F7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4CE5E0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68FB50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CE720F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A7F521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9AD73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1609A8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A02262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B361F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5843BB7">
            <w:pPr>
              <w:spacing w:line="440" w:lineRule="exact"/>
              <w:jc w:val="center"/>
              <w:rPr>
                <w:szCs w:val="21"/>
              </w:rPr>
            </w:pPr>
          </w:p>
        </w:tc>
      </w:tr>
      <w:tr w14:paraId="53DB4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9BE2F7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089324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192E4B7">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D63D00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EDF8A9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003CB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5459E8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DBA74D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8E62271">
            <w:pPr>
              <w:spacing w:line="440" w:lineRule="exact"/>
              <w:jc w:val="center"/>
              <w:rPr>
                <w:szCs w:val="21"/>
              </w:rPr>
            </w:pPr>
          </w:p>
        </w:tc>
      </w:tr>
    </w:tbl>
    <w:p w14:paraId="091E1505">
      <w:pPr>
        <w:topLinePunct/>
        <w:spacing w:line="440" w:lineRule="exact"/>
        <w:jc w:val="center"/>
        <w:rPr>
          <w:sz w:val="20"/>
        </w:rPr>
      </w:pPr>
    </w:p>
    <w:p w14:paraId="68181694">
      <w:pPr>
        <w:topLinePunct/>
        <w:spacing w:line="440" w:lineRule="exact"/>
        <w:jc w:val="center"/>
        <w:rPr>
          <w:rFonts w:hint="eastAsia"/>
          <w:sz w:val="20"/>
        </w:rPr>
      </w:pPr>
      <w:r>
        <w:rPr>
          <w:sz w:val="20"/>
        </w:rPr>
        <w:br w:type="page"/>
      </w:r>
    </w:p>
    <w:p w14:paraId="3ED3CAE9">
      <w:pPr>
        <w:pStyle w:val="4"/>
        <w:jc w:val="both"/>
        <w:rPr>
          <w:rFonts w:eastAsia="黑体"/>
          <w:sz w:val="23"/>
          <w:szCs w:val="23"/>
        </w:rPr>
      </w:pPr>
      <w:bookmarkStart w:id="322" w:name="_Toc296602616"/>
      <w:bookmarkStart w:id="323" w:name="_Toc247085889"/>
      <w:bookmarkStart w:id="324" w:name="_Toc246997114"/>
      <w:bookmarkStart w:id="325" w:name="_Toc246996371"/>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66754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7C24A7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17EFA39C">
            <w:pPr>
              <w:spacing w:line="440" w:lineRule="exact"/>
              <w:jc w:val="center"/>
              <w:rPr>
                <w:rFonts w:ascii="宋体" w:hAnsi="宋体"/>
                <w:szCs w:val="21"/>
              </w:rPr>
            </w:pPr>
          </w:p>
        </w:tc>
        <w:tc>
          <w:tcPr>
            <w:tcW w:w="927" w:type="dxa"/>
            <w:noWrap w:val="0"/>
            <w:vAlign w:val="center"/>
          </w:tcPr>
          <w:p w14:paraId="14CF6E5C">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12A042A7">
            <w:pPr>
              <w:spacing w:line="440" w:lineRule="exact"/>
              <w:jc w:val="center"/>
              <w:rPr>
                <w:rFonts w:ascii="宋体" w:hAnsi="宋体"/>
                <w:szCs w:val="21"/>
              </w:rPr>
            </w:pPr>
          </w:p>
        </w:tc>
        <w:tc>
          <w:tcPr>
            <w:tcW w:w="2130" w:type="dxa"/>
            <w:gridSpan w:val="3"/>
            <w:noWrap w:val="0"/>
            <w:vAlign w:val="center"/>
          </w:tcPr>
          <w:p w14:paraId="46028155">
            <w:pPr>
              <w:spacing w:line="440" w:lineRule="exact"/>
              <w:jc w:val="center"/>
              <w:rPr>
                <w:rFonts w:ascii="宋体" w:hAnsi="宋体"/>
                <w:szCs w:val="21"/>
              </w:rPr>
            </w:pPr>
            <w:r>
              <w:rPr>
                <w:rFonts w:ascii="宋体" w:hAnsi="宋体"/>
                <w:szCs w:val="21"/>
              </w:rPr>
              <w:t>学历</w:t>
            </w:r>
          </w:p>
        </w:tc>
        <w:tc>
          <w:tcPr>
            <w:tcW w:w="2135" w:type="dxa"/>
            <w:noWrap w:val="0"/>
            <w:vAlign w:val="center"/>
          </w:tcPr>
          <w:p w14:paraId="279A5486">
            <w:pPr>
              <w:spacing w:line="440" w:lineRule="exact"/>
              <w:rPr>
                <w:rFonts w:ascii="宋体" w:hAnsi="宋体"/>
                <w:szCs w:val="21"/>
              </w:rPr>
            </w:pPr>
          </w:p>
        </w:tc>
      </w:tr>
      <w:tr w14:paraId="10FCD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6FED9BD">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5DCF66E">
            <w:pPr>
              <w:spacing w:line="440" w:lineRule="exact"/>
              <w:jc w:val="center"/>
              <w:rPr>
                <w:rFonts w:ascii="宋体" w:hAnsi="宋体"/>
                <w:szCs w:val="21"/>
              </w:rPr>
            </w:pPr>
          </w:p>
        </w:tc>
        <w:tc>
          <w:tcPr>
            <w:tcW w:w="927" w:type="dxa"/>
            <w:noWrap w:val="0"/>
            <w:vAlign w:val="center"/>
          </w:tcPr>
          <w:p w14:paraId="6686BD49">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42FC6772">
            <w:pPr>
              <w:spacing w:line="440" w:lineRule="exact"/>
              <w:jc w:val="center"/>
              <w:rPr>
                <w:rFonts w:ascii="宋体" w:hAnsi="宋体"/>
                <w:szCs w:val="21"/>
              </w:rPr>
            </w:pPr>
          </w:p>
        </w:tc>
        <w:tc>
          <w:tcPr>
            <w:tcW w:w="2130" w:type="dxa"/>
            <w:gridSpan w:val="3"/>
            <w:noWrap w:val="0"/>
            <w:vAlign w:val="center"/>
          </w:tcPr>
          <w:p w14:paraId="14C2D04E">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29102A83">
            <w:pPr>
              <w:spacing w:line="440" w:lineRule="exact"/>
              <w:rPr>
                <w:rFonts w:ascii="宋体" w:hAnsi="宋体"/>
                <w:szCs w:val="21"/>
              </w:rPr>
            </w:pPr>
          </w:p>
        </w:tc>
      </w:tr>
      <w:tr w14:paraId="37493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A914C99">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145AC65B">
            <w:pPr>
              <w:spacing w:line="440" w:lineRule="exact"/>
              <w:rPr>
                <w:rFonts w:ascii="宋体" w:hAnsi="宋体"/>
                <w:szCs w:val="21"/>
              </w:rPr>
            </w:pPr>
            <w:r>
              <w:rPr>
                <w:rFonts w:ascii="宋体" w:hAnsi="宋体"/>
                <w:szCs w:val="21"/>
              </w:rPr>
              <w:t xml:space="preserve">      年毕业于            学校        专业</w:t>
            </w:r>
          </w:p>
        </w:tc>
      </w:tr>
      <w:tr w14:paraId="1ED8A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2425C3B1">
            <w:pPr>
              <w:spacing w:line="440" w:lineRule="exact"/>
              <w:rPr>
                <w:rFonts w:ascii="宋体" w:hAnsi="宋体"/>
                <w:szCs w:val="21"/>
              </w:rPr>
            </w:pPr>
            <w:r>
              <w:rPr>
                <w:rFonts w:ascii="宋体" w:hAnsi="宋体"/>
                <w:szCs w:val="21"/>
              </w:rPr>
              <w:t>主要工作经历</w:t>
            </w:r>
          </w:p>
        </w:tc>
      </w:tr>
      <w:tr w14:paraId="091AB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2D5B6C40">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562EDD0F">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6A96FC89">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5F7F7D4A">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2F96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3CDAF3C">
            <w:pPr>
              <w:spacing w:line="440" w:lineRule="exact"/>
              <w:rPr>
                <w:rFonts w:eastAsia="黑体"/>
                <w:szCs w:val="21"/>
              </w:rPr>
            </w:pPr>
          </w:p>
        </w:tc>
        <w:tc>
          <w:tcPr>
            <w:tcW w:w="3420" w:type="dxa"/>
            <w:gridSpan w:val="4"/>
            <w:noWrap w:val="0"/>
            <w:vAlign w:val="top"/>
          </w:tcPr>
          <w:p w14:paraId="6DB8117D">
            <w:pPr>
              <w:spacing w:line="440" w:lineRule="exact"/>
              <w:rPr>
                <w:rFonts w:eastAsia="黑体"/>
                <w:szCs w:val="21"/>
              </w:rPr>
            </w:pPr>
          </w:p>
        </w:tc>
        <w:tc>
          <w:tcPr>
            <w:tcW w:w="1261" w:type="dxa"/>
            <w:noWrap w:val="0"/>
            <w:vAlign w:val="top"/>
          </w:tcPr>
          <w:p w14:paraId="7B4B93B6">
            <w:pPr>
              <w:spacing w:line="440" w:lineRule="exact"/>
              <w:rPr>
                <w:rFonts w:eastAsia="黑体"/>
                <w:szCs w:val="21"/>
              </w:rPr>
            </w:pPr>
          </w:p>
        </w:tc>
        <w:tc>
          <w:tcPr>
            <w:tcW w:w="2296" w:type="dxa"/>
            <w:gridSpan w:val="2"/>
            <w:noWrap w:val="0"/>
            <w:vAlign w:val="top"/>
          </w:tcPr>
          <w:p w14:paraId="10230FD6">
            <w:pPr>
              <w:spacing w:line="440" w:lineRule="exact"/>
              <w:rPr>
                <w:rFonts w:eastAsia="黑体"/>
                <w:szCs w:val="21"/>
              </w:rPr>
            </w:pPr>
          </w:p>
        </w:tc>
      </w:tr>
      <w:tr w14:paraId="457DE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8F3D60C">
            <w:pPr>
              <w:spacing w:line="440" w:lineRule="exact"/>
              <w:rPr>
                <w:rFonts w:eastAsia="黑体"/>
                <w:szCs w:val="21"/>
              </w:rPr>
            </w:pPr>
          </w:p>
        </w:tc>
        <w:tc>
          <w:tcPr>
            <w:tcW w:w="3420" w:type="dxa"/>
            <w:gridSpan w:val="4"/>
            <w:noWrap w:val="0"/>
            <w:vAlign w:val="top"/>
          </w:tcPr>
          <w:p w14:paraId="677D438A">
            <w:pPr>
              <w:spacing w:line="440" w:lineRule="exact"/>
              <w:rPr>
                <w:rFonts w:eastAsia="黑体"/>
                <w:szCs w:val="21"/>
              </w:rPr>
            </w:pPr>
          </w:p>
        </w:tc>
        <w:tc>
          <w:tcPr>
            <w:tcW w:w="1261" w:type="dxa"/>
            <w:noWrap w:val="0"/>
            <w:vAlign w:val="top"/>
          </w:tcPr>
          <w:p w14:paraId="397D4BCA">
            <w:pPr>
              <w:spacing w:line="440" w:lineRule="exact"/>
              <w:rPr>
                <w:rFonts w:eastAsia="黑体"/>
                <w:szCs w:val="21"/>
              </w:rPr>
            </w:pPr>
          </w:p>
        </w:tc>
        <w:tc>
          <w:tcPr>
            <w:tcW w:w="2296" w:type="dxa"/>
            <w:gridSpan w:val="2"/>
            <w:noWrap w:val="0"/>
            <w:vAlign w:val="top"/>
          </w:tcPr>
          <w:p w14:paraId="11B7B9F7">
            <w:pPr>
              <w:spacing w:line="440" w:lineRule="exact"/>
              <w:rPr>
                <w:rFonts w:eastAsia="黑体"/>
                <w:szCs w:val="21"/>
              </w:rPr>
            </w:pPr>
          </w:p>
        </w:tc>
      </w:tr>
      <w:tr w14:paraId="6AE65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EF1FEDD">
            <w:pPr>
              <w:spacing w:line="440" w:lineRule="exact"/>
              <w:rPr>
                <w:rFonts w:eastAsia="黑体"/>
                <w:szCs w:val="21"/>
              </w:rPr>
            </w:pPr>
          </w:p>
        </w:tc>
        <w:tc>
          <w:tcPr>
            <w:tcW w:w="3420" w:type="dxa"/>
            <w:gridSpan w:val="4"/>
            <w:noWrap w:val="0"/>
            <w:vAlign w:val="top"/>
          </w:tcPr>
          <w:p w14:paraId="5CE4649C">
            <w:pPr>
              <w:spacing w:line="440" w:lineRule="exact"/>
              <w:rPr>
                <w:rFonts w:eastAsia="黑体"/>
                <w:szCs w:val="21"/>
              </w:rPr>
            </w:pPr>
          </w:p>
        </w:tc>
        <w:tc>
          <w:tcPr>
            <w:tcW w:w="1261" w:type="dxa"/>
            <w:noWrap w:val="0"/>
            <w:vAlign w:val="top"/>
          </w:tcPr>
          <w:p w14:paraId="178AA156">
            <w:pPr>
              <w:spacing w:line="440" w:lineRule="exact"/>
              <w:rPr>
                <w:rFonts w:eastAsia="黑体"/>
                <w:szCs w:val="21"/>
              </w:rPr>
            </w:pPr>
          </w:p>
        </w:tc>
        <w:tc>
          <w:tcPr>
            <w:tcW w:w="2296" w:type="dxa"/>
            <w:gridSpan w:val="2"/>
            <w:noWrap w:val="0"/>
            <w:vAlign w:val="top"/>
          </w:tcPr>
          <w:p w14:paraId="4EE7156E">
            <w:pPr>
              <w:spacing w:line="440" w:lineRule="exact"/>
              <w:rPr>
                <w:rFonts w:eastAsia="黑体"/>
                <w:szCs w:val="21"/>
              </w:rPr>
            </w:pPr>
          </w:p>
        </w:tc>
      </w:tr>
      <w:tr w14:paraId="45515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E7D9FB">
            <w:pPr>
              <w:spacing w:line="440" w:lineRule="exact"/>
              <w:rPr>
                <w:rFonts w:eastAsia="黑体"/>
                <w:szCs w:val="21"/>
              </w:rPr>
            </w:pPr>
          </w:p>
        </w:tc>
        <w:tc>
          <w:tcPr>
            <w:tcW w:w="3420" w:type="dxa"/>
            <w:gridSpan w:val="4"/>
            <w:noWrap w:val="0"/>
            <w:vAlign w:val="top"/>
          </w:tcPr>
          <w:p w14:paraId="66357B88">
            <w:pPr>
              <w:spacing w:line="440" w:lineRule="exact"/>
              <w:rPr>
                <w:rFonts w:eastAsia="黑体"/>
                <w:szCs w:val="21"/>
              </w:rPr>
            </w:pPr>
          </w:p>
        </w:tc>
        <w:tc>
          <w:tcPr>
            <w:tcW w:w="1261" w:type="dxa"/>
            <w:noWrap w:val="0"/>
            <w:vAlign w:val="top"/>
          </w:tcPr>
          <w:p w14:paraId="76BF65D5">
            <w:pPr>
              <w:spacing w:line="440" w:lineRule="exact"/>
              <w:rPr>
                <w:rFonts w:eastAsia="黑体"/>
                <w:szCs w:val="21"/>
              </w:rPr>
            </w:pPr>
          </w:p>
        </w:tc>
        <w:tc>
          <w:tcPr>
            <w:tcW w:w="2296" w:type="dxa"/>
            <w:gridSpan w:val="2"/>
            <w:noWrap w:val="0"/>
            <w:vAlign w:val="top"/>
          </w:tcPr>
          <w:p w14:paraId="101D6767">
            <w:pPr>
              <w:spacing w:line="440" w:lineRule="exact"/>
              <w:rPr>
                <w:rFonts w:eastAsia="黑体"/>
                <w:szCs w:val="21"/>
              </w:rPr>
            </w:pPr>
          </w:p>
        </w:tc>
      </w:tr>
      <w:tr w14:paraId="5E3DA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78A74D3">
            <w:pPr>
              <w:spacing w:line="440" w:lineRule="exact"/>
              <w:rPr>
                <w:rFonts w:eastAsia="黑体"/>
                <w:szCs w:val="21"/>
              </w:rPr>
            </w:pPr>
          </w:p>
        </w:tc>
        <w:tc>
          <w:tcPr>
            <w:tcW w:w="3420" w:type="dxa"/>
            <w:gridSpan w:val="4"/>
            <w:noWrap w:val="0"/>
            <w:vAlign w:val="top"/>
          </w:tcPr>
          <w:p w14:paraId="14D6A082">
            <w:pPr>
              <w:spacing w:line="440" w:lineRule="exact"/>
              <w:rPr>
                <w:rFonts w:eastAsia="黑体"/>
                <w:szCs w:val="21"/>
              </w:rPr>
            </w:pPr>
          </w:p>
        </w:tc>
        <w:tc>
          <w:tcPr>
            <w:tcW w:w="1261" w:type="dxa"/>
            <w:noWrap w:val="0"/>
            <w:vAlign w:val="top"/>
          </w:tcPr>
          <w:p w14:paraId="6C1AC030">
            <w:pPr>
              <w:spacing w:line="440" w:lineRule="exact"/>
              <w:rPr>
                <w:rFonts w:eastAsia="黑体"/>
                <w:szCs w:val="21"/>
              </w:rPr>
            </w:pPr>
          </w:p>
        </w:tc>
        <w:tc>
          <w:tcPr>
            <w:tcW w:w="2296" w:type="dxa"/>
            <w:gridSpan w:val="2"/>
            <w:noWrap w:val="0"/>
            <w:vAlign w:val="top"/>
          </w:tcPr>
          <w:p w14:paraId="14C56B92">
            <w:pPr>
              <w:spacing w:line="440" w:lineRule="exact"/>
              <w:rPr>
                <w:rFonts w:eastAsia="黑体"/>
                <w:szCs w:val="21"/>
              </w:rPr>
            </w:pPr>
          </w:p>
        </w:tc>
      </w:tr>
      <w:tr w14:paraId="7B313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DCC5BD5">
            <w:pPr>
              <w:spacing w:line="440" w:lineRule="exact"/>
              <w:rPr>
                <w:rFonts w:eastAsia="黑体"/>
                <w:szCs w:val="21"/>
              </w:rPr>
            </w:pPr>
          </w:p>
        </w:tc>
        <w:tc>
          <w:tcPr>
            <w:tcW w:w="3420" w:type="dxa"/>
            <w:gridSpan w:val="4"/>
            <w:noWrap w:val="0"/>
            <w:vAlign w:val="top"/>
          </w:tcPr>
          <w:p w14:paraId="7AA1A90A">
            <w:pPr>
              <w:spacing w:line="440" w:lineRule="exact"/>
              <w:rPr>
                <w:rFonts w:eastAsia="黑体"/>
                <w:szCs w:val="21"/>
              </w:rPr>
            </w:pPr>
          </w:p>
        </w:tc>
        <w:tc>
          <w:tcPr>
            <w:tcW w:w="1261" w:type="dxa"/>
            <w:noWrap w:val="0"/>
            <w:vAlign w:val="top"/>
          </w:tcPr>
          <w:p w14:paraId="6D4D5CE2">
            <w:pPr>
              <w:spacing w:line="440" w:lineRule="exact"/>
              <w:rPr>
                <w:rFonts w:eastAsia="黑体"/>
                <w:szCs w:val="21"/>
              </w:rPr>
            </w:pPr>
          </w:p>
        </w:tc>
        <w:tc>
          <w:tcPr>
            <w:tcW w:w="2296" w:type="dxa"/>
            <w:gridSpan w:val="2"/>
            <w:noWrap w:val="0"/>
            <w:vAlign w:val="top"/>
          </w:tcPr>
          <w:p w14:paraId="468F94CE">
            <w:pPr>
              <w:spacing w:line="440" w:lineRule="exact"/>
              <w:rPr>
                <w:rFonts w:eastAsia="黑体"/>
                <w:szCs w:val="21"/>
              </w:rPr>
            </w:pPr>
          </w:p>
        </w:tc>
      </w:tr>
      <w:tr w14:paraId="33976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A52E854">
            <w:pPr>
              <w:spacing w:line="440" w:lineRule="exact"/>
              <w:rPr>
                <w:rFonts w:eastAsia="黑体"/>
                <w:szCs w:val="21"/>
              </w:rPr>
            </w:pPr>
          </w:p>
        </w:tc>
        <w:tc>
          <w:tcPr>
            <w:tcW w:w="3420" w:type="dxa"/>
            <w:gridSpan w:val="4"/>
            <w:noWrap w:val="0"/>
            <w:vAlign w:val="top"/>
          </w:tcPr>
          <w:p w14:paraId="21D05CE5">
            <w:pPr>
              <w:spacing w:line="440" w:lineRule="exact"/>
              <w:rPr>
                <w:rFonts w:eastAsia="黑体"/>
                <w:szCs w:val="21"/>
              </w:rPr>
            </w:pPr>
          </w:p>
        </w:tc>
        <w:tc>
          <w:tcPr>
            <w:tcW w:w="1261" w:type="dxa"/>
            <w:noWrap w:val="0"/>
            <w:vAlign w:val="top"/>
          </w:tcPr>
          <w:p w14:paraId="3B7004AF">
            <w:pPr>
              <w:spacing w:line="440" w:lineRule="exact"/>
              <w:rPr>
                <w:rFonts w:eastAsia="黑体"/>
                <w:szCs w:val="21"/>
              </w:rPr>
            </w:pPr>
          </w:p>
        </w:tc>
        <w:tc>
          <w:tcPr>
            <w:tcW w:w="2296" w:type="dxa"/>
            <w:gridSpan w:val="2"/>
            <w:noWrap w:val="0"/>
            <w:vAlign w:val="top"/>
          </w:tcPr>
          <w:p w14:paraId="69CADAD7">
            <w:pPr>
              <w:spacing w:line="440" w:lineRule="exact"/>
              <w:rPr>
                <w:rFonts w:eastAsia="黑体"/>
                <w:szCs w:val="21"/>
              </w:rPr>
            </w:pPr>
          </w:p>
        </w:tc>
      </w:tr>
      <w:tr w14:paraId="7BD7D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F4FD584">
            <w:pPr>
              <w:spacing w:line="440" w:lineRule="exact"/>
              <w:rPr>
                <w:rFonts w:eastAsia="黑体"/>
                <w:szCs w:val="21"/>
              </w:rPr>
            </w:pPr>
          </w:p>
        </w:tc>
        <w:tc>
          <w:tcPr>
            <w:tcW w:w="3420" w:type="dxa"/>
            <w:gridSpan w:val="4"/>
            <w:noWrap w:val="0"/>
            <w:vAlign w:val="top"/>
          </w:tcPr>
          <w:p w14:paraId="556F3A9C">
            <w:pPr>
              <w:spacing w:line="440" w:lineRule="exact"/>
              <w:rPr>
                <w:rFonts w:eastAsia="黑体"/>
                <w:szCs w:val="21"/>
              </w:rPr>
            </w:pPr>
          </w:p>
        </w:tc>
        <w:tc>
          <w:tcPr>
            <w:tcW w:w="1261" w:type="dxa"/>
            <w:noWrap w:val="0"/>
            <w:vAlign w:val="top"/>
          </w:tcPr>
          <w:p w14:paraId="077773D3">
            <w:pPr>
              <w:spacing w:line="440" w:lineRule="exact"/>
              <w:rPr>
                <w:rFonts w:eastAsia="黑体"/>
                <w:szCs w:val="21"/>
              </w:rPr>
            </w:pPr>
          </w:p>
        </w:tc>
        <w:tc>
          <w:tcPr>
            <w:tcW w:w="2296" w:type="dxa"/>
            <w:gridSpan w:val="2"/>
            <w:noWrap w:val="0"/>
            <w:vAlign w:val="top"/>
          </w:tcPr>
          <w:p w14:paraId="16D2BC31">
            <w:pPr>
              <w:spacing w:line="440" w:lineRule="exact"/>
              <w:rPr>
                <w:rFonts w:eastAsia="黑体"/>
                <w:szCs w:val="21"/>
              </w:rPr>
            </w:pPr>
          </w:p>
        </w:tc>
      </w:tr>
      <w:tr w14:paraId="1A484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9FCE17">
            <w:pPr>
              <w:spacing w:line="440" w:lineRule="exact"/>
              <w:rPr>
                <w:rFonts w:eastAsia="黑体"/>
                <w:szCs w:val="21"/>
              </w:rPr>
            </w:pPr>
          </w:p>
        </w:tc>
        <w:tc>
          <w:tcPr>
            <w:tcW w:w="3420" w:type="dxa"/>
            <w:gridSpan w:val="4"/>
            <w:noWrap w:val="0"/>
            <w:vAlign w:val="top"/>
          </w:tcPr>
          <w:p w14:paraId="4CA892A3">
            <w:pPr>
              <w:spacing w:line="440" w:lineRule="exact"/>
              <w:rPr>
                <w:rFonts w:eastAsia="黑体"/>
                <w:szCs w:val="21"/>
              </w:rPr>
            </w:pPr>
          </w:p>
        </w:tc>
        <w:tc>
          <w:tcPr>
            <w:tcW w:w="1261" w:type="dxa"/>
            <w:noWrap w:val="0"/>
            <w:vAlign w:val="top"/>
          </w:tcPr>
          <w:p w14:paraId="6EECE23F">
            <w:pPr>
              <w:spacing w:line="440" w:lineRule="exact"/>
              <w:rPr>
                <w:rFonts w:eastAsia="黑体"/>
                <w:szCs w:val="21"/>
              </w:rPr>
            </w:pPr>
          </w:p>
        </w:tc>
        <w:tc>
          <w:tcPr>
            <w:tcW w:w="2296" w:type="dxa"/>
            <w:gridSpan w:val="2"/>
            <w:noWrap w:val="0"/>
            <w:vAlign w:val="top"/>
          </w:tcPr>
          <w:p w14:paraId="6CAD9BB7">
            <w:pPr>
              <w:spacing w:line="440" w:lineRule="exact"/>
              <w:rPr>
                <w:rFonts w:eastAsia="黑体"/>
                <w:szCs w:val="21"/>
              </w:rPr>
            </w:pPr>
          </w:p>
        </w:tc>
      </w:tr>
      <w:tr w14:paraId="3666A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481344">
            <w:pPr>
              <w:spacing w:line="440" w:lineRule="exact"/>
              <w:rPr>
                <w:rFonts w:eastAsia="黑体"/>
                <w:szCs w:val="21"/>
              </w:rPr>
            </w:pPr>
          </w:p>
        </w:tc>
        <w:tc>
          <w:tcPr>
            <w:tcW w:w="3420" w:type="dxa"/>
            <w:gridSpan w:val="4"/>
            <w:noWrap w:val="0"/>
            <w:vAlign w:val="top"/>
          </w:tcPr>
          <w:p w14:paraId="03FE2B19">
            <w:pPr>
              <w:spacing w:line="440" w:lineRule="exact"/>
              <w:rPr>
                <w:rFonts w:eastAsia="黑体"/>
                <w:szCs w:val="21"/>
              </w:rPr>
            </w:pPr>
          </w:p>
        </w:tc>
        <w:tc>
          <w:tcPr>
            <w:tcW w:w="1261" w:type="dxa"/>
            <w:noWrap w:val="0"/>
            <w:vAlign w:val="top"/>
          </w:tcPr>
          <w:p w14:paraId="61E44093">
            <w:pPr>
              <w:spacing w:line="440" w:lineRule="exact"/>
              <w:rPr>
                <w:rFonts w:eastAsia="黑体"/>
                <w:szCs w:val="21"/>
              </w:rPr>
            </w:pPr>
          </w:p>
        </w:tc>
        <w:tc>
          <w:tcPr>
            <w:tcW w:w="2296" w:type="dxa"/>
            <w:gridSpan w:val="2"/>
            <w:noWrap w:val="0"/>
            <w:vAlign w:val="top"/>
          </w:tcPr>
          <w:p w14:paraId="7801D657">
            <w:pPr>
              <w:spacing w:line="440" w:lineRule="exact"/>
              <w:rPr>
                <w:rFonts w:eastAsia="黑体"/>
                <w:szCs w:val="21"/>
              </w:rPr>
            </w:pPr>
          </w:p>
        </w:tc>
      </w:tr>
      <w:tr w14:paraId="46D0F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F0648DE">
            <w:pPr>
              <w:spacing w:line="440" w:lineRule="exact"/>
              <w:rPr>
                <w:rFonts w:eastAsia="黑体"/>
                <w:szCs w:val="21"/>
              </w:rPr>
            </w:pPr>
          </w:p>
        </w:tc>
        <w:tc>
          <w:tcPr>
            <w:tcW w:w="3420" w:type="dxa"/>
            <w:gridSpan w:val="4"/>
            <w:noWrap w:val="0"/>
            <w:vAlign w:val="top"/>
          </w:tcPr>
          <w:p w14:paraId="50AC5E4A">
            <w:pPr>
              <w:spacing w:line="440" w:lineRule="exact"/>
              <w:rPr>
                <w:rFonts w:eastAsia="黑体"/>
                <w:szCs w:val="21"/>
              </w:rPr>
            </w:pPr>
          </w:p>
        </w:tc>
        <w:tc>
          <w:tcPr>
            <w:tcW w:w="1261" w:type="dxa"/>
            <w:noWrap w:val="0"/>
            <w:vAlign w:val="top"/>
          </w:tcPr>
          <w:p w14:paraId="1E3595F8">
            <w:pPr>
              <w:spacing w:line="440" w:lineRule="exact"/>
              <w:rPr>
                <w:rFonts w:eastAsia="黑体"/>
                <w:szCs w:val="21"/>
              </w:rPr>
            </w:pPr>
          </w:p>
        </w:tc>
        <w:tc>
          <w:tcPr>
            <w:tcW w:w="2296" w:type="dxa"/>
            <w:gridSpan w:val="2"/>
            <w:noWrap w:val="0"/>
            <w:vAlign w:val="top"/>
          </w:tcPr>
          <w:p w14:paraId="7FA5015F">
            <w:pPr>
              <w:spacing w:line="440" w:lineRule="exact"/>
              <w:rPr>
                <w:rFonts w:eastAsia="黑体"/>
                <w:szCs w:val="21"/>
              </w:rPr>
            </w:pPr>
          </w:p>
        </w:tc>
      </w:tr>
      <w:tr w14:paraId="113ED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C684CD6">
            <w:pPr>
              <w:spacing w:line="440" w:lineRule="exact"/>
              <w:rPr>
                <w:rFonts w:eastAsia="黑体"/>
                <w:szCs w:val="21"/>
              </w:rPr>
            </w:pPr>
          </w:p>
        </w:tc>
        <w:tc>
          <w:tcPr>
            <w:tcW w:w="3420" w:type="dxa"/>
            <w:gridSpan w:val="4"/>
            <w:noWrap w:val="0"/>
            <w:vAlign w:val="top"/>
          </w:tcPr>
          <w:p w14:paraId="37F55D48">
            <w:pPr>
              <w:spacing w:line="440" w:lineRule="exact"/>
              <w:rPr>
                <w:rFonts w:eastAsia="黑体"/>
                <w:szCs w:val="21"/>
              </w:rPr>
            </w:pPr>
          </w:p>
        </w:tc>
        <w:tc>
          <w:tcPr>
            <w:tcW w:w="1261" w:type="dxa"/>
            <w:noWrap w:val="0"/>
            <w:vAlign w:val="top"/>
          </w:tcPr>
          <w:p w14:paraId="2E2E9F19">
            <w:pPr>
              <w:spacing w:line="440" w:lineRule="exact"/>
              <w:rPr>
                <w:rFonts w:eastAsia="黑体"/>
                <w:szCs w:val="21"/>
              </w:rPr>
            </w:pPr>
          </w:p>
        </w:tc>
        <w:tc>
          <w:tcPr>
            <w:tcW w:w="2296" w:type="dxa"/>
            <w:gridSpan w:val="2"/>
            <w:noWrap w:val="0"/>
            <w:vAlign w:val="top"/>
          </w:tcPr>
          <w:p w14:paraId="692ECBB4">
            <w:pPr>
              <w:spacing w:line="440" w:lineRule="exact"/>
              <w:rPr>
                <w:rFonts w:eastAsia="黑体"/>
                <w:szCs w:val="21"/>
              </w:rPr>
            </w:pPr>
          </w:p>
        </w:tc>
      </w:tr>
    </w:tbl>
    <w:p w14:paraId="1EFDCFFC">
      <w:pPr>
        <w:rPr>
          <w:rFonts w:hint="default" w:ascii="Times New Roman" w:hAnsi="Times New Roman" w:cs="Times New Roman"/>
        </w:rPr>
      </w:pPr>
      <w:r>
        <w:rPr>
          <w:rFonts w:hint="default" w:ascii="Times New Roman" w:hAnsi="Times New Roman" w:cs="Times New Roman"/>
        </w:rPr>
        <w:br w:type="page"/>
      </w:r>
    </w:p>
    <w:p w14:paraId="4267696F">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331B33E4">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08CBA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1F4CAF9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6B5DAB0B">
            <w:pPr>
              <w:topLinePunct/>
              <w:spacing w:line="440" w:lineRule="exact"/>
              <w:rPr>
                <w:rFonts w:hint="default" w:ascii="Times New Roman" w:hAnsi="Times New Roman" w:cs="Times New Roman"/>
                <w:szCs w:val="21"/>
                <w:highlight w:val="black"/>
              </w:rPr>
            </w:pPr>
          </w:p>
        </w:tc>
      </w:tr>
      <w:tr w14:paraId="0C3F3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08BD60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3C92DD0C">
            <w:pPr>
              <w:topLinePunct/>
              <w:spacing w:line="440" w:lineRule="exact"/>
              <w:rPr>
                <w:rFonts w:hint="default" w:ascii="Times New Roman" w:hAnsi="Times New Roman" w:cs="Times New Roman"/>
                <w:szCs w:val="21"/>
              </w:rPr>
            </w:pPr>
          </w:p>
        </w:tc>
      </w:tr>
      <w:tr w14:paraId="45399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70E2C5F">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1887E3D2">
            <w:pPr>
              <w:topLinePunct/>
              <w:spacing w:line="440" w:lineRule="exact"/>
              <w:rPr>
                <w:rFonts w:hint="default" w:ascii="Times New Roman" w:hAnsi="Times New Roman" w:cs="Times New Roman"/>
                <w:szCs w:val="21"/>
              </w:rPr>
            </w:pPr>
          </w:p>
        </w:tc>
      </w:tr>
      <w:tr w14:paraId="043B5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3442265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747B3353">
            <w:pPr>
              <w:topLinePunct/>
              <w:spacing w:line="440" w:lineRule="exact"/>
              <w:rPr>
                <w:rFonts w:hint="default" w:ascii="Times New Roman" w:hAnsi="Times New Roman" w:cs="Times New Roman"/>
                <w:szCs w:val="21"/>
              </w:rPr>
            </w:pPr>
          </w:p>
        </w:tc>
      </w:tr>
      <w:tr w14:paraId="40303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5EC6C94F">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7D69DA1C">
            <w:pPr>
              <w:topLinePunct/>
              <w:spacing w:line="440" w:lineRule="exact"/>
              <w:rPr>
                <w:rFonts w:hint="default" w:ascii="Times New Roman" w:hAnsi="Times New Roman" w:cs="Times New Roman"/>
                <w:szCs w:val="21"/>
              </w:rPr>
            </w:pPr>
          </w:p>
        </w:tc>
      </w:tr>
      <w:tr w14:paraId="71A4B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329557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789F3F78">
            <w:pPr>
              <w:topLinePunct/>
              <w:spacing w:line="440" w:lineRule="exact"/>
              <w:rPr>
                <w:rFonts w:hint="default" w:ascii="Times New Roman" w:hAnsi="Times New Roman" w:cs="Times New Roman"/>
                <w:szCs w:val="21"/>
              </w:rPr>
            </w:pPr>
          </w:p>
        </w:tc>
      </w:tr>
      <w:tr w14:paraId="0B487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4405F8A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676E8A87">
            <w:pPr>
              <w:topLinePunct/>
              <w:spacing w:line="440" w:lineRule="exact"/>
              <w:rPr>
                <w:rFonts w:hint="default" w:ascii="Times New Roman" w:hAnsi="Times New Roman" w:cs="Times New Roman"/>
                <w:szCs w:val="21"/>
              </w:rPr>
            </w:pPr>
          </w:p>
          <w:p w14:paraId="2E156F37">
            <w:pPr>
              <w:topLinePunct/>
              <w:spacing w:line="440" w:lineRule="exact"/>
              <w:rPr>
                <w:rFonts w:hint="default" w:ascii="Times New Roman" w:hAnsi="Times New Roman" w:cs="Times New Roman"/>
                <w:szCs w:val="21"/>
              </w:rPr>
            </w:pPr>
          </w:p>
          <w:p w14:paraId="4CA999C8">
            <w:pPr>
              <w:topLinePunct/>
              <w:spacing w:line="440" w:lineRule="exact"/>
              <w:rPr>
                <w:rFonts w:hint="default" w:ascii="Times New Roman" w:hAnsi="Times New Roman" w:cs="Times New Roman"/>
                <w:szCs w:val="21"/>
              </w:rPr>
            </w:pPr>
          </w:p>
          <w:p w14:paraId="4E82355B">
            <w:pPr>
              <w:topLinePunct/>
              <w:spacing w:line="440" w:lineRule="exact"/>
              <w:rPr>
                <w:rFonts w:hint="default" w:ascii="Times New Roman" w:hAnsi="Times New Roman" w:cs="Times New Roman"/>
                <w:szCs w:val="21"/>
              </w:rPr>
            </w:pPr>
          </w:p>
          <w:p w14:paraId="06C579BF">
            <w:pPr>
              <w:topLinePunct/>
              <w:spacing w:line="440" w:lineRule="exact"/>
              <w:rPr>
                <w:rFonts w:hint="default" w:ascii="Times New Roman" w:hAnsi="Times New Roman" w:cs="Times New Roman"/>
                <w:szCs w:val="21"/>
              </w:rPr>
            </w:pPr>
          </w:p>
          <w:p w14:paraId="77596322">
            <w:pPr>
              <w:topLinePunct/>
              <w:spacing w:line="440" w:lineRule="exact"/>
              <w:rPr>
                <w:rFonts w:hint="default" w:ascii="Times New Roman" w:hAnsi="Times New Roman" w:cs="Times New Roman"/>
                <w:szCs w:val="21"/>
              </w:rPr>
            </w:pPr>
          </w:p>
          <w:p w14:paraId="089CBF7A">
            <w:pPr>
              <w:topLinePunct/>
              <w:spacing w:line="440" w:lineRule="exact"/>
              <w:rPr>
                <w:rFonts w:hint="default" w:ascii="Times New Roman" w:hAnsi="Times New Roman" w:cs="Times New Roman"/>
                <w:szCs w:val="21"/>
              </w:rPr>
            </w:pPr>
          </w:p>
        </w:tc>
      </w:tr>
      <w:tr w14:paraId="62E55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2A948C4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027FAC33">
            <w:pPr>
              <w:topLinePunct/>
              <w:spacing w:line="440" w:lineRule="exact"/>
              <w:rPr>
                <w:rFonts w:hint="default" w:ascii="Times New Roman" w:hAnsi="Times New Roman" w:cs="Times New Roman"/>
                <w:szCs w:val="21"/>
              </w:rPr>
            </w:pPr>
          </w:p>
        </w:tc>
      </w:tr>
    </w:tbl>
    <w:p w14:paraId="3205D468">
      <w:pPr>
        <w:spacing w:line="440" w:lineRule="exact"/>
        <w:rPr>
          <w:rFonts w:hint="default" w:ascii="Times New Roman" w:hAnsi="Times New Roman" w:cs="Times New Roman"/>
        </w:rPr>
      </w:pPr>
      <w:bookmarkStart w:id="326" w:name="_Toc152042600"/>
      <w:bookmarkStart w:id="327" w:name="_Toc247527851"/>
      <w:bookmarkStart w:id="328" w:name="_Toc152045811"/>
      <w:bookmarkStart w:id="329" w:name="_Toc144974879"/>
      <w:bookmarkStart w:id="330" w:name="_Toc247514303"/>
    </w:p>
    <w:p w14:paraId="02073BB0">
      <w:pPr>
        <w:spacing w:line="440" w:lineRule="exact"/>
        <w:rPr>
          <w:rFonts w:hint="default" w:ascii="Times New Roman" w:hAnsi="Times New Roman" w:cs="Times New Roman"/>
        </w:rPr>
      </w:pPr>
    </w:p>
    <w:bookmarkEnd w:id="326"/>
    <w:bookmarkEnd w:id="327"/>
    <w:bookmarkEnd w:id="328"/>
    <w:bookmarkEnd w:id="329"/>
    <w:bookmarkEnd w:id="330"/>
    <w:p w14:paraId="0F62987F">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4EF3BA">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7A9A28F3">
      <w:pPr>
        <w:tabs>
          <w:tab w:val="left" w:pos="720"/>
        </w:tabs>
        <w:spacing w:line="440" w:lineRule="exact"/>
        <w:ind w:firstLine="756" w:firstLineChars="360"/>
        <w:rPr>
          <w:rFonts w:hint="default" w:ascii="Times New Roman" w:hAnsi="Times New Roman" w:cs="Times New Roman"/>
          <w:szCs w:val="21"/>
        </w:rPr>
      </w:pPr>
    </w:p>
    <w:p w14:paraId="26DCA962">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4A3C69AC">
      <w:pPr>
        <w:pStyle w:val="4"/>
        <w:jc w:val="center"/>
        <w:rPr>
          <w:rFonts w:hint="default" w:ascii="Times New Roman" w:hAnsi="Times New Roman" w:cs="Times New Roman"/>
          <w:lang w:val="en-US" w:eastAsia="zh-CN"/>
        </w:rPr>
      </w:pPr>
      <w:bookmarkStart w:id="331" w:name="_Toc179632827"/>
      <w:bookmarkStart w:id="332" w:name="_Toc144974876"/>
      <w:bookmarkStart w:id="333" w:name="_Toc152042596"/>
      <w:bookmarkStart w:id="334" w:name="_Toc152045807"/>
      <w:bookmarkStart w:id="335" w:name="_Toc152042597"/>
      <w:bookmarkStart w:id="336" w:name="_Toc296602617"/>
      <w:bookmarkStart w:id="337" w:name="_Toc246997115"/>
      <w:bookmarkStart w:id="338" w:name="_Toc152045808"/>
      <w:bookmarkStart w:id="339" w:name="_Toc300835224"/>
      <w:bookmarkStart w:id="340" w:name="_Toc247527848"/>
      <w:bookmarkStart w:id="341" w:name="_Toc247085890"/>
      <w:bookmarkStart w:id="342" w:name="_Toc144974875"/>
      <w:bookmarkStart w:id="343" w:name="_Toc246996372"/>
      <w:bookmarkStart w:id="344" w:name="_Toc247514300"/>
      <w:r>
        <w:rPr>
          <w:rFonts w:hint="eastAsia" w:ascii="Times New Roman" w:hAnsi="Times New Roman" w:cs="Times New Roman"/>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 xml:space="preserve">响应方案 </w:t>
      </w:r>
    </w:p>
    <w:p w14:paraId="2C3DD575">
      <w:pPr>
        <w:spacing w:line="440" w:lineRule="exact"/>
        <w:ind w:firstLine="422" w:firstLineChars="200"/>
        <w:rPr>
          <w:rFonts w:hint="default" w:ascii="Times New Roman" w:hAnsi="Times New Roman" w:cs="Times New Roman"/>
        </w:rPr>
      </w:pPr>
      <w:r>
        <w:rPr>
          <w:rFonts w:hint="default" w:ascii="Times New Roman" w:hAnsi="Times New Roman" w:cs="Times New Roman"/>
          <w:b/>
          <w:bCs/>
          <w:color w:val="FF0000"/>
        </w:rPr>
        <w:t>注：包括但不限于供货方案、响应产品性能指标的详细描述、技术支持资料、技术服务和质保期服务计划等内容。</w:t>
      </w:r>
      <w:r>
        <w:rPr>
          <w:rFonts w:hint="default" w:ascii="Times New Roman" w:hAnsi="Times New Roman" w:cs="Times New Roman"/>
        </w:rPr>
        <w:br w:type="page"/>
      </w:r>
      <w:bookmarkStart w:id="345" w:name="_Toc152045813"/>
      <w:bookmarkStart w:id="346" w:name="_Toc144974881"/>
      <w:bookmarkStart w:id="347" w:name="_Toc247514305"/>
      <w:bookmarkStart w:id="348" w:name="_Toc247530162"/>
      <w:bookmarkStart w:id="349" w:name="_Toc247527853"/>
      <w:bookmarkStart w:id="350" w:name="_Toc152042602"/>
    </w:p>
    <w:bookmarkEnd w:id="345"/>
    <w:bookmarkEnd w:id="346"/>
    <w:bookmarkEnd w:id="347"/>
    <w:bookmarkEnd w:id="348"/>
    <w:bookmarkEnd w:id="349"/>
    <w:bookmarkEnd w:id="350"/>
    <w:p w14:paraId="5ACD7CDE">
      <w:pPr>
        <w:pStyle w:val="3"/>
        <w:jc w:val="center"/>
        <w:rPr>
          <w:rFonts w:hint="default" w:ascii="Times New Roman" w:hAnsi="Times New Roman" w:cs="Times New Roman"/>
        </w:rPr>
      </w:pPr>
      <w:bookmarkStart w:id="351" w:name="_Toc300835233"/>
      <w:bookmarkStart w:id="35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51"/>
      <w:bookmarkEnd w:id="352"/>
    </w:p>
    <w:p w14:paraId="5F0851C4">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317824AA">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2CAE87B-5FF5-41CA-A73A-8124CB97294D}"/>
  </w:font>
  <w:font w:name="Arial">
    <w:panose1 w:val="020B0604020202020204"/>
    <w:charset w:val="01"/>
    <w:family w:val="swiss"/>
    <w:pitch w:val="default"/>
    <w:sig w:usb0="E0002EFF" w:usb1="C000785B" w:usb2="00000009" w:usb3="00000000" w:csb0="400001FF" w:csb1="FFFF0000"/>
    <w:embedRegular r:id="rId2" w:fontKey="{3B25ED75-19E1-4659-875E-7868721F62E1}"/>
  </w:font>
  <w:font w:name="黑体">
    <w:panose1 w:val="02010609060101010101"/>
    <w:charset w:val="86"/>
    <w:family w:val="auto"/>
    <w:pitch w:val="default"/>
    <w:sig w:usb0="800002BF" w:usb1="38CF7CFA" w:usb2="00000016" w:usb3="00000000" w:csb0="00040001" w:csb1="00000000"/>
    <w:embedRegular r:id="rId3" w:fontKey="{590E9E7E-04A0-4D9A-835B-BE1093E9020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44669309-A576-49DD-90A7-02AE2C387BF9}"/>
  </w:font>
  <w:font w:name="仿宋_GB2312">
    <w:panose1 w:val="02010609030101010101"/>
    <w:charset w:val="86"/>
    <w:family w:val="modern"/>
    <w:pitch w:val="default"/>
    <w:sig w:usb0="00000001" w:usb1="080E0000" w:usb2="00000000" w:usb3="00000000" w:csb0="00040000" w:csb1="00000000"/>
    <w:embedRegular r:id="rId5" w:fontKey="{911DC214-7D62-4E3E-B891-F0509E35F2B0}"/>
  </w:font>
  <w:font w:name="方正小标宋简体">
    <w:panose1 w:val="03000509000000000000"/>
    <w:charset w:val="86"/>
    <w:family w:val="auto"/>
    <w:pitch w:val="default"/>
    <w:sig w:usb0="00000001" w:usb1="080E0000" w:usb2="00000000" w:usb3="00000000" w:csb0="00040000" w:csb1="00000000"/>
    <w:embedRegular r:id="rId6" w:fontKey="{11F676C9-CB43-4307-B8A1-7A397E469331}"/>
  </w:font>
  <w:font w:name="楷体">
    <w:panose1 w:val="02010609060101010101"/>
    <w:charset w:val="86"/>
    <w:family w:val="auto"/>
    <w:pitch w:val="default"/>
    <w:sig w:usb0="800002BF" w:usb1="38CF7CFA" w:usb2="00000016" w:usb3="00000000" w:csb0="00040001" w:csb1="00000000"/>
    <w:embedRegular r:id="rId7" w:fontKey="{3D006996-8DCC-46D0-8B7D-FC5C1B4C50B0}"/>
  </w:font>
  <w:font w:name="Wingdings 2">
    <w:panose1 w:val="05020102010507070707"/>
    <w:charset w:val="00"/>
    <w:family w:val="auto"/>
    <w:pitch w:val="default"/>
    <w:sig w:usb0="00000000" w:usb1="00000000" w:usb2="00000000" w:usb3="00000000" w:csb0="80000000" w:csb1="00000000"/>
    <w:embedRegular r:id="rId8" w:fontKey="{74074069-5BBC-48DB-9541-9AFA29715E8D}"/>
  </w:font>
  <w:font w:name="方正仿宋_GB2312">
    <w:panose1 w:val="02000000000000000000"/>
    <w:charset w:val="86"/>
    <w:family w:val="auto"/>
    <w:pitch w:val="default"/>
    <w:sig w:usb0="A00002BF" w:usb1="184F6CFA" w:usb2="00000012" w:usb3="00000000" w:csb0="00040001" w:csb1="00000000"/>
    <w:embedRegular r:id="rId9" w:fontKey="{22346532-BC18-4117-AE85-02EA83ABFB80}"/>
  </w:font>
  <w:font w:name="仿宋">
    <w:panose1 w:val="02010609060101010101"/>
    <w:charset w:val="86"/>
    <w:family w:val="modern"/>
    <w:pitch w:val="default"/>
    <w:sig w:usb0="800002BF" w:usb1="38CF7CFA" w:usb2="00000016" w:usb3="00000000" w:csb0="00040001" w:csb1="00000000"/>
    <w:embedRegular r:id="rId10" w:fontKey="{59BF5E67-4181-4B42-A7B7-B5E7722C34D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C9BF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6AE800">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A164CB">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2A164CB">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D80D">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 w:name="KSO_WPS_MARK_KEY" w:val="ae536845-0687-45bf-b8eb-cda2005d1a40"/>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4B08FF"/>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2584C"/>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90879"/>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729A8"/>
    <w:rsid w:val="0A8B5261"/>
    <w:rsid w:val="0A8E5075"/>
    <w:rsid w:val="0A9462D3"/>
    <w:rsid w:val="0AA913FB"/>
    <w:rsid w:val="0AAE6B76"/>
    <w:rsid w:val="0AB37F43"/>
    <w:rsid w:val="0AB779C9"/>
    <w:rsid w:val="0AB930A2"/>
    <w:rsid w:val="0ADD0DF0"/>
    <w:rsid w:val="0AEB40E8"/>
    <w:rsid w:val="0AF0197B"/>
    <w:rsid w:val="0AF061C7"/>
    <w:rsid w:val="0AF12519"/>
    <w:rsid w:val="0AFF69E2"/>
    <w:rsid w:val="0B040E20"/>
    <w:rsid w:val="0B0A404A"/>
    <w:rsid w:val="0B0E131B"/>
    <w:rsid w:val="0B416906"/>
    <w:rsid w:val="0B5767B5"/>
    <w:rsid w:val="0B5D1C2A"/>
    <w:rsid w:val="0B685C3C"/>
    <w:rsid w:val="0B7202E7"/>
    <w:rsid w:val="0B7A075E"/>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AC6E81"/>
    <w:rsid w:val="0EBD2E3C"/>
    <w:rsid w:val="0EC51CF1"/>
    <w:rsid w:val="0ED463D8"/>
    <w:rsid w:val="0ED624A7"/>
    <w:rsid w:val="0EDF39F1"/>
    <w:rsid w:val="0EDF4D5E"/>
    <w:rsid w:val="0EE1117F"/>
    <w:rsid w:val="0EF860F0"/>
    <w:rsid w:val="0EFB75FF"/>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121216"/>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94625D"/>
    <w:rsid w:val="15A62ECC"/>
    <w:rsid w:val="15B14179"/>
    <w:rsid w:val="15C516BD"/>
    <w:rsid w:val="15CC3B64"/>
    <w:rsid w:val="15CF6FE1"/>
    <w:rsid w:val="15D469C1"/>
    <w:rsid w:val="160055BA"/>
    <w:rsid w:val="160475A2"/>
    <w:rsid w:val="160C7A52"/>
    <w:rsid w:val="160F71A0"/>
    <w:rsid w:val="162304BC"/>
    <w:rsid w:val="16260CA4"/>
    <w:rsid w:val="164D0F49"/>
    <w:rsid w:val="16551942"/>
    <w:rsid w:val="166266B1"/>
    <w:rsid w:val="16932BF5"/>
    <w:rsid w:val="169528F0"/>
    <w:rsid w:val="16C724D4"/>
    <w:rsid w:val="16D411E7"/>
    <w:rsid w:val="16DF3B6C"/>
    <w:rsid w:val="16ED0036"/>
    <w:rsid w:val="170756D4"/>
    <w:rsid w:val="170F4587"/>
    <w:rsid w:val="17103D25"/>
    <w:rsid w:val="173043C7"/>
    <w:rsid w:val="17591B70"/>
    <w:rsid w:val="17600C81"/>
    <w:rsid w:val="176115DC"/>
    <w:rsid w:val="176D7525"/>
    <w:rsid w:val="17740758"/>
    <w:rsid w:val="17824660"/>
    <w:rsid w:val="178F2FF8"/>
    <w:rsid w:val="179121FE"/>
    <w:rsid w:val="17915931"/>
    <w:rsid w:val="17B161B9"/>
    <w:rsid w:val="17C41ABF"/>
    <w:rsid w:val="17C4465B"/>
    <w:rsid w:val="17E02C2C"/>
    <w:rsid w:val="17E76899"/>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97809"/>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8D445B"/>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B33C8"/>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85AAC"/>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6D3A16"/>
    <w:rsid w:val="277B168E"/>
    <w:rsid w:val="27867E0A"/>
    <w:rsid w:val="27871DE1"/>
    <w:rsid w:val="27982DD4"/>
    <w:rsid w:val="27A91EBD"/>
    <w:rsid w:val="27BC1FD7"/>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9741F5"/>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41D98"/>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6D3C9C"/>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8A566B"/>
    <w:rsid w:val="2E933BCE"/>
    <w:rsid w:val="2E941B0D"/>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AC0E77"/>
    <w:rsid w:val="31CD31BF"/>
    <w:rsid w:val="31D72AD0"/>
    <w:rsid w:val="31E10F55"/>
    <w:rsid w:val="31F664E1"/>
    <w:rsid w:val="31FE5396"/>
    <w:rsid w:val="320B7F80"/>
    <w:rsid w:val="3219008D"/>
    <w:rsid w:val="321D581C"/>
    <w:rsid w:val="32215B79"/>
    <w:rsid w:val="32223498"/>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E96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8F188B"/>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1647A5"/>
    <w:rsid w:val="3524459F"/>
    <w:rsid w:val="3547266B"/>
    <w:rsid w:val="35496928"/>
    <w:rsid w:val="3554479E"/>
    <w:rsid w:val="35610116"/>
    <w:rsid w:val="357A3162"/>
    <w:rsid w:val="357D63E5"/>
    <w:rsid w:val="357E0BE0"/>
    <w:rsid w:val="357F00D0"/>
    <w:rsid w:val="35803742"/>
    <w:rsid w:val="35894506"/>
    <w:rsid w:val="35900DD8"/>
    <w:rsid w:val="35973B37"/>
    <w:rsid w:val="35A377DB"/>
    <w:rsid w:val="35B04BF9"/>
    <w:rsid w:val="35DA3A24"/>
    <w:rsid w:val="35E1407C"/>
    <w:rsid w:val="35E7387F"/>
    <w:rsid w:val="35E81F7A"/>
    <w:rsid w:val="35EF4AF5"/>
    <w:rsid w:val="35F52BF3"/>
    <w:rsid w:val="360530D8"/>
    <w:rsid w:val="3605698A"/>
    <w:rsid w:val="36162F1C"/>
    <w:rsid w:val="362A49AB"/>
    <w:rsid w:val="363277D2"/>
    <w:rsid w:val="365E4655"/>
    <w:rsid w:val="36606B32"/>
    <w:rsid w:val="366244D5"/>
    <w:rsid w:val="368045CB"/>
    <w:rsid w:val="36805ABB"/>
    <w:rsid w:val="36851BE2"/>
    <w:rsid w:val="36A75FFC"/>
    <w:rsid w:val="36A82C1D"/>
    <w:rsid w:val="36B34449"/>
    <w:rsid w:val="36C20165"/>
    <w:rsid w:val="36C342D9"/>
    <w:rsid w:val="36E560FC"/>
    <w:rsid w:val="370074BA"/>
    <w:rsid w:val="370C5E5F"/>
    <w:rsid w:val="370F2E93"/>
    <w:rsid w:val="370F32ED"/>
    <w:rsid w:val="372A56B1"/>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A05F1"/>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2F7052"/>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839D9"/>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44123"/>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723CD"/>
    <w:rsid w:val="41596145"/>
    <w:rsid w:val="415978C8"/>
    <w:rsid w:val="415C1B4D"/>
    <w:rsid w:val="415E375B"/>
    <w:rsid w:val="415E6829"/>
    <w:rsid w:val="41761D35"/>
    <w:rsid w:val="417843F2"/>
    <w:rsid w:val="41807B75"/>
    <w:rsid w:val="41864563"/>
    <w:rsid w:val="418A1799"/>
    <w:rsid w:val="41A61C3F"/>
    <w:rsid w:val="41B17185"/>
    <w:rsid w:val="41C45CB4"/>
    <w:rsid w:val="41D41C6F"/>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E1367F"/>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9071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0756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517B4"/>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68127C"/>
    <w:rsid w:val="49757894"/>
    <w:rsid w:val="497E20AD"/>
    <w:rsid w:val="49820EB7"/>
    <w:rsid w:val="499416E9"/>
    <w:rsid w:val="49A05DC4"/>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B81863"/>
    <w:rsid w:val="4AD9595B"/>
    <w:rsid w:val="4AE53510"/>
    <w:rsid w:val="4AE9678B"/>
    <w:rsid w:val="4AF57D24"/>
    <w:rsid w:val="4AF93EAE"/>
    <w:rsid w:val="4AFC3A3A"/>
    <w:rsid w:val="4B076C12"/>
    <w:rsid w:val="4B09298A"/>
    <w:rsid w:val="4B1650A7"/>
    <w:rsid w:val="4B2620B9"/>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B9361E"/>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0F790D"/>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20701"/>
    <w:rsid w:val="56073162"/>
    <w:rsid w:val="5609127C"/>
    <w:rsid w:val="561843C9"/>
    <w:rsid w:val="56243B92"/>
    <w:rsid w:val="56336B0D"/>
    <w:rsid w:val="563D619D"/>
    <w:rsid w:val="56413F2B"/>
    <w:rsid w:val="564C7BCE"/>
    <w:rsid w:val="56537C47"/>
    <w:rsid w:val="565E627F"/>
    <w:rsid w:val="56625644"/>
    <w:rsid w:val="56665134"/>
    <w:rsid w:val="56A010C0"/>
    <w:rsid w:val="56B96B8E"/>
    <w:rsid w:val="56C747B5"/>
    <w:rsid w:val="56CC3A96"/>
    <w:rsid w:val="56D27DD8"/>
    <w:rsid w:val="56D42684"/>
    <w:rsid w:val="56DD2471"/>
    <w:rsid w:val="56E01510"/>
    <w:rsid w:val="571974A0"/>
    <w:rsid w:val="57210A6D"/>
    <w:rsid w:val="57387588"/>
    <w:rsid w:val="5744214A"/>
    <w:rsid w:val="574B480A"/>
    <w:rsid w:val="57543081"/>
    <w:rsid w:val="5789649C"/>
    <w:rsid w:val="578D66F1"/>
    <w:rsid w:val="57A373F0"/>
    <w:rsid w:val="57AF09B6"/>
    <w:rsid w:val="57C83C57"/>
    <w:rsid w:val="57FB2FB4"/>
    <w:rsid w:val="581A61D6"/>
    <w:rsid w:val="582028C2"/>
    <w:rsid w:val="582908A2"/>
    <w:rsid w:val="58382B00"/>
    <w:rsid w:val="583D07DD"/>
    <w:rsid w:val="58485C6F"/>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7E38E0"/>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47381"/>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0493F"/>
    <w:rsid w:val="61963F6D"/>
    <w:rsid w:val="619D39D4"/>
    <w:rsid w:val="61B03707"/>
    <w:rsid w:val="61B56F70"/>
    <w:rsid w:val="61BD1F9D"/>
    <w:rsid w:val="61BF394A"/>
    <w:rsid w:val="61C37858"/>
    <w:rsid w:val="61DB394B"/>
    <w:rsid w:val="61EA093B"/>
    <w:rsid w:val="61EA4E6B"/>
    <w:rsid w:val="62024DB4"/>
    <w:rsid w:val="62047A5B"/>
    <w:rsid w:val="62051CA5"/>
    <w:rsid w:val="62117D72"/>
    <w:rsid w:val="62140656"/>
    <w:rsid w:val="621E68C3"/>
    <w:rsid w:val="62210A89"/>
    <w:rsid w:val="62233ED9"/>
    <w:rsid w:val="62283ED1"/>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00A0E"/>
    <w:rsid w:val="63F66CE6"/>
    <w:rsid w:val="640E7E19"/>
    <w:rsid w:val="642503DD"/>
    <w:rsid w:val="644B7717"/>
    <w:rsid w:val="64591E34"/>
    <w:rsid w:val="647527CB"/>
    <w:rsid w:val="647C3D75"/>
    <w:rsid w:val="648A0F84"/>
    <w:rsid w:val="648E4974"/>
    <w:rsid w:val="648F4377"/>
    <w:rsid w:val="64994927"/>
    <w:rsid w:val="649E65A7"/>
    <w:rsid w:val="64B47494"/>
    <w:rsid w:val="64B70C4D"/>
    <w:rsid w:val="64C069F1"/>
    <w:rsid w:val="64CF0348"/>
    <w:rsid w:val="64D14920"/>
    <w:rsid w:val="64DC3A26"/>
    <w:rsid w:val="64E114C3"/>
    <w:rsid w:val="64E23632"/>
    <w:rsid w:val="64EA382F"/>
    <w:rsid w:val="64ED3306"/>
    <w:rsid w:val="64F70454"/>
    <w:rsid w:val="64F7471B"/>
    <w:rsid w:val="65112EA3"/>
    <w:rsid w:val="6511603A"/>
    <w:rsid w:val="651B25BC"/>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8371C8"/>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00491"/>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3D7039"/>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8C6F93"/>
    <w:rsid w:val="6BA33A98"/>
    <w:rsid w:val="6BAC2823"/>
    <w:rsid w:val="6BBD5024"/>
    <w:rsid w:val="6BF37DF1"/>
    <w:rsid w:val="6BF863D7"/>
    <w:rsid w:val="6C1D408F"/>
    <w:rsid w:val="6C2076DB"/>
    <w:rsid w:val="6C272818"/>
    <w:rsid w:val="6C343972"/>
    <w:rsid w:val="6C5555D7"/>
    <w:rsid w:val="6C630CE9"/>
    <w:rsid w:val="6C727F37"/>
    <w:rsid w:val="6C914CAA"/>
    <w:rsid w:val="6C9A6715"/>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2F036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91C1B"/>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932CCC"/>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4D0E04"/>
    <w:rsid w:val="775F421B"/>
    <w:rsid w:val="776668EA"/>
    <w:rsid w:val="777C1603"/>
    <w:rsid w:val="777D1E86"/>
    <w:rsid w:val="77814A03"/>
    <w:rsid w:val="77A14CDE"/>
    <w:rsid w:val="77AA2F7D"/>
    <w:rsid w:val="77BE04D4"/>
    <w:rsid w:val="77C00BE7"/>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B679A2"/>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35A72"/>
    <w:rsid w:val="7A7F2C76"/>
    <w:rsid w:val="7A8055CA"/>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0C6CAB"/>
    <w:rsid w:val="7C224DAA"/>
    <w:rsid w:val="7C2942B5"/>
    <w:rsid w:val="7C365DE1"/>
    <w:rsid w:val="7C5112EB"/>
    <w:rsid w:val="7C6453C2"/>
    <w:rsid w:val="7CA33449"/>
    <w:rsid w:val="7CB93F8B"/>
    <w:rsid w:val="7CBF7B20"/>
    <w:rsid w:val="7CC876FF"/>
    <w:rsid w:val="7CCE4D69"/>
    <w:rsid w:val="7D050953"/>
    <w:rsid w:val="7D0A0BA4"/>
    <w:rsid w:val="7D107AF3"/>
    <w:rsid w:val="7D22044E"/>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2134AB"/>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unhideWhenUsed/>
    <w:qFormat/>
    <w:uiPriority w:val="0"/>
    <w:pPr>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19"/>
    <w:qFormat/>
    <w:uiPriority w:val="0"/>
    <w:rPr>
      <w:rFonts w:ascii="Calibri" w:hAnsi="Calibri" w:cs="Calibri"/>
      <w:color w:val="000000"/>
      <w:sz w:val="21"/>
      <w:szCs w:val="21"/>
      <w:u w:val="none"/>
    </w:rPr>
  </w:style>
  <w:style w:type="character" w:customStyle="1" w:styleId="27">
    <w:name w:val="font21"/>
    <w:basedOn w:val="19"/>
    <w:qFormat/>
    <w:uiPriority w:val="0"/>
    <w:rPr>
      <w:rFonts w:hint="eastAsia" w:ascii="宋体" w:hAnsi="宋体" w:eastAsia="宋体" w:cs="宋体"/>
      <w:color w:val="000000"/>
      <w:sz w:val="21"/>
      <w:szCs w:val="21"/>
      <w:u w:val="none"/>
    </w:rPr>
  </w:style>
  <w:style w:type="character" w:customStyle="1" w:styleId="28">
    <w:name w:val="font01"/>
    <w:basedOn w:val="19"/>
    <w:qFormat/>
    <w:uiPriority w:val="0"/>
    <w:rPr>
      <w:rFonts w:ascii="Calibri" w:hAnsi="Calibri" w:cs="Calibri"/>
      <w:color w:val="000000"/>
      <w:sz w:val="21"/>
      <w:szCs w:val="21"/>
      <w:u w:val="none"/>
    </w:rPr>
  </w:style>
  <w:style w:type="character" w:customStyle="1" w:styleId="29">
    <w:name w:val="font31"/>
    <w:basedOn w:val="19"/>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4048</Words>
  <Characters>4763</Characters>
  <Lines>0</Lines>
  <Paragraphs>0</Paragraphs>
  <TotalTime>6</TotalTime>
  <ScaleCrop>false</ScaleCrop>
  <LinksUpToDate>false</LinksUpToDate>
  <CharactersWithSpaces>4842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2025-06-24T00:14:00Z</cp:lastPrinted>
  <dcterms:modified xsi:type="dcterms:W3CDTF">2025-06-27T00:40:14Z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5ABBA19A7B8E4A11A5F99D3058C6A99F</vt:lpwstr>
  </property>
  <property fmtid="{D5CDD505-2E9C-101B-9397-08002B2CF9AE}" pid="4" name="KSOTemplateDocerSaveRecord">
    <vt:lpwstr>eyJoZGlkIjoiMmExZjUxNWE0NWJhMGEyZGI3ZWI3YTYxOTBiYmQ5M2YiLCJ1c2VySWQiOiIxNTY2MDI0ODcyIn0=</vt:lpwstr>
  </property>
</Properties>
</file>