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41DC6">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7FFF2E2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D9BBD6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9830D98">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center"/>
        <w:textAlignment w:val="auto"/>
        <w:rPr>
          <w:rFonts w:hint="default" w:ascii="Times New Roman" w:hAnsi="Times New Roman" w:eastAsia="黑体" w:cs="Times New Roman"/>
          <w:kern w:val="0"/>
          <w:sz w:val="32"/>
          <w:szCs w:val="32"/>
          <w:highlight w:val="none"/>
          <w:u w:val="single"/>
          <w:shd w:val="clear" w:color="auto" w:fill="auto"/>
          <w:lang w:val="en-US" w:eastAsia="zh-CN"/>
        </w:rPr>
      </w:pPr>
      <w:permStart w:id="0" w:edGrp="everyone"/>
      <w:r>
        <w:rPr>
          <w:rFonts w:hint="eastAsia" w:ascii="Times New Roman" w:hAnsi="Times New Roman" w:eastAsia="黑体" w:cs="Times New Roman"/>
          <w:kern w:val="0"/>
          <w:sz w:val="32"/>
          <w:szCs w:val="32"/>
          <w:highlight w:val="none"/>
          <w:u w:val="single"/>
          <w:shd w:val="clear" w:color="auto" w:fill="auto"/>
          <w:lang w:val="en-US" w:eastAsia="zh-CN"/>
        </w:rPr>
        <w:t>亳州高铁南站商务中心党建融合培训基地装饰布展设计施工一体化项目空调系统材料采购及安装</w:t>
      </w:r>
    </w:p>
    <w:permEnd w:id="0"/>
    <w:p w14:paraId="3521FB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37F2B6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6C0B2C2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083F384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7B23A3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ED5408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C66B1B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21号</w:t>
      </w:r>
    </w:p>
    <w:p w14:paraId="5F0A242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AE4B2E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9E9314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4576DC5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11E35D86">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222847A8">
      <w:pPr>
        <w:rPr>
          <w:rFonts w:hint="eastAsia" w:ascii="Times New Roman" w:hAnsi="Times New Roman" w:cs="Times New Roman"/>
          <w:highlight w:val="none"/>
          <w:lang w:val="en-US" w:eastAsia="zh-CN"/>
        </w:rPr>
      </w:pPr>
    </w:p>
    <w:p w14:paraId="23C84F90">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B192CFB">
      <w:pPr>
        <w:spacing w:line="540" w:lineRule="exact"/>
        <w:rPr>
          <w:rFonts w:hint="default" w:ascii="Times New Roman" w:hAnsi="Times New Roman" w:cs="Times New Roman"/>
        </w:rPr>
      </w:pPr>
    </w:p>
    <w:p w14:paraId="03E579C0">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4192B2C2">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375603EB">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4B8C6B8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386639EC">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59312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0D1AA6AE">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5254B97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6D983AA">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69F72587">
      <w:pPr>
        <w:spacing w:line="540" w:lineRule="exact"/>
        <w:rPr>
          <w:rFonts w:hint="default" w:ascii="Times New Roman" w:hAnsi="Times New Roman" w:cs="Times New Roman"/>
        </w:rPr>
      </w:pPr>
    </w:p>
    <w:p w14:paraId="572F7594">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D38A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1845A5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7BD4C1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5FC58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2A154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59EC49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E2D4F7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6F23EDF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F5C23C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0173F3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7800117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71B8911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0919B08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A50D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F3BD04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7B5CCD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6761FFA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F098C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6607712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3B14F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8AB18C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695B51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6773D5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5BAD11EB">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Cs w:val="21"/>
                <w:highlight w:val="none"/>
                <w:lang w:val="en-US" w:eastAsia="zh-CN"/>
              </w:rPr>
              <w:t>采购人名称：安徽通康建设工程有限公司</w:t>
            </w:r>
          </w:p>
          <w:p w14:paraId="7054080C">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地址：亳州交通投资控股集团有限公司15楼（药都路与希夷大道交叉口东北角15楼）</w:t>
            </w:r>
          </w:p>
          <w:p w14:paraId="534A3848">
            <w:pPr>
              <w:keepNext w:val="0"/>
              <w:keepLines w:val="0"/>
              <w:pageBreakBefore w:val="0"/>
              <w:widowControl/>
              <w:kinsoku/>
              <w:wordWrap/>
              <w:overflowPunct/>
              <w:topLinePunct w:val="0"/>
              <w:autoSpaceDE/>
              <w:autoSpaceDN/>
              <w:bidi w:val="0"/>
              <w:adjustRightInd/>
              <w:snapToGrid/>
              <w:spacing w:line="480" w:lineRule="exact"/>
              <w:ind w:firstLine="420" w:firstLineChars="200"/>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 w:val="21"/>
                <w:szCs w:val="21"/>
                <w:highlight w:val="none"/>
                <w:u w:val="single"/>
                <w:lang w:val="en-US" w:eastAsia="zh-CN"/>
              </w:rPr>
              <w:t>亳州高铁南站商务中心党建融合培训基地装饰布展设计施工一体化项目空调系统材料采购及安装</w:t>
            </w:r>
            <w:r>
              <w:rPr>
                <w:rFonts w:hint="eastAsia" w:ascii="Times New Roman" w:hAnsi="Times New Roman" w:cs="Times New Roman"/>
                <w:szCs w:val="21"/>
                <w:highlight w:val="none"/>
                <w:lang w:val="en-US" w:eastAsia="zh-CN"/>
              </w:rPr>
              <w:t>响应文件</w:t>
            </w:r>
          </w:p>
          <w:p w14:paraId="5692BD3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项目编号：AHTKJS-2025-</w:t>
            </w:r>
            <w:r>
              <w:rPr>
                <w:rFonts w:hint="eastAsia" w:ascii="Times New Roman" w:hAnsi="Times New Roman" w:cs="Times New Roman"/>
                <w:szCs w:val="21"/>
                <w:highlight w:val="none"/>
                <w:u w:val="single"/>
                <w:lang w:val="en-US" w:eastAsia="zh-CN"/>
              </w:rPr>
              <w:t>21</w:t>
            </w:r>
            <w:r>
              <w:rPr>
                <w:rFonts w:hint="eastAsia" w:ascii="Times New Roman" w:hAnsi="Times New Roman" w:cs="Times New Roman"/>
                <w:szCs w:val="21"/>
                <w:highlight w:val="none"/>
                <w:lang w:val="en-US" w:eastAsia="zh-CN"/>
              </w:rPr>
              <w:t>号</w:t>
            </w:r>
          </w:p>
          <w:p w14:paraId="6863F1FA">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b/>
                <w:bCs/>
                <w:szCs w:val="21"/>
                <w:highlight w:val="none"/>
                <w:lang w:val="en-US" w:eastAsia="zh-CN"/>
              </w:rPr>
              <w:t>2025</w:t>
            </w:r>
            <w:r>
              <w:rPr>
                <w:rFonts w:hint="eastAsia" w:ascii="Times New Roman" w:hAnsi="Times New Roman" w:cs="Times New Roman"/>
                <w:b/>
                <w:bCs/>
                <w:szCs w:val="21"/>
                <w:highlight w:val="none"/>
                <w:u w:val="none"/>
                <w:lang w:val="en-US" w:eastAsia="zh-CN"/>
              </w:rPr>
              <w:t>年4月15日16时00分</w:t>
            </w:r>
            <w:r>
              <w:rPr>
                <w:rFonts w:hint="eastAsia" w:ascii="Times New Roman" w:hAnsi="Times New Roman" w:cs="Times New Roman"/>
                <w:szCs w:val="21"/>
                <w:highlight w:val="none"/>
                <w:lang w:val="en-US" w:eastAsia="zh-CN"/>
              </w:rPr>
              <w:t>前不得开启</w:t>
            </w:r>
          </w:p>
        </w:tc>
      </w:tr>
      <w:tr w14:paraId="0D024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FA333C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A93695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F56C1D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bl>
    <w:p w14:paraId="0DDEDE68">
      <w:pPr>
        <w:spacing w:line="540" w:lineRule="exact"/>
        <w:rPr>
          <w:rFonts w:hint="eastAsia" w:ascii="Times New Roman" w:hAnsi="Times New Roman" w:cs="Times New Roman"/>
          <w:highlight w:val="none"/>
          <w:lang w:val="en-US" w:eastAsia="zh-CN"/>
        </w:rPr>
      </w:pPr>
    </w:p>
    <w:p w14:paraId="676F831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239D61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2583"/>
      <w:bookmarkStart w:id="1" w:name="_Toc247527834"/>
      <w:bookmarkStart w:id="2" w:name="_Toc144974862"/>
      <w:bookmarkStart w:id="3" w:name="_Toc300835216"/>
      <w:bookmarkStart w:id="4" w:name="_Toc152045794"/>
      <w:bookmarkStart w:id="5" w:name="_Toc247514286"/>
      <w:r>
        <w:rPr>
          <w:rFonts w:hint="eastAsia" w:ascii="黑体" w:hAnsi="黑体" w:eastAsia="黑体" w:cs="黑体"/>
          <w:b w:val="0"/>
          <w:bCs w:val="0"/>
          <w:color w:val="000000"/>
          <w:sz w:val="32"/>
          <w:szCs w:val="32"/>
          <w:lang w:val="en-US" w:eastAsia="zh-CN"/>
        </w:rPr>
        <w:t>一、报价函</w:t>
      </w:r>
    </w:p>
    <w:p w14:paraId="227F5D4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3A21C3C0">
      <w:pPr>
        <w:spacing w:line="440" w:lineRule="exact"/>
        <w:rPr>
          <w:rFonts w:hint="default" w:ascii="Times New Roman" w:hAnsi="Times New Roman" w:cs="Times New Roman" w:eastAsiaTheme="minorEastAsia"/>
          <w:sz w:val="20"/>
          <w:szCs w:val="20"/>
          <w:highlight w:val="none"/>
          <w:lang w:val="en-US" w:eastAsia="zh-CN"/>
        </w:rPr>
      </w:pPr>
    </w:p>
    <w:p w14:paraId="6430AD43">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443FDB8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 w:val="21"/>
          <w:szCs w:val="21"/>
          <w:highlight w:val="none"/>
          <w:u w:val="single"/>
          <w:lang w:val="en-US" w:eastAsia="zh-CN"/>
        </w:rPr>
        <w:t>亳州高铁南站商务中心党建融合培训基地装饰布展设计施工一体化项目空调系统材料采购及安装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AHTKJS-2025-21号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6E012CC9">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 w:val="21"/>
          <w:szCs w:val="21"/>
          <w:highlight w:val="none"/>
          <w:u w:val="single"/>
          <w:lang w:val="en-US" w:eastAsia="zh-CN"/>
        </w:rPr>
        <w:t>亳州高铁南站商务中心党建融合培训基地装饰布展设计施工一体化项目空调系统材料采购及安装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AHTKJS-2025-21号</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元（￥       元）</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，计划工期：自采购人下达开工指令之日起15天</w:t>
      </w:r>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质量标准：符合国家、地方、行业现行相关规范合格标准。</w:t>
      </w:r>
      <w:permEnd w:id="3"/>
    </w:p>
    <w:p w14:paraId="15ED6BF8">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648C2040">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4BD45B9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617FA7A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133DFC8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7D5CF3C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502A727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449C626E">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7EDCFE5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0508129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03F9199E">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50F21AD6">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5FC35B83">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396D67F7">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75571CBC">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44D602A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09D71EC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82C10F">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49A0538">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429B3A5">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FE1CDA8">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5B3658E">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428DC591">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70947F5">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3ABAC6E4">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794EE3C8">
      <w:pPr>
        <w:spacing w:line="440" w:lineRule="exact"/>
        <w:rPr>
          <w:rFonts w:hint="default" w:ascii="Times New Roman" w:hAnsi="Times New Roman" w:cs="Times New Roman"/>
          <w:szCs w:val="21"/>
        </w:rPr>
      </w:pPr>
    </w:p>
    <w:p w14:paraId="6027BE0C">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2D7B869D">
      <w:pPr>
        <w:spacing w:line="440" w:lineRule="exact"/>
        <w:rPr>
          <w:rFonts w:hint="default" w:ascii="Times New Roman" w:hAnsi="Times New Roman" w:cs="Times New Roman"/>
          <w:szCs w:val="21"/>
        </w:rPr>
      </w:pPr>
    </w:p>
    <w:p w14:paraId="7115E764">
      <w:pPr>
        <w:spacing w:line="440" w:lineRule="exact"/>
        <w:rPr>
          <w:rFonts w:hint="default" w:ascii="Times New Roman" w:hAnsi="Times New Roman" w:cs="Times New Roman"/>
          <w:szCs w:val="21"/>
        </w:rPr>
      </w:pPr>
    </w:p>
    <w:p w14:paraId="29D8F933">
      <w:pPr>
        <w:spacing w:line="440" w:lineRule="exact"/>
        <w:rPr>
          <w:rFonts w:hint="default" w:ascii="Times New Roman" w:hAnsi="Times New Roman" w:cs="Times New Roman"/>
          <w:szCs w:val="21"/>
        </w:rPr>
      </w:pPr>
    </w:p>
    <w:p w14:paraId="2ACCB00C">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72E8B9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7975E59">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CC5C9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80E99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525445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AD0D6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560EACC">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5AFEF52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45EBC8F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1558023">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7211BB3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1458B5B">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828DECF">
      <w:pPr>
        <w:spacing w:line="440" w:lineRule="exact"/>
        <w:ind w:firstLine="420" w:firstLineChars="200"/>
        <w:rPr>
          <w:rFonts w:hint="default" w:ascii="Times New Roman" w:hAnsi="Times New Roman" w:cs="Times New Roman"/>
          <w:szCs w:val="21"/>
        </w:rPr>
      </w:pPr>
    </w:p>
    <w:p w14:paraId="0A07E8C9">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70A53BD2">
      <w:pPr>
        <w:spacing w:line="440" w:lineRule="exact"/>
        <w:ind w:firstLine="420" w:firstLineChars="200"/>
        <w:rPr>
          <w:rFonts w:hint="eastAsia" w:ascii="Times New Roman" w:hAnsi="Times New Roman" w:cs="Times New Roman"/>
          <w:szCs w:val="21"/>
          <w:lang w:val="en-US" w:eastAsia="zh-CN"/>
        </w:rPr>
      </w:pPr>
    </w:p>
    <w:p w14:paraId="4928BFFC">
      <w:pPr>
        <w:spacing w:line="440" w:lineRule="exact"/>
        <w:rPr>
          <w:rFonts w:hint="default" w:ascii="Times New Roman" w:hAnsi="Times New Roman" w:cs="Times New Roman"/>
          <w:szCs w:val="21"/>
        </w:rPr>
      </w:pPr>
    </w:p>
    <w:p w14:paraId="2B2EC38F">
      <w:pPr>
        <w:spacing w:line="440" w:lineRule="exact"/>
        <w:rPr>
          <w:rFonts w:hint="default" w:ascii="Times New Roman" w:hAnsi="Times New Roman" w:cs="Times New Roman"/>
          <w:szCs w:val="21"/>
        </w:rPr>
      </w:pPr>
    </w:p>
    <w:p w14:paraId="51AB1A77">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752654A">
      <w:pPr>
        <w:spacing w:line="440" w:lineRule="exact"/>
        <w:rPr>
          <w:rFonts w:hint="default" w:ascii="Times New Roman" w:hAnsi="Times New Roman" w:cs="Times New Roman"/>
          <w:szCs w:val="21"/>
        </w:rPr>
      </w:pPr>
    </w:p>
    <w:p w14:paraId="6A506C6E">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CFECCB1">
      <w:pPr>
        <w:spacing w:line="440" w:lineRule="exact"/>
        <w:rPr>
          <w:rFonts w:hint="eastAsia" w:ascii="Times New Roman" w:hAnsi="Times New Roman" w:cs="Times New Roman" w:eastAsiaTheme="minorEastAsia"/>
          <w:szCs w:val="21"/>
          <w:lang w:val="en-US" w:eastAsia="zh-CN"/>
        </w:rPr>
      </w:pPr>
    </w:p>
    <w:p w14:paraId="538FF6C5">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2123793">
      <w:pPr>
        <w:spacing w:line="440" w:lineRule="exact"/>
        <w:rPr>
          <w:rFonts w:hint="default" w:ascii="Times New Roman" w:hAnsi="Times New Roman" w:cs="Times New Roman"/>
          <w:szCs w:val="21"/>
        </w:rPr>
      </w:pPr>
    </w:p>
    <w:p w14:paraId="750E1EA2">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46BCF4A4">
      <w:pPr>
        <w:spacing w:line="440" w:lineRule="exact"/>
        <w:rPr>
          <w:rFonts w:hint="default" w:ascii="Times New Roman" w:hAnsi="Times New Roman" w:cs="Times New Roman"/>
          <w:szCs w:val="21"/>
        </w:rPr>
      </w:pPr>
    </w:p>
    <w:p w14:paraId="0E1ADCA2">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D97CC04">
      <w:pPr>
        <w:spacing w:line="440" w:lineRule="exact"/>
        <w:rPr>
          <w:rFonts w:hint="default" w:ascii="Times New Roman" w:hAnsi="Times New Roman" w:cs="Times New Roman"/>
          <w:szCs w:val="21"/>
        </w:rPr>
      </w:pPr>
    </w:p>
    <w:p w14:paraId="3344BA11">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9E2D086">
      <w:pPr>
        <w:rPr>
          <w:rFonts w:hint="eastAsia" w:ascii="Times New Roman" w:hAnsi="Times New Roman" w:eastAsia="仿宋_GB2312" w:cs="Times New Roman"/>
          <w:color w:val="000000"/>
          <w:sz w:val="28"/>
          <w:szCs w:val="28"/>
          <w:highlight w:val="none"/>
          <w:lang w:val="en-US" w:eastAsia="zh-CN"/>
        </w:rPr>
      </w:pPr>
    </w:p>
    <w:p w14:paraId="66538A6E">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36E9097E">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161902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78F8AC7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9720DF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595E32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ED4874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7F68D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07676CD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7F933C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641C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F7A044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8FC7ED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58267C6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E3583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DD8CBC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4604DA0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1366FFF1">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1.说明：</w:t>
      </w:r>
    </w:p>
    <w:p w14:paraId="0ED42FD8">
      <w:pPr>
        <w:keepNext w:val="0"/>
        <w:keepLines w:val="0"/>
        <w:widowControl/>
        <w:numPr>
          <w:ilvl w:val="-1"/>
          <w:numId w:val="0"/>
        </w:numPr>
        <w:suppressLineNumbers w:val="0"/>
        <w:ind w:firstLine="420" w:firstLineChars="200"/>
        <w:jc w:val="both"/>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6"/>
        <w:tblW w:w="5984" w:type="pct"/>
        <w:tblInd w:w="-108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6"/>
        <w:gridCol w:w="698"/>
        <w:gridCol w:w="3864"/>
        <w:gridCol w:w="986"/>
        <w:gridCol w:w="771"/>
        <w:gridCol w:w="1243"/>
        <w:gridCol w:w="1972"/>
      </w:tblGrid>
      <w:tr w14:paraId="6BE25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A01B42">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BF886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18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FC677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4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7B75B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9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282EF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r>
      <w:tr w14:paraId="25939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3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1F2603">
            <w:pPr>
              <w:jc w:val="center"/>
              <w:rPr>
                <w:rFonts w:hint="eastAsia" w:ascii="黑体" w:hAnsi="宋体" w:eastAsia="黑体" w:cs="黑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7CEBC1">
            <w:pPr>
              <w:jc w:val="center"/>
              <w:rPr>
                <w:rFonts w:hint="eastAsia" w:ascii="黑体" w:hAnsi="宋体" w:eastAsia="黑体" w:cs="黑体"/>
                <w:i w:val="0"/>
                <w:iCs w:val="0"/>
                <w:color w:val="000000"/>
                <w:sz w:val="21"/>
                <w:szCs w:val="21"/>
                <w:u w:val="none"/>
              </w:rPr>
            </w:pPr>
          </w:p>
        </w:tc>
        <w:tc>
          <w:tcPr>
            <w:tcW w:w="18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D51E29">
            <w:pPr>
              <w:jc w:val="center"/>
              <w:rPr>
                <w:rFonts w:hint="eastAsia" w:ascii="黑体" w:hAnsi="宋体" w:eastAsia="黑体" w:cs="黑体"/>
                <w:i w:val="0"/>
                <w:iCs w:val="0"/>
                <w:color w:val="000000"/>
                <w:sz w:val="21"/>
                <w:szCs w:val="21"/>
                <w:u w:val="none"/>
              </w:rPr>
            </w:pPr>
          </w:p>
        </w:tc>
        <w:tc>
          <w:tcPr>
            <w:tcW w:w="4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A22D0">
            <w:pPr>
              <w:jc w:val="center"/>
              <w:rPr>
                <w:rFonts w:hint="eastAsia" w:ascii="黑体" w:hAnsi="宋体" w:eastAsia="黑体" w:cs="黑体"/>
                <w:i w:val="0"/>
                <w:iCs w:val="0"/>
                <w:color w:val="000000"/>
                <w:sz w:val="21"/>
                <w:szCs w:val="21"/>
                <w:u w:val="none"/>
              </w:rPr>
            </w:pPr>
          </w:p>
        </w:tc>
        <w:tc>
          <w:tcPr>
            <w:tcW w:w="377" w:type="pct"/>
            <w:tcBorders>
              <w:top w:val="single" w:color="000000" w:sz="4" w:space="0"/>
              <w:left w:val="single" w:color="000000" w:sz="4" w:space="0"/>
              <w:right w:val="single" w:color="000000" w:sz="4" w:space="0"/>
            </w:tcBorders>
            <w:shd w:val="clear" w:color="auto" w:fill="auto"/>
            <w:vAlign w:val="center"/>
          </w:tcPr>
          <w:p w14:paraId="029F1ABC">
            <w:pPr>
              <w:keepNext w:val="0"/>
              <w:keepLines w:val="0"/>
              <w:widowControl/>
              <w:suppressLineNumbers w:val="0"/>
              <w:jc w:val="center"/>
              <w:textAlignment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税率</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0A0FE">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含税单价</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5A7BD">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rPr>
            </w:pPr>
            <w:r>
              <w:rPr>
                <w:rFonts w:hint="eastAsia" w:ascii="黑体" w:hAnsi="宋体" w:eastAsia="黑体" w:cs="黑体"/>
                <w:i w:val="0"/>
                <w:iCs w:val="0"/>
                <w:color w:val="000000"/>
                <w:kern w:val="0"/>
                <w:sz w:val="21"/>
                <w:szCs w:val="21"/>
                <w:u w:val="none"/>
                <w:lang w:val="en-US" w:eastAsia="zh-CN" w:bidi="ar"/>
              </w:rPr>
              <w:t>含税合价</w:t>
            </w:r>
          </w:p>
        </w:tc>
      </w:tr>
      <w:tr w14:paraId="3FC56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C81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335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风机盘管</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D0F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1、名称：风管式室内机SACN56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2、技术参数：制冷/制热量:5.6/6.3KW，静压:30Pa,耗电功率:0.151kw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3、安装方式：吊装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4、备注：配置冷凝水提升泵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5、含配套控制开关（或遥控器）及连接控制开关控制电缆</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91E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6台</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AF85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E1C1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8995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14:paraId="52B37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E39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DA93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风机盘管</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4737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1、名称：风管式室内机SACN90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2、技术参数：制冷/制热量:9.0/10.0KW，静压:30Pa,耗电功率:0.194kw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3、安装方式：吊装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4、备注：配置冷凝水提升泵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5、含配套控制开关（或遥控器）及连接控制开关控制电缆</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BE6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9台</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676E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E815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5130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14:paraId="1A607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AA3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7688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铜管</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875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1、安装部位：室内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2、介质：空调冷媒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3、材质：去磷无缝紫铜管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4、规格：DN32。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5、备注：含供回双管（一大一小）、分歧器及配套管件安装，包含冷凝剂</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92C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241.64m</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66CA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852C6">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9B4F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14:paraId="3AE77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7B5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5056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塑料管</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F826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1、安装部位：室内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2、介质：冷凝水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3、材质：UPVC管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4、规格：DN32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5、管道及管件安装</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8C8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57.02m</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DFF9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4D4AE">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C89D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14:paraId="59D62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ACF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8BCD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塑料管</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02DC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1、安装部位：室内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2、介质：冷凝水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3、材质：UPVC管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4、规格：DN25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5、管道及管件安装</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308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75.96m</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5B91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B87D2">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4110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14:paraId="5E0B9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588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E98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软管接口</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A686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1、名称：风管软接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2、做法：详见图纸</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69E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4m</w:t>
            </w:r>
            <w:r>
              <w:rPr>
                <w:rFonts w:hint="eastAsia" w:ascii="宋体" w:hAnsi="宋体" w:eastAsia="宋体" w:cs="宋体"/>
                <w:i w:val="0"/>
                <w:iCs w:val="0"/>
                <w:color w:val="000000"/>
                <w:kern w:val="0"/>
                <w:sz w:val="21"/>
                <w:szCs w:val="21"/>
                <w:u w:val="none"/>
                <w:vertAlign w:val="superscript"/>
                <w:lang w:val="en-US" w:eastAsia="zh-CN" w:bidi="ar"/>
              </w:rPr>
              <w:t>2</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35D7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310F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C43F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14:paraId="53A9C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150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544D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2772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1、材质：镀锌钢板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2、形状：矩形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3、长边长：D(b) ≤ 320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4、板材厚度：0.5mm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5、管件、法兰等附件等设计要求：角钢法兰</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D29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19.2m</w:t>
            </w:r>
            <w:r>
              <w:rPr>
                <w:rFonts w:hint="eastAsia" w:ascii="宋体" w:hAnsi="宋体" w:eastAsia="宋体" w:cs="宋体"/>
                <w:i w:val="0"/>
                <w:iCs w:val="0"/>
                <w:color w:val="000000"/>
                <w:kern w:val="0"/>
                <w:sz w:val="21"/>
                <w:szCs w:val="21"/>
                <w:u w:val="none"/>
                <w:vertAlign w:val="superscript"/>
                <w:lang w:val="en-US" w:eastAsia="zh-CN" w:bidi="ar"/>
              </w:rPr>
              <w:t>2</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A876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42E4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0D7D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14:paraId="0B253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C07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0DA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E86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1、材质：镀锌钢板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2、形状：矩形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3、长边长：320&lt; D(b) ≤ 450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4、板材厚度：0.6mm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5、管件、法兰等附件等设计要求：角钢法兰</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DB2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11.56m</w:t>
            </w:r>
            <w:r>
              <w:rPr>
                <w:rFonts w:hint="eastAsia" w:ascii="宋体" w:hAnsi="宋体" w:eastAsia="宋体" w:cs="宋体"/>
                <w:i w:val="0"/>
                <w:iCs w:val="0"/>
                <w:color w:val="000000"/>
                <w:kern w:val="0"/>
                <w:sz w:val="21"/>
                <w:szCs w:val="21"/>
                <w:u w:val="none"/>
                <w:vertAlign w:val="superscript"/>
                <w:lang w:val="en-US" w:eastAsia="zh-CN" w:bidi="ar"/>
              </w:rPr>
              <w:t>2</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3F02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2F6E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65FB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14:paraId="47CFF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DB6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F389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673C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1、材质：镀锌钢板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2、形状：矩形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3、长边长：450&lt; D(b) ≤1000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4、板材厚度：0.75mm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5、管件、法兰等附件等设计要求：角钢法兰</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181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13.28m</w:t>
            </w:r>
            <w:r>
              <w:rPr>
                <w:rFonts w:hint="eastAsia" w:ascii="宋体" w:hAnsi="宋体" w:eastAsia="宋体" w:cs="宋体"/>
                <w:i w:val="0"/>
                <w:iCs w:val="0"/>
                <w:color w:val="000000"/>
                <w:kern w:val="0"/>
                <w:sz w:val="21"/>
                <w:szCs w:val="21"/>
                <w:u w:val="none"/>
                <w:vertAlign w:val="superscript"/>
                <w:lang w:val="en-US" w:eastAsia="zh-CN" w:bidi="ar"/>
              </w:rPr>
              <w:t>2</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4F98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4A55E">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0637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14:paraId="54659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AE3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E397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F92A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1、材质：镀锌钢板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2、形状：矩形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3、长边长：1500&lt; D(b) ≤2000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5、管件、法兰等附件等设计要求：角钢法兰</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D35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85.26m</w:t>
            </w:r>
            <w:r>
              <w:rPr>
                <w:rFonts w:hint="eastAsia" w:ascii="宋体" w:hAnsi="宋体" w:eastAsia="宋体" w:cs="宋体"/>
                <w:i w:val="0"/>
                <w:iCs w:val="0"/>
                <w:color w:val="000000"/>
                <w:kern w:val="0"/>
                <w:sz w:val="21"/>
                <w:szCs w:val="21"/>
                <w:u w:val="none"/>
                <w:vertAlign w:val="superscript"/>
                <w:lang w:val="en-US" w:eastAsia="zh-CN" w:bidi="ar"/>
              </w:rPr>
              <w:t>2</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64A50">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6C848">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5CD81">
            <w:pPr>
              <w:jc w:val="right"/>
              <w:rPr>
                <w:rFonts w:hint="eastAsia" w:ascii="宋体" w:hAnsi="宋体" w:eastAsia="宋体" w:cs="宋体"/>
                <w:i w:val="0"/>
                <w:iCs w:val="0"/>
                <w:color w:val="000000"/>
                <w:sz w:val="21"/>
                <w:szCs w:val="21"/>
                <w:u w:val="none"/>
              </w:rPr>
            </w:pPr>
          </w:p>
        </w:tc>
      </w:tr>
      <w:tr w14:paraId="24FA9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007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A85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设备支架</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268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1、材质：钢制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2、形式：组装</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96A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240kg</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64755">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E4F1B">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7ADCA">
            <w:pPr>
              <w:jc w:val="right"/>
              <w:rPr>
                <w:rFonts w:hint="eastAsia" w:ascii="宋体" w:hAnsi="宋体" w:eastAsia="宋体" w:cs="宋体"/>
                <w:i w:val="0"/>
                <w:iCs w:val="0"/>
                <w:color w:val="000000"/>
                <w:sz w:val="21"/>
                <w:szCs w:val="21"/>
                <w:u w:val="none"/>
              </w:rPr>
            </w:pPr>
          </w:p>
        </w:tc>
      </w:tr>
      <w:tr w14:paraId="530F5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EC6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1AB8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通风管道绝热</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C5D3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1、绝热材料品种：自带隔气层贴面的离心玻璃棉板保温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2、绝热厚度：30mm</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A47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15.3m</w:t>
            </w:r>
            <w:r>
              <w:rPr>
                <w:rFonts w:hint="eastAsia" w:ascii="宋体" w:hAnsi="宋体" w:eastAsia="宋体" w:cs="宋体"/>
                <w:i w:val="0"/>
                <w:iCs w:val="0"/>
                <w:color w:val="000000"/>
                <w:kern w:val="0"/>
                <w:sz w:val="21"/>
                <w:szCs w:val="21"/>
                <w:u w:val="none"/>
                <w:vertAlign w:val="superscript"/>
                <w:lang w:val="en-US" w:eastAsia="zh-CN" w:bidi="ar"/>
              </w:rPr>
              <w:t>3</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14F87">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97DC9">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41393">
            <w:pPr>
              <w:jc w:val="right"/>
              <w:rPr>
                <w:rFonts w:hint="eastAsia" w:ascii="宋体" w:hAnsi="宋体" w:eastAsia="宋体" w:cs="宋体"/>
                <w:i w:val="0"/>
                <w:iCs w:val="0"/>
                <w:color w:val="000000"/>
                <w:sz w:val="21"/>
                <w:szCs w:val="21"/>
                <w:u w:val="none"/>
              </w:rPr>
            </w:pPr>
          </w:p>
        </w:tc>
      </w:tr>
      <w:tr w14:paraId="07789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107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AEF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7C9E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2、规格：120×120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75B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6D39FF">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ED2D4">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4BB5B">
            <w:pPr>
              <w:jc w:val="right"/>
              <w:rPr>
                <w:rFonts w:hint="eastAsia" w:ascii="宋体" w:hAnsi="宋体" w:eastAsia="宋体" w:cs="宋体"/>
                <w:i w:val="0"/>
                <w:iCs w:val="0"/>
                <w:color w:val="000000"/>
                <w:sz w:val="21"/>
                <w:szCs w:val="21"/>
                <w:u w:val="none"/>
              </w:rPr>
            </w:pPr>
          </w:p>
        </w:tc>
      </w:tr>
      <w:tr w14:paraId="1C724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4C2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F28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979D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2、规格：320×160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043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2个</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9099F">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08A11">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90481">
            <w:pPr>
              <w:jc w:val="right"/>
              <w:rPr>
                <w:rFonts w:hint="eastAsia" w:ascii="宋体" w:hAnsi="宋体" w:eastAsia="宋体" w:cs="宋体"/>
                <w:i w:val="0"/>
                <w:iCs w:val="0"/>
                <w:color w:val="000000"/>
                <w:sz w:val="21"/>
                <w:szCs w:val="21"/>
                <w:u w:val="none"/>
              </w:rPr>
            </w:pPr>
          </w:p>
        </w:tc>
      </w:tr>
      <w:tr w14:paraId="730E8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593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1098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6A8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2、规格：400*200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DEE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4个</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A4C1B">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78BF4">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89FA6">
            <w:pPr>
              <w:jc w:val="right"/>
              <w:rPr>
                <w:rFonts w:hint="eastAsia" w:ascii="宋体" w:hAnsi="宋体" w:eastAsia="宋体" w:cs="宋体"/>
                <w:i w:val="0"/>
                <w:iCs w:val="0"/>
                <w:color w:val="000000"/>
                <w:sz w:val="21"/>
                <w:szCs w:val="21"/>
                <w:u w:val="none"/>
              </w:rPr>
            </w:pPr>
          </w:p>
        </w:tc>
      </w:tr>
      <w:tr w14:paraId="6A9D5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F6A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5A8B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0E24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2、规格：630*200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FD7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1个</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9D00F">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A0F2C">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2A3F0">
            <w:pPr>
              <w:jc w:val="right"/>
              <w:rPr>
                <w:rFonts w:hint="eastAsia" w:ascii="宋体" w:hAnsi="宋体" w:eastAsia="宋体" w:cs="宋体"/>
                <w:i w:val="0"/>
                <w:iCs w:val="0"/>
                <w:color w:val="000000"/>
                <w:sz w:val="21"/>
                <w:szCs w:val="21"/>
                <w:u w:val="none"/>
              </w:rPr>
            </w:pPr>
          </w:p>
        </w:tc>
      </w:tr>
      <w:tr w14:paraId="319CF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BB8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0FA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铝制孔板风口</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1FAE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1、名称：双层百叶新风口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2、规格：200x100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0DF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5个</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833DB">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054C3">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82E32">
            <w:pPr>
              <w:jc w:val="right"/>
              <w:rPr>
                <w:rFonts w:hint="eastAsia" w:ascii="宋体" w:hAnsi="宋体" w:eastAsia="宋体" w:cs="宋体"/>
                <w:i w:val="0"/>
                <w:iCs w:val="0"/>
                <w:color w:val="000000"/>
                <w:sz w:val="21"/>
                <w:szCs w:val="21"/>
                <w:u w:val="none"/>
              </w:rPr>
            </w:pPr>
          </w:p>
        </w:tc>
      </w:tr>
      <w:tr w14:paraId="47E6E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C37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2CC0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铝制孔板风口</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332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1、名称：双层百叶新风口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2、规格：500x150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43A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B97C9">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D3773">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F0BD8">
            <w:pPr>
              <w:jc w:val="right"/>
              <w:rPr>
                <w:rFonts w:hint="eastAsia" w:ascii="宋体" w:hAnsi="宋体" w:eastAsia="宋体" w:cs="宋体"/>
                <w:i w:val="0"/>
                <w:iCs w:val="0"/>
                <w:color w:val="000000"/>
                <w:sz w:val="21"/>
                <w:szCs w:val="21"/>
                <w:u w:val="none"/>
              </w:rPr>
            </w:pPr>
          </w:p>
        </w:tc>
      </w:tr>
      <w:tr w14:paraId="0A330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1A3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8362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铝制孔板风口</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382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1、名称：双层百叶新风口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2、规格：800x150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01B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1个</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E4122">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A05B1">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97DC0">
            <w:pPr>
              <w:jc w:val="right"/>
              <w:rPr>
                <w:rFonts w:hint="eastAsia" w:ascii="宋体" w:hAnsi="宋体" w:eastAsia="宋体" w:cs="宋体"/>
                <w:i w:val="0"/>
                <w:iCs w:val="0"/>
                <w:color w:val="000000"/>
                <w:sz w:val="21"/>
                <w:szCs w:val="21"/>
                <w:u w:val="none"/>
              </w:rPr>
            </w:pPr>
          </w:p>
        </w:tc>
      </w:tr>
      <w:tr w14:paraId="4B3A7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BA8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9E2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B6E6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1、材质：镀锌钢板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2、形状：矩形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3、长边长：450&lt; D(b) ≤1000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4、板材厚度：1mm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5、管件、法兰等附件等设计要求：角钢法兰</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A36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52.88m</w:t>
            </w:r>
            <w:r>
              <w:rPr>
                <w:rFonts w:hint="eastAsia" w:ascii="宋体" w:hAnsi="宋体" w:eastAsia="宋体" w:cs="宋体"/>
                <w:i w:val="0"/>
                <w:iCs w:val="0"/>
                <w:color w:val="000000"/>
                <w:kern w:val="0"/>
                <w:sz w:val="21"/>
                <w:szCs w:val="21"/>
                <w:u w:val="none"/>
                <w:vertAlign w:val="superscript"/>
                <w:lang w:val="en-US" w:eastAsia="zh-CN" w:bidi="ar"/>
              </w:rPr>
              <w:t>2</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B32FA">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10817">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72DEE">
            <w:pPr>
              <w:jc w:val="right"/>
              <w:rPr>
                <w:rFonts w:hint="eastAsia" w:ascii="宋体" w:hAnsi="宋体" w:eastAsia="宋体" w:cs="宋体"/>
                <w:i w:val="0"/>
                <w:iCs w:val="0"/>
                <w:color w:val="000000"/>
                <w:sz w:val="21"/>
                <w:szCs w:val="21"/>
                <w:u w:val="none"/>
              </w:rPr>
            </w:pPr>
          </w:p>
        </w:tc>
      </w:tr>
      <w:tr w14:paraId="15FAA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E2C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7615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D56C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1、材质：镀锌钢板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2、形状：矩形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3、长边长：1000&lt; D(b) ≤1500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5、管件、法兰等附件等设计要求：角钢法兰</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81E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21.2m</w:t>
            </w:r>
            <w:r>
              <w:rPr>
                <w:rFonts w:hint="eastAsia" w:ascii="宋体" w:hAnsi="宋体" w:eastAsia="宋体" w:cs="宋体"/>
                <w:i w:val="0"/>
                <w:iCs w:val="0"/>
                <w:color w:val="000000"/>
                <w:kern w:val="0"/>
                <w:sz w:val="21"/>
                <w:szCs w:val="21"/>
                <w:u w:val="none"/>
                <w:vertAlign w:val="superscript"/>
                <w:lang w:val="en-US" w:eastAsia="zh-CN" w:bidi="ar"/>
              </w:rPr>
              <w:t>2</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6B039">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6CA86">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12A6F">
            <w:pPr>
              <w:jc w:val="right"/>
              <w:rPr>
                <w:rFonts w:hint="eastAsia" w:ascii="宋体" w:hAnsi="宋体" w:eastAsia="宋体" w:cs="宋体"/>
                <w:i w:val="0"/>
                <w:iCs w:val="0"/>
                <w:color w:val="000000"/>
                <w:sz w:val="21"/>
                <w:szCs w:val="21"/>
                <w:u w:val="none"/>
              </w:rPr>
            </w:pPr>
          </w:p>
        </w:tc>
      </w:tr>
      <w:tr w14:paraId="670F2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1B9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7C67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设备支架</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11B3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1、材质：钢制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2、形式：组装</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042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110kg</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613B4">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DFD102">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8E165">
            <w:pPr>
              <w:jc w:val="right"/>
              <w:rPr>
                <w:rFonts w:hint="eastAsia" w:ascii="宋体" w:hAnsi="宋体" w:eastAsia="宋体" w:cs="宋体"/>
                <w:i w:val="0"/>
                <w:iCs w:val="0"/>
                <w:color w:val="000000"/>
                <w:sz w:val="21"/>
                <w:szCs w:val="21"/>
                <w:u w:val="none"/>
              </w:rPr>
            </w:pPr>
          </w:p>
        </w:tc>
      </w:tr>
      <w:tr w14:paraId="426F4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5A2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C5A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通风管道绝热</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A73B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1、绝热材料品种：自带隔气层贴面的离心玻璃棉板保温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2、绝热厚度：50mm</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A60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4.4m</w:t>
            </w:r>
            <w:r>
              <w:rPr>
                <w:rFonts w:hint="eastAsia" w:ascii="宋体" w:hAnsi="宋体" w:eastAsia="宋体" w:cs="宋体"/>
                <w:i w:val="0"/>
                <w:iCs w:val="0"/>
                <w:color w:val="000000"/>
                <w:kern w:val="0"/>
                <w:sz w:val="21"/>
                <w:szCs w:val="21"/>
                <w:u w:val="none"/>
                <w:vertAlign w:val="superscript"/>
                <w:lang w:val="en-US" w:eastAsia="zh-CN" w:bidi="ar"/>
              </w:rPr>
              <w:t>3</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8FE32">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06545">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5C482">
            <w:pPr>
              <w:jc w:val="right"/>
              <w:rPr>
                <w:rFonts w:hint="eastAsia" w:ascii="宋体" w:hAnsi="宋体" w:eastAsia="宋体" w:cs="宋体"/>
                <w:i w:val="0"/>
                <w:iCs w:val="0"/>
                <w:color w:val="000000"/>
                <w:sz w:val="21"/>
                <w:szCs w:val="21"/>
                <w:u w:val="none"/>
              </w:rPr>
            </w:pPr>
          </w:p>
        </w:tc>
      </w:tr>
      <w:tr w14:paraId="74390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92C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D484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9BC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1、名称：280℃防火阀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2、规格：800×320包含手动开启装置及配管配线</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1EE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2个</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303D4">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049CA">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EF676">
            <w:pPr>
              <w:jc w:val="right"/>
              <w:rPr>
                <w:rFonts w:hint="eastAsia" w:ascii="宋体" w:hAnsi="宋体" w:eastAsia="宋体" w:cs="宋体"/>
                <w:i w:val="0"/>
                <w:iCs w:val="0"/>
                <w:color w:val="000000"/>
                <w:sz w:val="21"/>
                <w:szCs w:val="21"/>
                <w:u w:val="none"/>
              </w:rPr>
            </w:pPr>
          </w:p>
        </w:tc>
      </w:tr>
      <w:tr w14:paraId="53CBD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BA8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9621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15D1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1、名称：常闭排烟阀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2、规格：800×320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AC7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2个</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24331">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F3507">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912D5">
            <w:pPr>
              <w:jc w:val="right"/>
              <w:rPr>
                <w:rFonts w:hint="eastAsia" w:ascii="宋体" w:hAnsi="宋体" w:eastAsia="宋体" w:cs="宋体"/>
                <w:i w:val="0"/>
                <w:iCs w:val="0"/>
                <w:color w:val="000000"/>
                <w:sz w:val="21"/>
                <w:szCs w:val="21"/>
                <w:u w:val="none"/>
              </w:rPr>
            </w:pPr>
          </w:p>
        </w:tc>
      </w:tr>
      <w:tr w14:paraId="614EA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257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DA1C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铝制孔板风口</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BEDD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1、名称：单层百叶排烟口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2、规格：800x400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74A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4个</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C0F4F">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C65B5">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C063A">
            <w:pPr>
              <w:jc w:val="right"/>
              <w:rPr>
                <w:rFonts w:hint="eastAsia" w:ascii="宋体" w:hAnsi="宋体" w:eastAsia="宋体" w:cs="宋体"/>
                <w:i w:val="0"/>
                <w:iCs w:val="0"/>
                <w:color w:val="000000"/>
                <w:sz w:val="21"/>
                <w:szCs w:val="21"/>
                <w:u w:val="none"/>
              </w:rPr>
            </w:pPr>
          </w:p>
        </w:tc>
      </w:tr>
      <w:tr w14:paraId="1D88B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F46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C0F2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通风工程检测、调试</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8EA2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通风工程检测、调试</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195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1系统</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2CE06">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8AE00">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F0F66">
            <w:pPr>
              <w:jc w:val="right"/>
              <w:rPr>
                <w:rFonts w:hint="eastAsia" w:ascii="宋体" w:hAnsi="宋体" w:eastAsia="宋体" w:cs="宋体"/>
                <w:i w:val="0"/>
                <w:iCs w:val="0"/>
                <w:color w:val="000000"/>
                <w:sz w:val="21"/>
                <w:szCs w:val="21"/>
                <w:u w:val="none"/>
              </w:rPr>
            </w:pPr>
          </w:p>
        </w:tc>
      </w:tr>
      <w:tr w14:paraId="2367C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9E2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EAE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抗震支架安装</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8EA6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1、名称：抗震支架安装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2、含系统所有抗震支架</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AAE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1项</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1A7CE">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15505">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C8F6B">
            <w:pPr>
              <w:jc w:val="right"/>
              <w:rPr>
                <w:rFonts w:hint="eastAsia" w:ascii="宋体" w:hAnsi="宋体" w:eastAsia="宋体" w:cs="宋体"/>
                <w:i w:val="0"/>
                <w:iCs w:val="0"/>
                <w:color w:val="000000"/>
                <w:sz w:val="21"/>
                <w:szCs w:val="21"/>
                <w:u w:val="none"/>
              </w:rPr>
            </w:pPr>
          </w:p>
        </w:tc>
      </w:tr>
      <w:tr w14:paraId="363B1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D60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79DF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操作高度增加费</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38C3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操作高度增加费</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5A0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1项</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65DC1">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28BC6">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BE931">
            <w:pPr>
              <w:jc w:val="right"/>
              <w:rPr>
                <w:rFonts w:hint="eastAsia" w:ascii="宋体" w:hAnsi="宋体" w:eastAsia="宋体" w:cs="宋体"/>
                <w:i w:val="0"/>
                <w:iCs w:val="0"/>
                <w:color w:val="000000"/>
                <w:sz w:val="21"/>
                <w:szCs w:val="21"/>
                <w:u w:val="none"/>
              </w:rPr>
            </w:pPr>
          </w:p>
        </w:tc>
      </w:tr>
      <w:tr w14:paraId="327DD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BB0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6BE3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脚手架搭拆</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DA1C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脚手架搭拆</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5DC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1项</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B9598">
            <w:pPr>
              <w:jc w:val="right"/>
              <w:rPr>
                <w:rFonts w:hint="eastAsia" w:ascii="宋体" w:hAnsi="宋体" w:eastAsia="宋体" w:cs="宋体"/>
                <w:i w:val="0"/>
                <w:iCs w:val="0"/>
                <w:color w:val="000000"/>
                <w:sz w:val="21"/>
                <w:szCs w:val="21"/>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B0FAD">
            <w:pPr>
              <w:jc w:val="right"/>
              <w:rPr>
                <w:rFonts w:hint="eastAsia" w:ascii="宋体" w:hAnsi="宋体" w:eastAsia="宋体" w:cs="宋体"/>
                <w:i w:val="0"/>
                <w:iCs w:val="0"/>
                <w:color w:val="000000"/>
                <w:sz w:val="21"/>
                <w:szCs w:val="21"/>
                <w:u w:val="none"/>
              </w:rPr>
            </w:pP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65404">
            <w:pPr>
              <w:jc w:val="right"/>
              <w:rPr>
                <w:rFonts w:hint="eastAsia" w:ascii="宋体" w:hAnsi="宋体" w:eastAsia="宋体" w:cs="宋体"/>
                <w:i w:val="0"/>
                <w:iCs w:val="0"/>
                <w:color w:val="000000"/>
                <w:sz w:val="21"/>
                <w:szCs w:val="21"/>
                <w:u w:val="none"/>
              </w:rPr>
            </w:pPr>
          </w:p>
        </w:tc>
      </w:tr>
      <w:tr w14:paraId="376BE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8" w:hRule="atLeast"/>
        </w:trPr>
        <w:tc>
          <w:tcPr>
            <w:tcW w:w="403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5750BCC">
            <w:pPr>
              <w:jc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合计</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B0082">
            <w:pPr>
              <w:jc w:val="right"/>
              <w:rPr>
                <w:rFonts w:hint="eastAsia" w:ascii="宋体" w:hAnsi="宋体" w:eastAsia="宋体" w:cs="宋体"/>
                <w:i w:val="0"/>
                <w:iCs w:val="0"/>
                <w:color w:val="000000"/>
                <w:sz w:val="21"/>
                <w:szCs w:val="21"/>
                <w:u w:val="none"/>
              </w:rPr>
            </w:pPr>
          </w:p>
        </w:tc>
      </w:tr>
      <w:tr w14:paraId="6FE8E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8"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137EB59">
            <w:p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注:1、其他未尽事宜，具体详见图纸、图集、答疑、招标文件、政府相关文件、规范等其他资料，满足验收要求；</w:t>
            </w:r>
          </w:p>
          <w:p w14:paraId="31525047">
            <w:pPr>
              <w:numPr>
                <w:ilvl w:val="0"/>
                <w:numId w:val="1"/>
              </w:num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项目响应报价应包括供应商为完成招标文件所确定的招标范围内的全部服务工作内容所发生的一切费用，包含但不限于供应商为完成上述内容所必须产生的人工费、材料费、机械费、管理费、利润、税金以风险费用等全部费用；</w:t>
            </w:r>
          </w:p>
          <w:p w14:paraId="28C08130">
            <w:pPr>
              <w:numPr>
                <w:ilvl w:val="0"/>
                <w:numId w:val="1"/>
              </w:numPr>
              <w:jc w:val="left"/>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以上</w:t>
            </w:r>
            <w:r>
              <w:rPr>
                <w:rFonts w:hint="default" w:ascii="宋体" w:hAnsi="宋体" w:eastAsia="宋体" w:cs="宋体"/>
                <w:i w:val="0"/>
                <w:iCs w:val="0"/>
                <w:color w:val="000000"/>
                <w:kern w:val="0"/>
                <w:sz w:val="21"/>
                <w:szCs w:val="21"/>
                <w:u w:val="none"/>
                <w:lang w:val="en-US" w:eastAsia="zh-CN" w:bidi="ar"/>
              </w:rPr>
              <w:t>报价不含</w:t>
            </w:r>
            <w:r>
              <w:rPr>
                <w:rFonts w:hint="eastAsia" w:ascii="宋体" w:hAnsi="宋体" w:eastAsia="宋体" w:cs="宋体"/>
                <w:i w:val="0"/>
                <w:iCs w:val="0"/>
                <w:color w:val="000000"/>
                <w:kern w:val="0"/>
                <w:sz w:val="21"/>
                <w:szCs w:val="21"/>
                <w:u w:val="none"/>
                <w:lang w:val="en-US" w:eastAsia="zh-CN" w:bidi="ar"/>
              </w:rPr>
              <w:t>由采购</w:t>
            </w:r>
            <w:r>
              <w:rPr>
                <w:rFonts w:hint="default" w:ascii="宋体" w:hAnsi="宋体" w:eastAsia="宋体" w:cs="宋体"/>
                <w:i w:val="0"/>
                <w:iCs w:val="0"/>
                <w:color w:val="000000"/>
                <w:kern w:val="0"/>
                <w:sz w:val="21"/>
                <w:szCs w:val="21"/>
                <w:u w:val="none"/>
                <w:lang w:val="en-US" w:eastAsia="zh-CN" w:bidi="ar"/>
              </w:rPr>
              <w:t>人</w:t>
            </w:r>
            <w:r>
              <w:rPr>
                <w:rFonts w:hint="eastAsia" w:ascii="宋体" w:hAnsi="宋体" w:eastAsia="宋体" w:cs="宋体"/>
                <w:i w:val="0"/>
                <w:iCs w:val="0"/>
                <w:color w:val="000000"/>
                <w:kern w:val="0"/>
                <w:sz w:val="21"/>
                <w:szCs w:val="21"/>
                <w:u w:val="none"/>
                <w:lang w:val="en-US" w:eastAsia="zh-CN" w:bidi="ar"/>
              </w:rPr>
              <w:t>所</w:t>
            </w:r>
            <w:r>
              <w:rPr>
                <w:rFonts w:hint="default" w:ascii="宋体" w:hAnsi="宋体" w:eastAsia="宋体" w:cs="宋体"/>
                <w:i w:val="0"/>
                <w:iCs w:val="0"/>
                <w:color w:val="000000"/>
                <w:kern w:val="0"/>
                <w:sz w:val="21"/>
                <w:szCs w:val="21"/>
                <w:u w:val="none"/>
                <w:lang w:val="en-US" w:eastAsia="zh-CN" w:bidi="ar"/>
              </w:rPr>
              <w:t>提供的空调设备，其余由</w:t>
            </w:r>
            <w:r>
              <w:rPr>
                <w:rFonts w:hint="eastAsia" w:ascii="宋体" w:hAnsi="宋体" w:eastAsia="宋体" w:cs="宋体"/>
                <w:i w:val="0"/>
                <w:iCs w:val="0"/>
                <w:color w:val="000000"/>
                <w:kern w:val="0"/>
                <w:sz w:val="21"/>
                <w:szCs w:val="21"/>
                <w:u w:val="none"/>
                <w:lang w:val="en-US" w:eastAsia="zh-CN" w:bidi="ar"/>
              </w:rPr>
              <w:t>供应商综合</w:t>
            </w:r>
            <w:r>
              <w:rPr>
                <w:rFonts w:hint="default" w:ascii="宋体" w:hAnsi="宋体" w:eastAsia="宋体" w:cs="宋体"/>
                <w:i w:val="0"/>
                <w:iCs w:val="0"/>
                <w:color w:val="000000"/>
                <w:kern w:val="0"/>
                <w:sz w:val="21"/>
                <w:szCs w:val="21"/>
                <w:u w:val="none"/>
                <w:lang w:val="en-US" w:eastAsia="zh-CN" w:bidi="ar"/>
              </w:rPr>
              <w:t>考虑</w:t>
            </w:r>
            <w:r>
              <w:rPr>
                <w:rFonts w:hint="eastAsia" w:ascii="宋体" w:hAnsi="宋体" w:eastAsia="宋体" w:cs="宋体"/>
                <w:i w:val="0"/>
                <w:iCs w:val="0"/>
                <w:color w:val="000000"/>
                <w:kern w:val="0"/>
                <w:sz w:val="21"/>
                <w:szCs w:val="21"/>
                <w:u w:val="none"/>
                <w:lang w:val="en-US" w:eastAsia="zh-CN" w:bidi="ar"/>
              </w:rPr>
              <w:t>计入</w:t>
            </w:r>
            <w:r>
              <w:rPr>
                <w:rFonts w:hint="default" w:ascii="宋体" w:hAnsi="宋体" w:eastAsia="宋体" w:cs="宋体"/>
                <w:i w:val="0"/>
                <w:iCs w:val="0"/>
                <w:color w:val="000000"/>
                <w:kern w:val="0"/>
                <w:sz w:val="21"/>
                <w:szCs w:val="21"/>
                <w:u w:val="none"/>
                <w:lang w:val="en-US" w:eastAsia="zh-CN" w:bidi="ar"/>
              </w:rPr>
              <w:t>报价</w:t>
            </w:r>
            <w:r>
              <w:rPr>
                <w:rFonts w:hint="eastAsia" w:ascii="宋体" w:hAnsi="宋体" w:eastAsia="宋体" w:cs="宋体"/>
                <w:i w:val="0"/>
                <w:iCs w:val="0"/>
                <w:color w:val="000000"/>
                <w:kern w:val="0"/>
                <w:sz w:val="21"/>
                <w:szCs w:val="21"/>
                <w:u w:val="none"/>
                <w:lang w:val="en-US" w:eastAsia="zh-CN" w:bidi="ar"/>
              </w:rPr>
              <w:t>。</w:t>
            </w:r>
          </w:p>
        </w:tc>
      </w:tr>
    </w:tbl>
    <w:p w14:paraId="5C6DB35A">
      <w:pPr>
        <w:keepNext w:val="0"/>
        <w:keepLines w:val="0"/>
        <w:widowControl/>
        <w:suppressLineNumbers w:val="0"/>
        <w:jc w:val="both"/>
        <w:textAlignment w:val="center"/>
        <w:rPr>
          <w:rFonts w:hint="eastAsia" w:ascii="仿宋_GB2312" w:hAnsi="仿宋_GB2312" w:eastAsia="仿宋_GB2312" w:cs="仿宋_GB2312"/>
          <w:sz w:val="21"/>
          <w:szCs w:val="21"/>
          <w:lang w:val="en-US" w:eastAsia="zh-CN"/>
        </w:rPr>
      </w:pPr>
    </w:p>
    <w:p w14:paraId="2645A3B9">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仿宋_GB2312" w:hAnsi="仿宋_GB2312" w:eastAsia="仿宋_GB2312" w:cs="仿宋_GB2312"/>
          <w:sz w:val="21"/>
          <w:szCs w:val="21"/>
          <w:lang w:val="en-US" w:eastAsia="zh-CN"/>
        </w:rPr>
        <w:t xml:space="preserve">                                                 </w:t>
      </w:r>
      <w:r>
        <w:rPr>
          <w:rFonts w:hint="eastAsia" w:ascii="Times New Roman" w:hAnsi="Times New Roman" w:eastAsia="仿宋_GB2312" w:cs="Times New Roman"/>
          <w:b w:val="0"/>
          <w:bCs w:val="0"/>
          <w:kern w:val="2"/>
          <w:sz w:val="32"/>
          <w:szCs w:val="32"/>
          <w:highlight w:val="none"/>
          <w:lang w:val="en-US" w:eastAsia="zh-CN" w:bidi="ar-SA"/>
        </w:rPr>
        <w:t xml:space="preserve">                </w:t>
      </w:r>
    </w:p>
    <w:p w14:paraId="7AB18659">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注：供应商可根据行业具体情况及采购项目特点对上表格式进行调整。</w:t>
      </w:r>
    </w:p>
    <w:p w14:paraId="009269C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34CEBE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0AB2F73A">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w:t>
      </w:r>
    </w:p>
    <w:p w14:paraId="7863FEB6">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2.提供供应商业绩合同的复印件或扫描件，加盖供应商单位公章；</w:t>
      </w:r>
    </w:p>
    <w:p w14:paraId="55DA74CA">
      <w:pPr>
        <w:numPr>
          <w:ilvl w:val="0"/>
          <w:numId w:val="0"/>
        </w:num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3.提供供应商信用中国证明材料的复印件或扫描件，加盖供应商单位公章。</w:t>
      </w:r>
      <w:permEnd w:id="4"/>
    </w:p>
    <w:p w14:paraId="50BDB5F7">
      <w:pPr>
        <w:topLinePunct/>
        <w:spacing w:line="440" w:lineRule="exact"/>
        <w:ind w:firstLine="420" w:firstLineChars="200"/>
        <w:rPr>
          <w:rFonts w:hint="eastAsia" w:ascii="Times New Roman" w:hAnsi="Times New Roman" w:cs="Times New Roman"/>
          <w:szCs w:val="21"/>
          <w:lang w:val="en-US" w:eastAsia="zh-CN"/>
        </w:rPr>
      </w:pPr>
    </w:p>
    <w:p w14:paraId="0CE1DF4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2D437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C8033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14E166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468150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BB7212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11D6C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BAA6B7F">
      <w:pPr>
        <w:topLinePunct/>
        <w:spacing w:line="440" w:lineRule="exact"/>
        <w:ind w:firstLine="420" w:firstLineChars="200"/>
        <w:rPr>
          <w:rFonts w:hint="eastAsia" w:ascii="Times New Roman" w:hAnsi="Times New Roman" w:cs="Times New Roman"/>
          <w:szCs w:val="21"/>
          <w:lang w:val="en-US" w:eastAsia="zh-CN"/>
        </w:rPr>
      </w:pPr>
    </w:p>
    <w:p w14:paraId="5B911EC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9F5359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2A6F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E745A3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1C0A7730">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w:t>
      </w:r>
      <w:bookmarkStart w:id="6" w:name="_GoBack"/>
      <w:bookmarkEnd w:id="6"/>
      <w:r>
        <w:rPr>
          <w:rFonts w:hint="eastAsia" w:ascii="Times New Roman" w:hAnsi="Times New Roman" w:cs="Times New Roman"/>
          <w:szCs w:val="21"/>
          <w:lang w:val="en-US" w:eastAsia="zh-CN"/>
        </w:rPr>
        <w:t>格式及要求中未详尽列举，但询价公告要求或供应商认为有必要提供的资料</w:t>
      </w:r>
      <w:permEnd w:id="5"/>
    </w:p>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D72C8AF-C956-4FC6-BFE0-9B4069CE0CD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0BFD59B2-3A05-4CFF-8981-4E546D21C28E}"/>
  </w:font>
  <w:font w:name="方正小标宋简体">
    <w:panose1 w:val="03000509000000000000"/>
    <w:charset w:val="86"/>
    <w:family w:val="auto"/>
    <w:pitch w:val="default"/>
    <w:sig w:usb0="00000001" w:usb1="080E0000" w:usb2="00000000" w:usb3="00000000" w:csb0="00040000" w:csb1="00000000"/>
    <w:embedRegular r:id="rId3" w:fontKey="{BF1F5384-5882-4F2A-A876-014D8DC1AA22}"/>
  </w:font>
  <w:font w:name="楷体">
    <w:panose1 w:val="02010609060101010101"/>
    <w:charset w:val="86"/>
    <w:family w:val="auto"/>
    <w:pitch w:val="default"/>
    <w:sig w:usb0="800002BF" w:usb1="38CF7CFA" w:usb2="00000016" w:usb3="00000000" w:csb0="00040001" w:csb1="00000000"/>
    <w:embedRegular r:id="rId4" w:fontKey="{3CCE7AC6-7422-48BB-AD95-C76C68EBDDB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71C5B">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A1B90B">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84F047"/>
    <w:multiLevelType w:val="singleLevel"/>
    <w:tmpl w:val="3384F047"/>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 w:name="KSO_WPS_MARK_KEY" w:val="f3d623eb-4417-435a-b6c1-bb078b5baaa3"/>
  </w:docVars>
  <w:rsids>
    <w:rsidRoot w:val="00000000"/>
    <w:rsid w:val="00096BD7"/>
    <w:rsid w:val="000A4B92"/>
    <w:rsid w:val="002609D3"/>
    <w:rsid w:val="002C069E"/>
    <w:rsid w:val="0040224D"/>
    <w:rsid w:val="004E2611"/>
    <w:rsid w:val="004F5283"/>
    <w:rsid w:val="00733B0B"/>
    <w:rsid w:val="00746178"/>
    <w:rsid w:val="00764376"/>
    <w:rsid w:val="00796B76"/>
    <w:rsid w:val="007D07D8"/>
    <w:rsid w:val="00850CC0"/>
    <w:rsid w:val="00880B7C"/>
    <w:rsid w:val="008A465F"/>
    <w:rsid w:val="00A14011"/>
    <w:rsid w:val="00B00F2F"/>
    <w:rsid w:val="00B07197"/>
    <w:rsid w:val="00B44932"/>
    <w:rsid w:val="00B52690"/>
    <w:rsid w:val="00B7173A"/>
    <w:rsid w:val="00BB4A4A"/>
    <w:rsid w:val="00C81162"/>
    <w:rsid w:val="00FF308E"/>
    <w:rsid w:val="011E6004"/>
    <w:rsid w:val="01265F82"/>
    <w:rsid w:val="01284D6D"/>
    <w:rsid w:val="0145105E"/>
    <w:rsid w:val="01477ECF"/>
    <w:rsid w:val="015366DE"/>
    <w:rsid w:val="015974C0"/>
    <w:rsid w:val="017460A8"/>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41020B"/>
    <w:rsid w:val="03457CF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6237A"/>
    <w:rsid w:val="04885B47"/>
    <w:rsid w:val="049727D9"/>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9902AC"/>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9E0166"/>
    <w:rsid w:val="09A71C3D"/>
    <w:rsid w:val="09AF2C22"/>
    <w:rsid w:val="09B32D8C"/>
    <w:rsid w:val="09B9167B"/>
    <w:rsid w:val="09C24D5A"/>
    <w:rsid w:val="09C37FE6"/>
    <w:rsid w:val="09CB20E0"/>
    <w:rsid w:val="09D236A1"/>
    <w:rsid w:val="09D811D6"/>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80CCE"/>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25783B"/>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97C61"/>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132EF2"/>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00711B"/>
    <w:rsid w:val="131873D2"/>
    <w:rsid w:val="131C5459"/>
    <w:rsid w:val="13212B64"/>
    <w:rsid w:val="13230ED5"/>
    <w:rsid w:val="13274F9C"/>
    <w:rsid w:val="13417410"/>
    <w:rsid w:val="134A448A"/>
    <w:rsid w:val="134C5D75"/>
    <w:rsid w:val="134F7EA7"/>
    <w:rsid w:val="135107A8"/>
    <w:rsid w:val="13593CA5"/>
    <w:rsid w:val="135D4BEE"/>
    <w:rsid w:val="136066CF"/>
    <w:rsid w:val="13657E31"/>
    <w:rsid w:val="136C3340"/>
    <w:rsid w:val="1384003F"/>
    <w:rsid w:val="1387094F"/>
    <w:rsid w:val="139C08EB"/>
    <w:rsid w:val="13A41DAE"/>
    <w:rsid w:val="13AF7657"/>
    <w:rsid w:val="13C25262"/>
    <w:rsid w:val="13C93A66"/>
    <w:rsid w:val="13D0213F"/>
    <w:rsid w:val="13D10BF3"/>
    <w:rsid w:val="13D35238"/>
    <w:rsid w:val="13D81B1F"/>
    <w:rsid w:val="13E23345"/>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07F3A"/>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7E13A21"/>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4153C3"/>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E97AC1"/>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2EC3898"/>
    <w:rsid w:val="23125E73"/>
    <w:rsid w:val="23146AE4"/>
    <w:rsid w:val="232E56FD"/>
    <w:rsid w:val="233F5F96"/>
    <w:rsid w:val="235B2F11"/>
    <w:rsid w:val="235F4D23"/>
    <w:rsid w:val="236D4028"/>
    <w:rsid w:val="236D7BA6"/>
    <w:rsid w:val="237A75E1"/>
    <w:rsid w:val="238A4DFC"/>
    <w:rsid w:val="23A43526"/>
    <w:rsid w:val="23B04AEE"/>
    <w:rsid w:val="23CA7A4D"/>
    <w:rsid w:val="23D1453C"/>
    <w:rsid w:val="23DD21F3"/>
    <w:rsid w:val="23DF7B34"/>
    <w:rsid w:val="2404498A"/>
    <w:rsid w:val="240C05DA"/>
    <w:rsid w:val="241E1D37"/>
    <w:rsid w:val="24226CC5"/>
    <w:rsid w:val="24312A4A"/>
    <w:rsid w:val="2433252B"/>
    <w:rsid w:val="24440F8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D75CF5"/>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E35A64"/>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BD2276"/>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344AA0"/>
    <w:rsid w:val="2E5F5866"/>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3F594F"/>
    <w:rsid w:val="305208D1"/>
    <w:rsid w:val="30536BCF"/>
    <w:rsid w:val="305C41A9"/>
    <w:rsid w:val="30820205"/>
    <w:rsid w:val="308665CC"/>
    <w:rsid w:val="308E41B5"/>
    <w:rsid w:val="30952C59"/>
    <w:rsid w:val="30975EA4"/>
    <w:rsid w:val="30B34C1F"/>
    <w:rsid w:val="30EE0209"/>
    <w:rsid w:val="30F002EF"/>
    <w:rsid w:val="30F239F7"/>
    <w:rsid w:val="30FF4D69"/>
    <w:rsid w:val="31031D74"/>
    <w:rsid w:val="3113559B"/>
    <w:rsid w:val="311978DB"/>
    <w:rsid w:val="311C5E6A"/>
    <w:rsid w:val="312421F6"/>
    <w:rsid w:val="3127420C"/>
    <w:rsid w:val="31277147"/>
    <w:rsid w:val="31410912"/>
    <w:rsid w:val="31477BEB"/>
    <w:rsid w:val="315523B1"/>
    <w:rsid w:val="315F79F9"/>
    <w:rsid w:val="31807ACD"/>
    <w:rsid w:val="318318AF"/>
    <w:rsid w:val="31857392"/>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2127A"/>
    <w:rsid w:val="34237336"/>
    <w:rsid w:val="3425597D"/>
    <w:rsid w:val="342802EC"/>
    <w:rsid w:val="342A5DF5"/>
    <w:rsid w:val="344851FD"/>
    <w:rsid w:val="344A61E6"/>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162777"/>
    <w:rsid w:val="37223E78"/>
    <w:rsid w:val="37305FF2"/>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471FC7"/>
    <w:rsid w:val="39537E0A"/>
    <w:rsid w:val="39820717"/>
    <w:rsid w:val="39821F75"/>
    <w:rsid w:val="398B5520"/>
    <w:rsid w:val="398C3DB7"/>
    <w:rsid w:val="39A14F85"/>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A90120"/>
    <w:rsid w:val="3BB33F88"/>
    <w:rsid w:val="3BBF5B96"/>
    <w:rsid w:val="3BD81B44"/>
    <w:rsid w:val="3BD91520"/>
    <w:rsid w:val="3BD93153"/>
    <w:rsid w:val="3BDA6996"/>
    <w:rsid w:val="3C067002"/>
    <w:rsid w:val="3C0A3047"/>
    <w:rsid w:val="3C2D6FA3"/>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A4719"/>
    <w:rsid w:val="3D3B0A24"/>
    <w:rsid w:val="3D5D0A53"/>
    <w:rsid w:val="3D605157"/>
    <w:rsid w:val="3D7A2818"/>
    <w:rsid w:val="3D804530"/>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241CE0"/>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647BE"/>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66E54"/>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482758"/>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3279A7"/>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58168F"/>
    <w:rsid w:val="4A812855"/>
    <w:rsid w:val="4A8A37D8"/>
    <w:rsid w:val="4A8A64F2"/>
    <w:rsid w:val="4A8B4AB2"/>
    <w:rsid w:val="4AB443EC"/>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73527"/>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050EF7"/>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C05C92"/>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3920BD"/>
    <w:rsid w:val="55621614"/>
    <w:rsid w:val="55632353"/>
    <w:rsid w:val="556A0043"/>
    <w:rsid w:val="558E3218"/>
    <w:rsid w:val="55A101FB"/>
    <w:rsid w:val="55A47D96"/>
    <w:rsid w:val="55A82D9F"/>
    <w:rsid w:val="55C94049"/>
    <w:rsid w:val="55D02A22"/>
    <w:rsid w:val="55D56CBE"/>
    <w:rsid w:val="55DA287E"/>
    <w:rsid w:val="55DD1819"/>
    <w:rsid w:val="55EE6DAD"/>
    <w:rsid w:val="55F42A55"/>
    <w:rsid w:val="56065792"/>
    <w:rsid w:val="56073162"/>
    <w:rsid w:val="5609127C"/>
    <w:rsid w:val="561A1AAB"/>
    <w:rsid w:val="56243B92"/>
    <w:rsid w:val="563D619D"/>
    <w:rsid w:val="56413F2B"/>
    <w:rsid w:val="564927D4"/>
    <w:rsid w:val="56537C47"/>
    <w:rsid w:val="56650C07"/>
    <w:rsid w:val="568043DC"/>
    <w:rsid w:val="56872A24"/>
    <w:rsid w:val="56A010C0"/>
    <w:rsid w:val="56A060CF"/>
    <w:rsid w:val="56AA3F63"/>
    <w:rsid w:val="56B96B8E"/>
    <w:rsid w:val="56C02D44"/>
    <w:rsid w:val="56C042E1"/>
    <w:rsid w:val="56C747B5"/>
    <w:rsid w:val="56CC4101"/>
    <w:rsid w:val="56CE6835"/>
    <w:rsid w:val="56D42684"/>
    <w:rsid w:val="56D53135"/>
    <w:rsid w:val="56DD2471"/>
    <w:rsid w:val="57181EE6"/>
    <w:rsid w:val="57210A6D"/>
    <w:rsid w:val="572F3778"/>
    <w:rsid w:val="5744214A"/>
    <w:rsid w:val="57452551"/>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BE793B"/>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12419"/>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52942"/>
    <w:rsid w:val="5C295CCC"/>
    <w:rsid w:val="5C345941"/>
    <w:rsid w:val="5C381A3A"/>
    <w:rsid w:val="5C5B6F48"/>
    <w:rsid w:val="5C5C135C"/>
    <w:rsid w:val="5C5D1A83"/>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093C30"/>
    <w:rsid w:val="5D0B07E3"/>
    <w:rsid w:val="5D187C36"/>
    <w:rsid w:val="5D1975F4"/>
    <w:rsid w:val="5D202057"/>
    <w:rsid w:val="5D2F3202"/>
    <w:rsid w:val="5D453058"/>
    <w:rsid w:val="5D4700C2"/>
    <w:rsid w:val="5D4B13B2"/>
    <w:rsid w:val="5D661860"/>
    <w:rsid w:val="5D6C4615"/>
    <w:rsid w:val="5D7603B3"/>
    <w:rsid w:val="5D7C5A81"/>
    <w:rsid w:val="5D8B589B"/>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23CC3"/>
    <w:rsid w:val="5E832E7B"/>
    <w:rsid w:val="5E867CF2"/>
    <w:rsid w:val="5E8E438D"/>
    <w:rsid w:val="5E937CCC"/>
    <w:rsid w:val="5EBF6C5D"/>
    <w:rsid w:val="5ECD4059"/>
    <w:rsid w:val="5ED47918"/>
    <w:rsid w:val="5EDF337C"/>
    <w:rsid w:val="5EF83794"/>
    <w:rsid w:val="5F0173CC"/>
    <w:rsid w:val="5F1A1A93"/>
    <w:rsid w:val="5F1C1909"/>
    <w:rsid w:val="5F212DE2"/>
    <w:rsid w:val="5F245B8C"/>
    <w:rsid w:val="5F287F7E"/>
    <w:rsid w:val="5F475677"/>
    <w:rsid w:val="5F484198"/>
    <w:rsid w:val="5F567498"/>
    <w:rsid w:val="5F5D2E4C"/>
    <w:rsid w:val="5F814D8D"/>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26E03"/>
    <w:rsid w:val="60530498"/>
    <w:rsid w:val="60564383"/>
    <w:rsid w:val="605C6D51"/>
    <w:rsid w:val="606A5A1B"/>
    <w:rsid w:val="606D20FD"/>
    <w:rsid w:val="606F4BE5"/>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BC7E8A"/>
    <w:rsid w:val="62F20D03"/>
    <w:rsid w:val="62F26EC0"/>
    <w:rsid w:val="62F75B83"/>
    <w:rsid w:val="62FA13EE"/>
    <w:rsid w:val="62FD65F4"/>
    <w:rsid w:val="63095375"/>
    <w:rsid w:val="630E4188"/>
    <w:rsid w:val="6312135F"/>
    <w:rsid w:val="63152F31"/>
    <w:rsid w:val="632260F2"/>
    <w:rsid w:val="632A3D0D"/>
    <w:rsid w:val="633443AB"/>
    <w:rsid w:val="634161B6"/>
    <w:rsid w:val="63471E49"/>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15234"/>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11B16"/>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35B4A"/>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D4054"/>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CA3D5C"/>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02F7"/>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95DB6"/>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4712AB"/>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835D1"/>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C567D4"/>
    <w:rsid w:val="75D636FA"/>
    <w:rsid w:val="75E27D49"/>
    <w:rsid w:val="75E654F2"/>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6C39F4"/>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577FB"/>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33726F"/>
    <w:rsid w:val="7D4253C7"/>
    <w:rsid w:val="7D4C5341"/>
    <w:rsid w:val="7D4E5EE6"/>
    <w:rsid w:val="7D560E55"/>
    <w:rsid w:val="7D800310"/>
    <w:rsid w:val="7D8901AD"/>
    <w:rsid w:val="7D8E577D"/>
    <w:rsid w:val="7D8F2C22"/>
    <w:rsid w:val="7D90536C"/>
    <w:rsid w:val="7D9A426A"/>
    <w:rsid w:val="7D9A7FCD"/>
    <w:rsid w:val="7DB466AF"/>
    <w:rsid w:val="7DC9459D"/>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paragraph" w:styleId="15">
    <w:name w:val="Body Text First Indent 2"/>
    <w:basedOn w:val="8"/>
    <w:unhideWhenUsed/>
    <w:qFormat/>
    <w:uiPriority w:val="0"/>
    <w:pPr>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3235</Words>
  <Characters>3594</Characters>
  <Lines>0</Lines>
  <Paragraphs>0</Paragraphs>
  <TotalTime>18</TotalTime>
  <ScaleCrop>false</ScaleCrop>
  <LinksUpToDate>false</LinksUpToDate>
  <CharactersWithSpaces>4455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2025-02-11T01:35:00Z</cp:lastPrinted>
  <dcterms:modified xsi:type="dcterms:W3CDTF">2025-04-11T07:47:46Z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FE4C7F519ECE47FA8ACC49147407C6B3</vt:lpwstr>
  </property>
  <property fmtid="{D5CDD505-2E9C-101B-9397-08002B2CF9AE}" pid="4" name="KSOTemplateDocerSaveRecord">
    <vt:lpwstr>eyJoZGlkIjoiOTc3M2Y5NzIzMDFlZjAyY2Q4Njk5ODkyYjFjNzBiNTQiLCJ1c2VySWQiOiIzMTAwODg2NjAifQ==</vt:lpwstr>
  </property>
</Properties>
</file>