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C1E8F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亳州高铁南站金融商务中心460kW光储一体化项目光伏支架采购</w:t>
      </w:r>
    </w:p>
    <w:p w14:paraId="7F3C8C6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询价公告</w:t>
      </w:r>
    </w:p>
    <w:p w14:paraId="52A49BC3">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黑体" w:hAnsi="黑体" w:eastAsia="黑体" w:cs="黑体"/>
          <w:sz w:val="28"/>
          <w:szCs w:val="28"/>
          <w:highlight w:val="none"/>
          <w:lang w:val="en-US" w:eastAsia="zh-CN"/>
        </w:rPr>
      </w:pPr>
      <w:permStart w:id="0" w:edGrp="everyone"/>
      <w:permEnd w:id="0"/>
    </w:p>
    <w:p w14:paraId="248D9F4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bookmarkStart w:id="0" w:name="_Toc152045520"/>
      <w:bookmarkStart w:id="1" w:name="_Toc247085681"/>
      <w:bookmarkStart w:id="2" w:name="_Toc179632537"/>
      <w:bookmarkStart w:id="3" w:name="_Toc246996910"/>
      <w:bookmarkStart w:id="4" w:name="_Toc246996167"/>
      <w:bookmarkStart w:id="5" w:name="_Toc152042296"/>
      <w:bookmarkStart w:id="6" w:name="_Toc144974488"/>
      <w:bookmarkStart w:id="7" w:name="_Toc296602411"/>
      <w:r>
        <w:rPr>
          <w:rFonts w:hint="eastAsia" w:ascii="黑体" w:hAnsi="黑体" w:eastAsia="黑体" w:cs="黑体"/>
          <w:sz w:val="28"/>
          <w:szCs w:val="28"/>
          <w:highlight w:val="none"/>
          <w:lang w:val="en-US" w:eastAsia="zh-CN"/>
        </w:rPr>
        <w:t>一</w:t>
      </w:r>
      <w:r>
        <w:rPr>
          <w:rFonts w:hint="default" w:ascii="黑体" w:hAnsi="黑体" w:eastAsia="黑体" w:cs="黑体"/>
          <w:sz w:val="28"/>
          <w:szCs w:val="28"/>
          <w:highlight w:val="none"/>
          <w:lang w:val="en-US" w:eastAsia="zh-CN"/>
        </w:rPr>
        <w:t>、</w:t>
      </w:r>
      <w:r>
        <w:rPr>
          <w:rFonts w:hint="eastAsia" w:ascii="黑体" w:hAnsi="黑体" w:eastAsia="黑体" w:cs="黑体"/>
          <w:sz w:val="28"/>
          <w:szCs w:val="28"/>
          <w:highlight w:val="none"/>
          <w:lang w:val="en-US" w:eastAsia="zh-CN"/>
        </w:rPr>
        <w:t>采购条件</w:t>
      </w:r>
    </w:p>
    <w:p w14:paraId="31BFE01C">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（一）项目名称：</w:t>
      </w:r>
      <w:r>
        <w:rPr>
          <w:rFonts w:hint="eastAsia" w:asciiTheme="minorEastAsia" w:hAnsiTheme="minorEastAsia" w:cstheme="minorEastAsia"/>
          <w:sz w:val="28"/>
          <w:szCs w:val="28"/>
          <w:highlight w:val="none"/>
          <w:lang w:val="en-US" w:eastAsia="zh-CN"/>
        </w:rPr>
        <w:t>亳州高铁南站金融商务中心460kW光储一体化项目光伏支架采购</w:t>
      </w:r>
    </w:p>
    <w:p w14:paraId="2E1CDC3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（二）项目编号：</w:t>
      </w:r>
      <w:permStart w:id="1" w:edGrp="everyone"/>
      <w:r>
        <w:rPr>
          <w:rFonts w:hint="eastAsia" w:asciiTheme="minorEastAsia" w:hAnsiTheme="minorEastAsia" w:cstheme="minorEastAsia"/>
          <w:sz w:val="28"/>
          <w:szCs w:val="28"/>
          <w:highlight w:val="none"/>
          <w:lang w:val="en-US" w:eastAsia="zh-CN"/>
        </w:rPr>
        <w:t>AHTKJS-2024-107号</w:t>
      </w:r>
      <w:r>
        <w:rPr>
          <w:rFonts w:hint="eastAsia" w:asciiTheme="minorEastAsia" w:hAnsiTheme="minorEastAsia" w:eastAsiaTheme="minorEastAsia" w:cstheme="minorEastAsia"/>
          <w:sz w:val="28"/>
          <w:szCs w:val="28"/>
          <w:highlight w:val="none"/>
          <w:lang w:val="en-US" w:eastAsia="zh-CN"/>
        </w:rPr>
        <w:t xml:space="preserve"> </w:t>
      </w:r>
      <w:permEnd w:id="1"/>
    </w:p>
    <w:p w14:paraId="1DAF3FC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（三）资金来源：企业自筹</w:t>
      </w:r>
    </w:p>
    <w:p w14:paraId="63EE879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（四）采购人：安徽通康建设工程有限公司</w:t>
      </w:r>
    </w:p>
    <w:p w14:paraId="4FEA167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二</w:t>
      </w:r>
      <w:r>
        <w:rPr>
          <w:rFonts w:hint="default" w:ascii="黑体" w:hAnsi="黑体" w:eastAsia="黑体" w:cs="黑体"/>
          <w:sz w:val="28"/>
          <w:szCs w:val="28"/>
          <w:highlight w:val="none"/>
          <w:lang w:val="en-US" w:eastAsia="zh-CN"/>
        </w:rPr>
        <w:t>、项目概况与</w:t>
      </w:r>
      <w:r>
        <w:rPr>
          <w:rFonts w:hint="eastAsia" w:ascii="黑体" w:hAnsi="黑体" w:eastAsia="黑体" w:cs="黑体"/>
          <w:sz w:val="28"/>
          <w:szCs w:val="28"/>
          <w:highlight w:val="none"/>
          <w:lang w:val="en-US" w:eastAsia="zh-CN"/>
        </w:rPr>
        <w:t>采购</w:t>
      </w:r>
      <w:r>
        <w:rPr>
          <w:rFonts w:hint="default" w:ascii="黑体" w:hAnsi="黑体" w:eastAsia="黑体" w:cs="黑体"/>
          <w:sz w:val="28"/>
          <w:szCs w:val="28"/>
          <w:highlight w:val="none"/>
          <w:lang w:val="en-US" w:eastAsia="zh-CN"/>
        </w:rPr>
        <w:t>范围</w:t>
      </w:r>
      <w:bookmarkEnd w:id="0"/>
      <w:bookmarkEnd w:id="1"/>
      <w:bookmarkEnd w:id="2"/>
      <w:bookmarkEnd w:id="3"/>
      <w:bookmarkEnd w:id="4"/>
      <w:bookmarkEnd w:id="5"/>
      <w:bookmarkEnd w:id="6"/>
      <w:bookmarkEnd w:id="7"/>
    </w:p>
    <w:p w14:paraId="0EE9B898">
      <w:pPr>
        <w:keepNext w:val="0"/>
        <w:keepLines w:val="0"/>
        <w:pageBreakBefore w:val="0"/>
        <w:widowControl/>
        <w:kinsoku/>
        <w:wordWrap/>
        <w:overflowPunct/>
        <w:topLinePunct w:val="0"/>
        <w:autoSpaceDE/>
        <w:autoSpaceDN/>
        <w:bidi w:val="0"/>
        <w:adjustRightInd/>
        <w:snapToGrid/>
        <w:spacing w:line="440" w:lineRule="exact"/>
        <w:ind w:firstLine="641"/>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本项目位于安徽省亳州市亳州南站酒城大道北侧、神农大道西侧亳州高铁南站金融商务中心，拟利用金融商务中心3个屋顶和1处停车场作为场地建设光伏电站。本项目总装机容量为交流侧460kW，直流侧515.62kWp。该系统使用110kW逆变器3台、60kW逆变器1台、50kW逆变器1台，20kW逆变器1台，并网柜2台，采用“自发自用，余电上网”方式并网，具体</w:t>
      </w:r>
      <w:r>
        <w:rPr>
          <w:rFonts w:hint="eastAsia" w:asciiTheme="minorEastAsia" w:hAnsiTheme="minorEastAsia" w:cstheme="minorEastAsia"/>
          <w:sz w:val="28"/>
          <w:szCs w:val="28"/>
          <w:highlight w:val="none"/>
          <w:lang w:val="en-US" w:eastAsia="zh-CN"/>
        </w:rPr>
        <w:t>详见图纸</w:t>
      </w:r>
      <w:r>
        <w:rPr>
          <w:rFonts w:hint="eastAsia" w:asciiTheme="minorEastAsia" w:hAnsiTheme="minorEastAsia" w:eastAsiaTheme="minorEastAsia" w:cstheme="minorEastAsia"/>
          <w:sz w:val="28"/>
          <w:szCs w:val="28"/>
          <w:highlight w:val="none"/>
          <w:lang w:val="en-US" w:eastAsia="zh-CN"/>
        </w:rPr>
        <w:t>。</w:t>
      </w:r>
    </w:p>
    <w:p w14:paraId="58012C8E">
      <w:pPr>
        <w:keepNext w:val="0"/>
        <w:keepLines w:val="0"/>
        <w:pageBreakBefore w:val="0"/>
        <w:widowControl/>
        <w:kinsoku/>
        <w:wordWrap/>
        <w:overflowPunct/>
        <w:topLinePunct w:val="0"/>
        <w:autoSpaceDE/>
        <w:autoSpaceDN/>
        <w:bidi w:val="0"/>
        <w:adjustRightInd/>
        <w:snapToGrid/>
        <w:spacing w:line="440" w:lineRule="exact"/>
        <w:ind w:firstLine="641"/>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采购范围：亳州高铁南站金融商务中心460kW光储一体化项目光伏支架采购，采购范围包含施工图纸及工程量清单范围内各种屋面及车棚光伏安装所需的所有支架材料。包括但不限于导水槽、电缆槽、压块、导轨、夹具、连接件、螺栓等组成光伏支架的所有材料。</w:t>
      </w:r>
    </w:p>
    <w:p w14:paraId="27860452">
      <w:pPr>
        <w:keepNext w:val="0"/>
        <w:keepLines w:val="0"/>
        <w:pageBreakBefore w:val="0"/>
        <w:widowControl/>
        <w:kinsoku/>
        <w:wordWrap/>
        <w:overflowPunct/>
        <w:topLinePunct w:val="0"/>
        <w:autoSpaceDE/>
        <w:autoSpaceDN/>
        <w:bidi w:val="0"/>
        <w:adjustRightInd/>
        <w:snapToGrid/>
        <w:spacing w:line="440" w:lineRule="exact"/>
        <w:ind w:firstLine="641"/>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招标范围没有明确描述，但根据施工图纸、标准/规范、设计与施工方案等合同内应属于成交人完成本分包工程应当完成的工作内容。</w:t>
      </w:r>
    </w:p>
    <w:p w14:paraId="3DF54CF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供货期：自采购人提交采购需求5日历天内完成供货。</w:t>
      </w:r>
    </w:p>
    <w:p w14:paraId="3B234CDD">
      <w:pPr>
        <w:keepNext w:val="0"/>
        <w:keepLines w:val="0"/>
        <w:pageBreakBefore w:val="0"/>
        <w:widowControl w:val="0"/>
        <w:kinsoku/>
        <w:wordWrap w:val="0"/>
        <w:overflowPunct/>
        <w:topLinePunct w:val="0"/>
        <w:autoSpaceDE/>
        <w:autoSpaceDN/>
        <w:bidi w:val="0"/>
        <w:adjustRightInd/>
        <w:snapToGrid/>
        <w:spacing w:line="440" w:lineRule="exact"/>
        <w:ind w:left="559" w:leftChars="266" w:firstLine="0" w:firstLineChars="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（四）质量标准：</w:t>
      </w:r>
      <w:permStart w:id="2" w:edGrp="everyone"/>
      <w:r>
        <w:rPr>
          <w:rFonts w:hint="eastAsia" w:asciiTheme="minorEastAsia" w:hAnsiTheme="minorEastAsia" w:eastAsiaTheme="minorEastAsia" w:cstheme="minorEastAsia"/>
          <w:sz w:val="28"/>
          <w:szCs w:val="28"/>
          <w:highlight w:val="none"/>
          <w:lang w:val="en-US" w:eastAsia="zh-CN"/>
        </w:rPr>
        <w:t>满足国家、地方、行业现行相关规范合格标准。</w:t>
      </w:r>
      <w:permEnd w:id="2"/>
    </w:p>
    <w:p w14:paraId="261BAC01">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（五）最高限价</w:t>
      </w:r>
      <w:permStart w:id="3" w:edGrp="everyone"/>
      <w:r>
        <w:rPr>
          <w:rFonts w:hint="eastAsia" w:asciiTheme="minorEastAsia" w:hAnsiTheme="minorEastAsia" w:cstheme="minorEastAsia"/>
          <w:color w:val="FF0000"/>
          <w:sz w:val="28"/>
          <w:szCs w:val="28"/>
          <w:highlight w:val="none"/>
          <w:lang w:val="en-US" w:eastAsia="zh-CN"/>
        </w:rPr>
        <w:t>（含税，13%）</w:t>
      </w:r>
      <w:permEnd w:id="3"/>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u w:val="single"/>
          <w:lang w:val="en-US" w:eastAsia="zh-CN"/>
        </w:rPr>
        <w:t>215000.00元</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供应商按</w:t>
      </w:r>
      <w:r>
        <w:rPr>
          <w:rFonts w:hint="eastAsia" w:asciiTheme="minorEastAsia" w:hAnsiTheme="minorEastAsia" w:eastAsiaTheme="minorEastAsia" w:cstheme="minorEastAsia"/>
          <w:color w:val="FF0000"/>
          <w:sz w:val="28"/>
          <w:szCs w:val="28"/>
          <w:highlight w:val="none"/>
          <w:u w:val="single"/>
          <w:lang w:val="en-US" w:eastAsia="zh-CN"/>
        </w:rPr>
        <w:t>固定</w:t>
      </w:r>
      <w:r>
        <w:rPr>
          <w:rFonts w:hint="eastAsia" w:asciiTheme="minorEastAsia" w:hAnsiTheme="minorEastAsia" w:cstheme="minorEastAsia"/>
          <w:color w:val="FF0000"/>
          <w:sz w:val="28"/>
          <w:szCs w:val="28"/>
          <w:highlight w:val="none"/>
          <w:u w:val="single"/>
          <w:lang w:val="en-US" w:eastAsia="zh-CN"/>
        </w:rPr>
        <w:t>单</w:t>
      </w:r>
      <w:r>
        <w:rPr>
          <w:rFonts w:hint="eastAsia" w:asciiTheme="minorEastAsia" w:hAnsiTheme="minorEastAsia" w:eastAsiaTheme="minorEastAsia" w:cstheme="minorEastAsia"/>
          <w:color w:val="FF0000"/>
          <w:sz w:val="28"/>
          <w:szCs w:val="28"/>
          <w:highlight w:val="none"/>
          <w:u w:val="single"/>
          <w:lang w:val="en-US" w:eastAsia="zh-CN"/>
        </w:rPr>
        <w:t>价</w:t>
      </w:r>
      <w:r>
        <w:rPr>
          <w:rFonts w:hint="eastAsia" w:asciiTheme="minorEastAsia" w:hAnsiTheme="minorEastAsia" w:eastAsiaTheme="minorEastAsia" w:cstheme="minorEastAsia"/>
          <w:sz w:val="28"/>
          <w:szCs w:val="28"/>
          <w:highlight w:val="none"/>
          <w:lang w:val="en-US" w:eastAsia="zh-CN"/>
        </w:rPr>
        <w:t>报价。投标报价超出</w:t>
      </w:r>
      <w:r>
        <w:rPr>
          <w:rFonts w:hint="eastAsia" w:asciiTheme="minorEastAsia" w:hAnsiTheme="minorEastAsia" w:cstheme="minorEastAsia"/>
          <w:sz w:val="28"/>
          <w:szCs w:val="28"/>
          <w:highlight w:val="none"/>
          <w:lang w:val="en-US" w:eastAsia="zh-CN"/>
        </w:rPr>
        <w:t>单项</w:t>
      </w:r>
      <w:r>
        <w:rPr>
          <w:rFonts w:hint="eastAsia" w:asciiTheme="minorEastAsia" w:hAnsiTheme="minorEastAsia" w:eastAsiaTheme="minorEastAsia" w:cstheme="minorEastAsia"/>
          <w:sz w:val="28"/>
          <w:szCs w:val="28"/>
          <w:highlight w:val="none"/>
          <w:lang w:val="en-US" w:eastAsia="zh-CN"/>
        </w:rPr>
        <w:t>限价或低于成本价的，按无效投标处理;投标报价应包括为完成本项目招标范围内各阶段工作内容所需的全部费用，中标后不予调整，其他未尽事宜应统一考虑在报价内。不含税价格不因国家税率变化而改变，在合同履行期间，如遇国家税率调整，则价税合计的价格应相应调整，以开具发票的时间为准。</w:t>
      </w:r>
    </w:p>
    <w:p w14:paraId="2C09A2D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377B1CC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（一）具有独立法人资格，并在人员、设备、资金等方面具有承担本项目</w:t>
      </w:r>
      <w:r>
        <w:rPr>
          <w:rFonts w:hint="eastAsia" w:asciiTheme="minorEastAsia" w:hAnsiTheme="minorEastAsia" w:cstheme="minorEastAsia"/>
          <w:sz w:val="28"/>
          <w:szCs w:val="28"/>
          <w:highlight w:val="none"/>
          <w:lang w:val="en-US" w:eastAsia="zh-CN"/>
        </w:rPr>
        <w:t>供货</w:t>
      </w:r>
      <w:r>
        <w:rPr>
          <w:rFonts w:hint="default" w:asciiTheme="minorEastAsia" w:hAnsiTheme="minorEastAsia" w:eastAsiaTheme="minorEastAsia" w:cstheme="minorEastAsia"/>
          <w:sz w:val="28"/>
          <w:szCs w:val="28"/>
          <w:highlight w:val="none"/>
          <w:lang w:val="en-US" w:eastAsia="zh-CN"/>
        </w:rPr>
        <w:t>的能力</w:t>
      </w:r>
      <w:r>
        <w:rPr>
          <w:rFonts w:hint="eastAsia" w:asciiTheme="minorEastAsia" w:hAnsiTheme="minorEastAsia" w:cstheme="minorEastAsia"/>
          <w:sz w:val="28"/>
          <w:szCs w:val="28"/>
          <w:highlight w:val="none"/>
          <w:lang w:val="en-US" w:eastAsia="zh-CN"/>
        </w:rPr>
        <w:t>；</w:t>
      </w:r>
    </w:p>
    <w:p w14:paraId="763EFB3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（二）供应商</w:t>
      </w:r>
      <w:r>
        <w:rPr>
          <w:rFonts w:hint="eastAsia" w:asciiTheme="minorEastAsia" w:hAnsiTheme="minorEastAsia" w:eastAsiaTheme="minorEastAsia" w:cstheme="minorEastAsia"/>
          <w:sz w:val="28"/>
          <w:szCs w:val="28"/>
          <w:highlight w:val="none"/>
          <w:lang w:val="en-US" w:eastAsia="zh-CN"/>
        </w:rPr>
        <w:t>（含分公司，不含子公司）存在以下不良信用记录情形之一的，不得推荐为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候选人，不得确定为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人。</w:t>
      </w:r>
    </w:p>
    <w:p w14:paraId="7B0D56F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366FD73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250EFF3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C5584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14:paraId="7E4559D1">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（三）供应商</w:t>
      </w:r>
      <w:r>
        <w:rPr>
          <w:rFonts w:hint="eastAsia" w:asciiTheme="minorEastAsia" w:hAnsiTheme="minorEastAsia" w:eastAsiaTheme="minorEastAsia" w:cstheme="minorEastAsia"/>
          <w:sz w:val="28"/>
          <w:szCs w:val="28"/>
          <w:highlight w:val="none"/>
          <w:lang w:val="en-US" w:eastAsia="zh-CN"/>
        </w:rPr>
        <w:t>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投标活动；</w:t>
      </w:r>
    </w:p>
    <w:p w14:paraId="071DE68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4"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4"/>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14:paraId="5A61C6F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 xml:space="preserve">四、保证金 </w:t>
      </w:r>
    </w:p>
    <w:p w14:paraId="7391C09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（一）响应保证金</w:t>
      </w:r>
    </w:p>
    <w:p w14:paraId="671F2B96">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1.是否要求递交</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 xml:space="preserve"> </w:t>
      </w:r>
      <w:permStart w:id="5"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不要求</w:t>
      </w:r>
      <w:r>
        <w:rPr>
          <w:rFonts w:hint="eastAsia" w:asciiTheme="minorEastAsia" w:hAnsiTheme="minorEastAsia" w:eastAsiaTheme="minorEastAsia" w:cstheme="minorEastAsia"/>
          <w:color w:val="FF0000"/>
          <w:sz w:val="28"/>
          <w:szCs w:val="28"/>
          <w:highlight w:val="none"/>
          <w:lang w:val="en-US" w:eastAsia="zh-CN"/>
        </w:rPr>
        <w:sym w:font="Wingdings 2" w:char="0052"/>
      </w:r>
      <w:r>
        <w:rPr>
          <w:rFonts w:hint="eastAsia" w:asciiTheme="minorEastAsia" w:hAnsiTheme="minorEastAsia" w:eastAsiaTheme="minorEastAsia" w:cstheme="minorEastAsia"/>
          <w:color w:val="FF0000"/>
          <w:sz w:val="28"/>
          <w:szCs w:val="28"/>
          <w:highlight w:val="none"/>
          <w:lang w:val="en-US" w:eastAsia="zh-CN"/>
        </w:rPr>
        <w:t xml:space="preserve">       要求</w:t>
      </w:r>
      <w:r>
        <w:rPr>
          <w:rFonts w:hint="eastAsia" w:asciiTheme="minorEastAsia" w:hAnsiTheme="minorEastAsia" w:cstheme="minorEastAsia"/>
          <w:color w:val="FF0000"/>
          <w:sz w:val="28"/>
          <w:szCs w:val="28"/>
          <w:highlight w:val="none"/>
          <w:lang w:val="en-US" w:eastAsia="zh-CN"/>
        </w:rPr>
        <w:t>□</w:t>
      </w:r>
    </w:p>
    <w:permEnd w:id="5"/>
    <w:p w14:paraId="47C95887">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2.</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的形式：</w:t>
      </w:r>
      <w:permStart w:id="6" w:edGrp="everyone"/>
      <w:r>
        <w:rPr>
          <w:rFonts w:hint="eastAsia" w:asciiTheme="minorEastAsia" w:hAnsiTheme="minorEastAsia" w:eastAsiaTheme="minorEastAsia" w:cstheme="minorEastAsia"/>
          <w:color w:val="FF0000"/>
          <w:sz w:val="28"/>
          <w:szCs w:val="28"/>
          <w:highlight w:val="none"/>
          <w:lang w:val="en-US" w:eastAsia="zh-CN"/>
        </w:rPr>
        <w:t>银行汇款或转账</w:t>
      </w:r>
    </w:p>
    <w:permEnd w:id="6"/>
    <w:p w14:paraId="1587EE2C">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3.</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的金额：</w:t>
      </w:r>
      <w:r>
        <w:rPr>
          <w:rFonts w:hint="eastAsia" w:asciiTheme="minorEastAsia" w:hAnsiTheme="minorEastAsia" w:cstheme="minorEastAsia"/>
          <w:b/>
          <w:bCs/>
          <w:sz w:val="28"/>
          <w:szCs w:val="28"/>
          <w:highlight w:val="none"/>
          <w:lang w:val="en-US" w:eastAsia="zh-CN"/>
        </w:rPr>
        <w:t>/</w:t>
      </w:r>
    </w:p>
    <w:p w14:paraId="5E6E4A8F">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4.</w:t>
      </w:r>
      <w:r>
        <w:rPr>
          <w:rFonts w:hint="eastAsia" w:asciiTheme="minorEastAsia" w:hAnsiTheme="minorEastAsia" w:eastAsiaTheme="minorEastAsia" w:cstheme="minorEastAsia"/>
          <w:b/>
          <w:bCs/>
          <w:sz w:val="28"/>
          <w:szCs w:val="28"/>
          <w:highlight w:val="none"/>
        </w:rPr>
        <w:t>收取</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rPr>
        <w:t>的账号信息：</w:t>
      </w:r>
    </w:p>
    <w:p w14:paraId="0727DE94">
      <w:pPr>
        <w:wordWrap w:val="0"/>
        <w:spacing w:line="480" w:lineRule="exact"/>
        <w:ind w:firstLine="560" w:firstLineChars="200"/>
        <w:rPr>
          <w:rFonts w:ascii="宋体" w:hAnsi="宋体" w:cs="宋体"/>
          <w:sz w:val="28"/>
          <w:szCs w:val="28"/>
        </w:rPr>
      </w:pPr>
      <w:r>
        <w:rPr>
          <w:rFonts w:hint="eastAsia" w:ascii="宋体" w:hAnsi="宋体" w:cs="宋体"/>
          <w:sz w:val="28"/>
          <w:szCs w:val="28"/>
        </w:rPr>
        <w:t>开户名称：安徽通康建设工程有限公司</w:t>
      </w:r>
    </w:p>
    <w:p w14:paraId="446198D7">
      <w:pPr>
        <w:wordWrap w:val="0"/>
        <w:spacing w:line="480" w:lineRule="exact"/>
        <w:ind w:firstLine="560" w:firstLineChars="200"/>
        <w:rPr>
          <w:rFonts w:ascii="宋体" w:hAnsi="宋体" w:cs="宋体"/>
          <w:sz w:val="28"/>
          <w:szCs w:val="28"/>
        </w:rPr>
      </w:pPr>
      <w:r>
        <w:rPr>
          <w:rFonts w:hint="eastAsia" w:ascii="宋体" w:hAnsi="宋体" w:cs="宋体"/>
          <w:sz w:val="28"/>
          <w:szCs w:val="28"/>
        </w:rPr>
        <w:t>开户银行：亳州药都农村商业银行股份有限公司</w:t>
      </w:r>
      <w:r>
        <w:rPr>
          <w:rFonts w:hint="eastAsia" w:ascii="宋体" w:hAnsi="宋体" w:cs="宋体"/>
          <w:sz w:val="28"/>
          <w:szCs w:val="28"/>
          <w:lang w:val="en-US" w:eastAsia="zh-CN"/>
        </w:rPr>
        <w:t>谯</w:t>
      </w:r>
      <w:r>
        <w:rPr>
          <w:rFonts w:hint="eastAsia" w:ascii="宋体" w:hAnsi="宋体" w:cs="宋体"/>
          <w:sz w:val="28"/>
          <w:szCs w:val="28"/>
        </w:rPr>
        <w:t>城支行</w:t>
      </w:r>
    </w:p>
    <w:p w14:paraId="7A07BDCC">
      <w:pPr>
        <w:wordWrap w:val="0"/>
        <w:spacing w:line="480" w:lineRule="exact"/>
        <w:ind w:firstLine="560" w:firstLineChars="200"/>
        <w:rPr>
          <w:rFonts w:ascii="宋体" w:hAnsi="宋体" w:cs="宋体"/>
          <w:sz w:val="28"/>
          <w:szCs w:val="28"/>
        </w:rPr>
      </w:pPr>
      <w:r>
        <w:rPr>
          <w:rFonts w:hint="eastAsia" w:ascii="宋体" w:hAnsi="宋体" w:cs="宋体"/>
          <w:sz w:val="28"/>
          <w:szCs w:val="28"/>
        </w:rPr>
        <w:t>银行账户：20010003301266600000015</w:t>
      </w:r>
    </w:p>
    <w:p w14:paraId="24CF0025">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5.</w:t>
      </w:r>
      <w:r>
        <w:rPr>
          <w:rFonts w:hint="eastAsia" w:asciiTheme="minorEastAsia" w:hAnsiTheme="minorEastAsia" w:eastAsiaTheme="minorEastAsia" w:cstheme="minorEastAsia"/>
          <w:b/>
          <w:bCs/>
          <w:sz w:val="28"/>
          <w:szCs w:val="28"/>
          <w:highlight w:val="none"/>
        </w:rPr>
        <w:t>其他要求：</w:t>
      </w:r>
    </w:p>
    <w:p w14:paraId="3ED70DF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必须在投标截止时间前，由</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在中华人民共和国境内注册经营的银行基本账户汇入到指定银行账号，确保银行记录可查询，转账或电汇时须在附言处备注</w:t>
      </w:r>
      <w:r>
        <w:rPr>
          <w:rFonts w:hint="eastAsia" w:asciiTheme="minorEastAsia" w:hAnsiTheme="minorEastAsia" w:eastAsiaTheme="minorEastAsia" w:cstheme="minorEastAsia"/>
          <w:sz w:val="28"/>
          <w:szCs w:val="28"/>
          <w:highlight w:val="none"/>
          <w:lang w:eastAsia="zh-CN"/>
        </w:rPr>
        <w:t>“</w:t>
      </w:r>
      <w:permStart w:id="7" w:edGrp="everyone"/>
      <w:r>
        <w:rPr>
          <w:rFonts w:hint="eastAsia" w:asciiTheme="minorEastAsia" w:hAnsiTheme="minorEastAsia" w:cstheme="minorEastAsia"/>
          <w:color w:val="FF0000"/>
          <w:sz w:val="28"/>
          <w:szCs w:val="28"/>
          <w:highlight w:val="none"/>
          <w:lang w:val="en-US" w:eastAsia="zh-CN"/>
        </w:rPr>
        <w:t>AHTKJS-2024-107号</w:t>
      </w:r>
      <w:r>
        <w:rPr>
          <w:rFonts w:hint="eastAsia" w:asciiTheme="minorEastAsia" w:hAnsiTheme="minorEastAsia" w:eastAsiaTheme="minorEastAsia" w:cstheme="minorEastAsia"/>
          <w:color w:val="FF0000"/>
          <w:sz w:val="28"/>
          <w:szCs w:val="28"/>
          <w:highlight w:val="none"/>
          <w:lang w:val="en-US" w:eastAsia="zh-CN"/>
        </w:rPr>
        <w:t>保证金</w:t>
      </w:r>
      <w:permEnd w:id="7"/>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rPr>
        <w:t>，否则</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sz w:val="28"/>
          <w:szCs w:val="28"/>
          <w:highlight w:val="none"/>
        </w:rPr>
        <w:t>责任自负。</w:t>
      </w:r>
    </w:p>
    <w:p w14:paraId="669D71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以到账时间为准，未按时汇入或非</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基本账户汇出或收款银行账号错误无法判定保证金对应关系的，保证金无效；现金存入或以其他方式存入（转入）的视为无效。</w:t>
      </w:r>
    </w:p>
    <w:p w14:paraId="0BBE5011">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6.</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lang w:val="en-US" w:eastAsia="zh-CN"/>
        </w:rPr>
        <w:t>的</w:t>
      </w:r>
      <w:r>
        <w:rPr>
          <w:rFonts w:hint="eastAsia" w:asciiTheme="minorEastAsia" w:hAnsiTheme="minorEastAsia" w:eastAsiaTheme="minorEastAsia" w:cstheme="minorEastAsia"/>
          <w:b/>
          <w:bCs/>
          <w:sz w:val="28"/>
          <w:szCs w:val="28"/>
          <w:highlight w:val="none"/>
        </w:rPr>
        <w:t>退还（本金无息）：</w:t>
      </w:r>
    </w:p>
    <w:p w14:paraId="48371C0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（1）</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rPr>
        <w:t>不成功（或开标现场拒收</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eastAsiaTheme="minorEastAsia" w:cstheme="minorEastAsia"/>
          <w:sz w:val="28"/>
          <w:szCs w:val="28"/>
          <w:highlight w:val="none"/>
        </w:rPr>
        <w:t>文件）的，</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163EE21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rPr>
        <w:t>（2）确定</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人后，未</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人的</w:t>
      </w: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lang w:val="en-US" w:eastAsia="zh-CN"/>
        </w:rPr>
        <w:t>在</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078FB3C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（二）履约保证金</w:t>
      </w:r>
    </w:p>
    <w:p w14:paraId="6290C0E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lang w:val="en-US" w:eastAsia="zh-CN"/>
        </w:rPr>
        <w:t>是否要求</w:t>
      </w:r>
      <w:r>
        <w:rPr>
          <w:rFonts w:hint="eastAsia" w:asciiTheme="minorEastAsia" w:hAnsiTheme="minorEastAsia" w:cstheme="minorEastAsia"/>
          <w:color w:val="auto"/>
          <w:sz w:val="28"/>
          <w:szCs w:val="28"/>
          <w:highlight w:val="none"/>
          <w:lang w:val="en-US" w:eastAsia="zh-CN"/>
        </w:rPr>
        <w:t>成交</w:t>
      </w:r>
      <w:r>
        <w:rPr>
          <w:rFonts w:hint="eastAsia" w:asciiTheme="minorEastAsia" w:hAnsiTheme="minorEastAsia" w:eastAsiaTheme="minorEastAsia" w:cstheme="minorEastAsia"/>
          <w:color w:val="auto"/>
          <w:sz w:val="28"/>
          <w:szCs w:val="28"/>
          <w:highlight w:val="none"/>
          <w:lang w:val="en-US" w:eastAsia="zh-CN"/>
        </w:rPr>
        <w:t>人提交履约保证金：</w:t>
      </w:r>
      <w:permStart w:id="8" w:edGrp="everyone"/>
      <w:r>
        <w:rPr>
          <w:rFonts w:hint="eastAsia" w:asciiTheme="minorEastAsia" w:hAnsi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FE"/>
      </w:r>
      <w:r>
        <w:rPr>
          <w:rFonts w:hint="eastAsia" w:asciiTheme="minorEastAsia" w:hAnsiTheme="minorEastAsia" w:eastAsiaTheme="minorEastAsia" w:cstheme="minorEastAsia"/>
          <w:color w:val="FF0000"/>
          <w:sz w:val="28"/>
          <w:szCs w:val="28"/>
          <w:lang w:val="en-US" w:eastAsia="zh-CN"/>
        </w:rPr>
        <w:t>不</w:t>
      </w:r>
      <w:r>
        <w:rPr>
          <w:rFonts w:hint="eastAsia" w:asciiTheme="minorEastAsia" w:hAnsiTheme="minorEastAsia" w:eastAsiaTheme="minorEastAsia" w:cstheme="minorEastAsia"/>
          <w:color w:val="FF0000"/>
          <w:sz w:val="28"/>
          <w:szCs w:val="28"/>
          <w:highlight w:val="none"/>
          <w:lang w:val="en-US" w:eastAsia="zh-CN"/>
        </w:rPr>
        <w:t>要求</w:t>
      </w:r>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A8"/>
      </w:r>
      <w:r>
        <w:rPr>
          <w:rFonts w:hint="eastAsia" w:asciiTheme="minorEastAsia" w:hAnsiTheme="minorEastAsia" w:eastAsiaTheme="minorEastAsia" w:cstheme="minorEastAsia"/>
          <w:color w:val="FF0000"/>
          <w:sz w:val="28"/>
          <w:szCs w:val="28"/>
          <w:highlight w:val="none"/>
          <w:lang w:val="en-US" w:eastAsia="zh-CN"/>
        </w:rPr>
        <w:t xml:space="preserve">要求  </w:t>
      </w:r>
    </w:p>
    <w:permEnd w:id="8"/>
    <w:p w14:paraId="15F403E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2.</w:t>
      </w:r>
      <w:r>
        <w:rPr>
          <w:rFonts w:hint="eastAsia" w:asciiTheme="minorEastAsia" w:hAnsiTheme="minorEastAsia" w:eastAsiaTheme="minorEastAsia" w:cstheme="minorEastAsia"/>
          <w:sz w:val="28"/>
          <w:szCs w:val="28"/>
          <w:highlight w:val="none"/>
        </w:rPr>
        <w:t>履约担保的形式：</w:t>
      </w:r>
      <w:permStart w:id="9" w:edGrp="everyone"/>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cstheme="minorEastAsia"/>
          <w:color w:val="FF0000"/>
          <w:sz w:val="28"/>
          <w:szCs w:val="28"/>
          <w:highlight w:val="none"/>
          <w:lang w:eastAsia="zh-CN"/>
        </w:rPr>
        <w:t>响应保证金</w:t>
      </w:r>
      <w:r>
        <w:rPr>
          <w:rFonts w:hint="eastAsia" w:asciiTheme="minorEastAsia" w:hAnsiTheme="minorEastAsia" w:eastAsiaTheme="minorEastAsia" w:cstheme="minorEastAsia"/>
          <w:color w:val="FF0000"/>
          <w:sz w:val="28"/>
          <w:szCs w:val="28"/>
          <w:highlight w:val="none"/>
        </w:rPr>
        <w:t>自动转为履约保证金，履约保证金不足部分由</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人在收到</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通知书</w:t>
      </w:r>
      <w:r>
        <w:rPr>
          <w:rFonts w:hint="eastAsia" w:asciiTheme="minorEastAsia" w:hAnsiTheme="minorEastAsia" w:eastAsiaTheme="minorEastAsia" w:cstheme="minorEastAsia"/>
          <w:color w:val="FF0000"/>
          <w:sz w:val="28"/>
          <w:szCs w:val="28"/>
          <w:highlight w:val="none"/>
          <w:lang w:val="en-US" w:eastAsia="zh-CN"/>
        </w:rPr>
        <w:t>后</w:t>
      </w:r>
      <w:r>
        <w:rPr>
          <w:rFonts w:hint="eastAsia" w:asciiTheme="minorEastAsia" w:hAnsiTheme="minorEastAsia" w:cstheme="minorEastAsia"/>
          <w:color w:val="FF0000"/>
          <w:sz w:val="28"/>
          <w:szCs w:val="28"/>
          <w:highlight w:val="none"/>
          <w:lang w:val="en-US" w:eastAsia="zh-CN"/>
        </w:rPr>
        <w:t>3</w:t>
      </w:r>
      <w:r>
        <w:rPr>
          <w:rFonts w:hint="eastAsia" w:asciiTheme="minorEastAsia" w:hAnsiTheme="minorEastAsia" w:eastAsiaTheme="minorEastAsia" w:cstheme="minorEastAsia"/>
          <w:color w:val="FF0000"/>
          <w:sz w:val="28"/>
          <w:szCs w:val="28"/>
          <w:highlight w:val="none"/>
          <w:lang w:val="en-US" w:eastAsia="zh-CN"/>
        </w:rPr>
        <w:t>0</w:t>
      </w:r>
      <w:r>
        <w:rPr>
          <w:rFonts w:hint="eastAsia" w:asciiTheme="minorEastAsia" w:hAnsiTheme="minorEastAsia" w:eastAsiaTheme="minorEastAsia" w:cstheme="minorEastAsia"/>
          <w:color w:val="FF0000"/>
          <w:sz w:val="28"/>
          <w:szCs w:val="28"/>
          <w:highlight w:val="none"/>
        </w:rPr>
        <w:t>日内从其基本账户开户行银行汇款。</w:t>
      </w:r>
      <w:permEnd w:id="9"/>
    </w:p>
    <w:p w14:paraId="78B1BB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sz w:val="28"/>
          <w:szCs w:val="28"/>
          <w:highlight w:val="yellow"/>
          <w:lang w:val="en-US" w:eastAsia="zh-CN"/>
        </w:rPr>
      </w:pPr>
      <w:r>
        <w:rPr>
          <w:rFonts w:hint="eastAsia" w:asciiTheme="minorEastAsia" w:hAnsiTheme="minorEastAsia" w:cstheme="minorEastAsia"/>
          <w:sz w:val="28"/>
          <w:szCs w:val="28"/>
          <w:highlight w:val="none"/>
          <w:lang w:val="en-US" w:eastAsia="zh-CN"/>
        </w:rPr>
        <w:t>3.</w:t>
      </w:r>
      <w:r>
        <w:rPr>
          <w:rFonts w:hint="eastAsia" w:asciiTheme="minorEastAsia" w:hAnsiTheme="minorEastAsia" w:eastAsiaTheme="minorEastAsia" w:cstheme="minorEastAsia"/>
          <w:sz w:val="28"/>
          <w:szCs w:val="28"/>
          <w:highlight w:val="none"/>
        </w:rPr>
        <w:t>履约担保的金额：</w:t>
      </w:r>
      <w:permStart w:id="10" w:edGrp="everyone"/>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cstheme="minorEastAsia"/>
          <w:b/>
          <w:bCs/>
          <w:color w:val="FF0000"/>
          <w:sz w:val="28"/>
          <w:szCs w:val="28"/>
          <w:highlight w:val="none"/>
          <w:lang w:val="en-US" w:eastAsia="zh-CN"/>
        </w:rPr>
        <w:t xml:space="preserve">  </w:t>
      </w:r>
      <w:permEnd w:id="10"/>
    </w:p>
    <w:p w14:paraId="09A43F1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4.</w:t>
      </w:r>
      <w:r>
        <w:rPr>
          <w:rFonts w:hint="eastAsia" w:asciiTheme="minorEastAsia" w:hAnsiTheme="minorEastAsia" w:eastAsiaTheme="minorEastAsia" w:cstheme="minorEastAsia"/>
          <w:sz w:val="28"/>
          <w:szCs w:val="28"/>
          <w:highlight w:val="none"/>
        </w:rPr>
        <w:t>履约保证金的退还：</w:t>
      </w:r>
      <w:permStart w:id="11" w:edGrp="everyone"/>
      <w:r>
        <w:rPr>
          <w:rFonts w:hint="eastAsia" w:asciiTheme="minorEastAsia" w:hAnsiTheme="minorEastAsia" w:eastAsiaTheme="minorEastAsia" w:cstheme="minorEastAsia"/>
          <w:sz w:val="28"/>
          <w:szCs w:val="28"/>
          <w:highlight w:val="none"/>
        </w:rPr>
        <w:t>无违约行为发生或违约行为已处理的情况下</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color w:val="FF0000"/>
          <w:sz w:val="28"/>
          <w:szCs w:val="28"/>
          <w:highlight w:val="none"/>
          <w:lang w:val="en-US" w:eastAsia="zh-CN"/>
        </w:rPr>
        <w:t>服务期满</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eastAsiaTheme="minorEastAsia" w:cstheme="minorEastAsia"/>
          <w:sz w:val="28"/>
          <w:szCs w:val="28"/>
          <w:highlight w:val="none"/>
          <w:lang w:val="en-US" w:eastAsia="zh-CN"/>
        </w:rPr>
        <w:t>退</w:t>
      </w:r>
      <w:r>
        <w:rPr>
          <w:rFonts w:hint="eastAsia" w:asciiTheme="minorEastAsia" w:hAnsiTheme="minorEastAsia" w:eastAsiaTheme="minorEastAsia" w:cstheme="minorEastAsia"/>
          <w:sz w:val="28"/>
          <w:szCs w:val="28"/>
          <w:highlight w:val="none"/>
        </w:rPr>
        <w:t>还</w:t>
      </w:r>
      <w:r>
        <w:rPr>
          <w:rFonts w:hint="eastAsia" w:asciiTheme="minorEastAsia" w:hAnsiTheme="minorEastAsia" w:eastAsiaTheme="minorEastAsia" w:cstheme="minorEastAsia"/>
          <w:sz w:val="28"/>
          <w:szCs w:val="28"/>
          <w:highlight w:val="none"/>
          <w:lang w:val="en-US" w:eastAsia="zh-CN"/>
        </w:rPr>
        <w:t>全部</w:t>
      </w:r>
      <w:r>
        <w:rPr>
          <w:rFonts w:hint="eastAsia" w:asciiTheme="minorEastAsia" w:hAnsiTheme="minorEastAsia" w:eastAsiaTheme="minorEastAsia" w:cstheme="minorEastAsia"/>
          <w:sz w:val="28"/>
          <w:szCs w:val="28"/>
          <w:highlight w:val="none"/>
        </w:rPr>
        <w:t>履约保证金（本金</w:t>
      </w:r>
      <w:r>
        <w:rPr>
          <w:rFonts w:hint="eastAsia" w:asciiTheme="minorEastAsia" w:hAnsiTheme="minorEastAsia" w:eastAsiaTheme="minorEastAsia" w:cstheme="minorEastAsia"/>
          <w:sz w:val="28"/>
          <w:szCs w:val="28"/>
          <w:highlight w:val="none"/>
          <w:lang w:val="en-US" w:eastAsia="zh-CN"/>
        </w:rPr>
        <w:t>无息</w:t>
      </w:r>
      <w:r>
        <w:rPr>
          <w:rFonts w:hint="eastAsia" w:asciiTheme="minorEastAsia" w:hAnsiTheme="minorEastAsia" w:eastAsiaTheme="minorEastAsia" w:cstheme="minorEastAsia"/>
          <w:sz w:val="28"/>
          <w:szCs w:val="28"/>
          <w:highlight w:val="none"/>
        </w:rPr>
        <w:t>）。</w:t>
      </w:r>
    </w:p>
    <w:permEnd w:id="11"/>
    <w:p w14:paraId="240B93A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五、合同条款及格式</w:t>
      </w:r>
    </w:p>
    <w:p w14:paraId="161CA3D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合同条款前附表</w:t>
      </w:r>
    </w:p>
    <w:tbl>
      <w:tblPr>
        <w:tblStyle w:val="19"/>
        <w:tblW w:w="89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49"/>
        <w:gridCol w:w="6310"/>
      </w:tblGrid>
      <w:tr w14:paraId="7412F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09678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序号</w:t>
            </w:r>
          </w:p>
        </w:tc>
        <w:tc>
          <w:tcPr>
            <w:tcW w:w="1749" w:type="dxa"/>
            <w:vAlign w:val="center"/>
          </w:tcPr>
          <w:p w14:paraId="7AD9255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条款名称</w:t>
            </w:r>
          </w:p>
        </w:tc>
        <w:tc>
          <w:tcPr>
            <w:tcW w:w="6310" w:type="dxa"/>
            <w:vAlign w:val="center"/>
          </w:tcPr>
          <w:p w14:paraId="36D9A5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编列内容</w:t>
            </w:r>
          </w:p>
        </w:tc>
      </w:tr>
      <w:tr w14:paraId="4C470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850" w:type="dxa"/>
            <w:vAlign w:val="center"/>
          </w:tcPr>
          <w:p w14:paraId="16783B2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1</w:t>
            </w:r>
          </w:p>
        </w:tc>
        <w:tc>
          <w:tcPr>
            <w:tcW w:w="1749" w:type="dxa"/>
            <w:vAlign w:val="center"/>
          </w:tcPr>
          <w:p w14:paraId="6C3BA5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付款人</w:t>
            </w:r>
          </w:p>
        </w:tc>
        <w:tc>
          <w:tcPr>
            <w:tcW w:w="6310" w:type="dxa"/>
            <w:vAlign w:val="center"/>
          </w:tcPr>
          <w:p w14:paraId="0F94EEB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permStart w:id="12" w:edGrp="everyone"/>
            <w:r>
              <w:rPr>
                <w:rFonts w:hint="eastAsia" w:ascii="宋体" w:hAnsi="宋体" w:cs="宋体"/>
                <w:kern w:val="0"/>
                <w:sz w:val="28"/>
                <w:szCs w:val="28"/>
              </w:rPr>
              <w:t>安徽通康建设工程</w:t>
            </w:r>
            <w:r>
              <w:rPr>
                <w:rFonts w:ascii="宋体" w:hAnsi="宋体" w:cs="宋体"/>
                <w:kern w:val="0"/>
                <w:sz w:val="28"/>
                <w:szCs w:val="28"/>
              </w:rPr>
              <w:t>有限公司</w:t>
            </w:r>
            <w:r>
              <w:rPr>
                <w:rFonts w:hint="eastAsia" w:asciiTheme="minorEastAsia" w:hAnsiTheme="minorEastAsia" w:cstheme="minorEastAsia"/>
                <w:kern w:val="0"/>
                <w:sz w:val="28"/>
                <w:szCs w:val="28"/>
                <w:highlight w:val="none"/>
                <w:shd w:val="clear" w:color="auto" w:fill="auto"/>
                <w:vertAlign w:val="baseline"/>
                <w:lang w:val="en-US" w:eastAsia="zh-CN"/>
              </w:rPr>
              <w:t xml:space="preserve"> </w:t>
            </w:r>
            <w:permEnd w:id="12"/>
          </w:p>
        </w:tc>
      </w:tr>
      <w:tr w14:paraId="3A42B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A995F8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2</w:t>
            </w:r>
          </w:p>
        </w:tc>
        <w:tc>
          <w:tcPr>
            <w:tcW w:w="1749" w:type="dxa"/>
            <w:vAlign w:val="center"/>
          </w:tcPr>
          <w:p w14:paraId="200903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付款方式</w:t>
            </w:r>
          </w:p>
        </w:tc>
        <w:tc>
          <w:tcPr>
            <w:tcW w:w="6310" w:type="dxa"/>
            <w:vAlign w:val="center"/>
          </w:tcPr>
          <w:p w14:paraId="73DFDE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货物现场验收合格，工程竣工验收、并网发电，付至合同总价的100%。</w:t>
            </w:r>
          </w:p>
          <w:p w14:paraId="42B572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w:t>
            </w:r>
            <w:r>
              <w:rPr>
                <w:rFonts w:hint="eastAsia" w:asciiTheme="minorEastAsia" w:hAnsiTheme="minorEastAsia" w:cstheme="minorEastAsia"/>
                <w:kern w:val="0"/>
                <w:sz w:val="28"/>
                <w:szCs w:val="28"/>
                <w:highlight w:val="none"/>
                <w:shd w:val="clear" w:color="auto" w:fill="auto"/>
                <w:vertAlign w:val="baseline"/>
                <w:lang w:val="en-US" w:eastAsia="zh-CN"/>
              </w:rPr>
              <w:t>采购</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人付款前，</w:t>
            </w:r>
            <w:r>
              <w:rPr>
                <w:rFonts w:hint="eastAsia" w:asciiTheme="minorEastAsia" w:hAnsiTheme="minorEastAsia" w:cstheme="minorEastAsia"/>
                <w:kern w:val="0"/>
                <w:sz w:val="28"/>
                <w:szCs w:val="28"/>
                <w:highlight w:val="none"/>
                <w:shd w:val="clear" w:color="auto" w:fill="auto"/>
                <w:vertAlign w:val="baseline"/>
                <w:lang w:val="en-US" w:eastAsia="zh-CN"/>
              </w:rPr>
              <w:t>成交</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人应按照国家税收有关规定开具等额增值税专用发票，否则</w:t>
            </w:r>
            <w:r>
              <w:rPr>
                <w:rFonts w:hint="eastAsia" w:asciiTheme="minorEastAsia" w:hAnsiTheme="minorEastAsia" w:cstheme="minorEastAsia"/>
                <w:kern w:val="0"/>
                <w:sz w:val="28"/>
                <w:szCs w:val="28"/>
                <w:highlight w:val="none"/>
                <w:shd w:val="clear" w:color="auto" w:fill="auto"/>
                <w:vertAlign w:val="baseline"/>
                <w:lang w:val="en-US" w:eastAsia="zh-CN"/>
              </w:rPr>
              <w:t>采购</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人有权暂停付款。</w:t>
            </w:r>
          </w:p>
        </w:tc>
      </w:tr>
    </w:tbl>
    <w:p w14:paraId="1F9E9D0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说明：具体合同条款及格式由采购人与成交人在不违背</w:t>
      </w:r>
      <w:r>
        <w:rPr>
          <w:rFonts w:hint="eastAsia" w:asciiTheme="minorEastAsia" w:hAnsiTheme="minorEastAsia" w:cstheme="minorEastAsia"/>
          <w:b w:val="0"/>
          <w:bCs w:val="0"/>
          <w:sz w:val="28"/>
          <w:szCs w:val="28"/>
          <w:highlight w:val="none"/>
          <w:lang w:val="en-US" w:eastAsia="zh-CN"/>
        </w:rPr>
        <w:t>询价公告</w:t>
      </w:r>
      <w:r>
        <w:rPr>
          <w:rFonts w:hint="eastAsia" w:asciiTheme="minorEastAsia" w:hAnsiTheme="minorEastAsia" w:eastAsiaTheme="minorEastAsia" w:cstheme="minorEastAsia"/>
          <w:b w:val="0"/>
          <w:bCs w:val="0"/>
          <w:sz w:val="28"/>
          <w:szCs w:val="28"/>
          <w:highlight w:val="none"/>
          <w:lang w:val="en-US" w:eastAsia="zh-CN"/>
        </w:rPr>
        <w:t>和响应文件承诺的条件下友好协商签订。</w:t>
      </w:r>
    </w:p>
    <w:p w14:paraId="2202361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六、成交原则</w:t>
      </w:r>
    </w:p>
    <w:p w14:paraId="6E86D0C8">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本次询价采用经评审的最低投标价法确定成交人。</w:t>
      </w:r>
    </w:p>
    <w:p w14:paraId="738B38E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采购人将从供应商中，选择一家能够满足询价公告的实质性要求，并且报价最低的为成交人，但报价为可能影响合同履行的异常低价的除外。报价相同时，由采购人委托的询价小组自行确定成交人。</w:t>
      </w:r>
    </w:p>
    <w:p w14:paraId="34CA0D30">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七、响应文件的递交</w:t>
      </w:r>
    </w:p>
    <w:p w14:paraId="1CDC78F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响应文件递交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sz w:val="28"/>
          <w:szCs w:val="28"/>
          <w:highlight w:val="none"/>
          <w:lang w:val="en-US" w:eastAsia="zh-CN"/>
        </w:rPr>
        <w:t>：</w:t>
      </w:r>
      <w:permStart w:id="13" w:edGrp="everyone"/>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11</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26</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3"/>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6DB47EC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（二）响应文件送达</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楼（药都大道与希夷大道交叉口</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东</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，请联系招标平台工作人员签收</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w:t>
      </w:r>
      <w:r>
        <w:rPr>
          <w:rFonts w:hint="eastAsia" w:asciiTheme="minorEastAsia" w:hAnsiTheme="minorEastAsia" w:cstheme="minorEastAsia"/>
          <w:i w:val="0"/>
          <w:iCs w:val="0"/>
          <w:sz w:val="28"/>
          <w:szCs w:val="28"/>
          <w:highlight w:val="none"/>
          <w:lang w:val="en-US" w:eastAsia="zh-CN"/>
        </w:rPr>
        <w:t>；</w:t>
      </w:r>
    </w:p>
    <w:p w14:paraId="49D22D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询价公告</w:t>
      </w:r>
      <w:r>
        <w:rPr>
          <w:rFonts w:hint="eastAsia" w:asciiTheme="minorEastAsia" w:hAnsiTheme="minorEastAsia" w:eastAsiaTheme="minorEastAsia" w:cstheme="minorEastAsia"/>
          <w:sz w:val="28"/>
          <w:szCs w:val="28"/>
          <w:highlight w:val="none"/>
          <w:lang w:val="en-US" w:eastAsia="zh-CN"/>
        </w:rPr>
        <w:t>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40BE73A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4" w:edGrp="everyone"/>
      <w:r>
        <w:rPr>
          <w:rFonts w:hint="default" w:asciiTheme="minorEastAsia" w:hAnsiTheme="minorEastAsia" w:eastAsiaTheme="minorEastAsia" w:cstheme="minorEastAsia"/>
          <w:color w:val="FF0000"/>
          <w:sz w:val="28"/>
          <w:szCs w:val="28"/>
          <w:highlight w:val="none"/>
          <w:lang w:val="en-US" w:eastAsia="zh-CN"/>
        </w:rPr>
        <w:t>允许</w:t>
      </w:r>
      <w:permEnd w:id="14"/>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。建议投标人在邮寄前使用透明胶带对投标文件密封袋进行二次密封，如因投标文件密封袋在邮寄过程中发生破损，导致不符合招标文件密封要求而被招标平台拒收，其风险由投标人自行承担。</w:t>
      </w:r>
    </w:p>
    <w:p w14:paraId="5CC0F69A">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注：1、如使用邮寄方式寄送</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cstheme="minorEastAsia"/>
          <w:i w:val="0"/>
          <w:iCs w:val="0"/>
          <w:sz w:val="28"/>
          <w:szCs w:val="28"/>
          <w:highlight w:val="none"/>
          <w:lang w:val="en-US" w:eastAsia="zh-CN"/>
        </w:rPr>
        <w:t>文件，请和招标平台工作人员联系确认寄送地点、时间及联系人，</w:t>
      </w:r>
      <w:r>
        <w:rPr>
          <w:rFonts w:hint="eastAsia" w:asciiTheme="minorEastAsia" w:hAnsiTheme="minorEastAsia" w:cstheme="minorEastAsia"/>
          <w:sz w:val="28"/>
          <w:szCs w:val="28"/>
          <w:highlight w:val="none"/>
          <w:lang w:val="en-US" w:eastAsia="zh-CN"/>
        </w:rPr>
        <w:t>文件</w:t>
      </w:r>
      <w:r>
        <w:rPr>
          <w:rFonts w:hint="default" w:asciiTheme="minorEastAsia" w:hAnsiTheme="minorEastAsia" w:eastAsiaTheme="minorEastAsia" w:cstheme="minorEastAsia"/>
          <w:sz w:val="28"/>
          <w:szCs w:val="28"/>
          <w:highlight w:val="none"/>
          <w:lang w:val="en-US" w:eastAsia="zh-CN"/>
        </w:rPr>
        <w:t>送达时间以招标平台签收快递时间为准</w:t>
      </w:r>
      <w:r>
        <w:rPr>
          <w:rFonts w:hint="eastAsia" w:asciiTheme="minorEastAsia" w:hAnsiTheme="minorEastAsia" w:cstheme="minorEastAsia"/>
          <w:sz w:val="28"/>
          <w:szCs w:val="28"/>
          <w:highlight w:val="none"/>
          <w:lang w:val="en-US" w:eastAsia="zh-CN"/>
        </w:rPr>
        <w:t>；</w:t>
      </w:r>
    </w:p>
    <w:p w14:paraId="11EF81FC">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2、如委派代理人送至上述地点，请于</w:t>
      </w:r>
      <w:r>
        <w:rPr>
          <w:rFonts w:hint="eastAsia" w:asciiTheme="minorEastAsia" w:hAnsiTheme="minorEastAsia" w:cstheme="minorEastAsia"/>
          <w:sz w:val="28"/>
          <w:szCs w:val="28"/>
          <w:highlight w:val="none"/>
          <w:lang w:val="en-US" w:eastAsia="zh-CN"/>
        </w:rPr>
        <w:t>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i w:val="0"/>
          <w:iCs w:val="0"/>
          <w:sz w:val="28"/>
          <w:szCs w:val="28"/>
          <w:highlight w:val="none"/>
          <w:lang w:val="en-US" w:eastAsia="zh-CN"/>
        </w:rPr>
        <w:t>前一小时内送至指定地点并联系招标平台工作人员签收；</w:t>
      </w:r>
    </w:p>
    <w:p w14:paraId="2CB1D52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3、如未联系造成标书丢失、超时送达等一切后果，均由投标人自行</w:t>
      </w:r>
      <w:r>
        <w:rPr>
          <w:rFonts w:hint="default" w:asciiTheme="minorEastAsia" w:hAnsiTheme="minorEastAsia" w:eastAsiaTheme="minorEastAsia" w:cstheme="minorEastAsia"/>
          <w:sz w:val="28"/>
          <w:szCs w:val="28"/>
          <w:highlight w:val="none"/>
          <w:lang w:val="en-US" w:eastAsia="zh-CN"/>
        </w:rPr>
        <w:t>承担</w:t>
      </w:r>
      <w:r>
        <w:rPr>
          <w:rFonts w:hint="eastAsia" w:asciiTheme="minorEastAsia" w:hAnsiTheme="minorEastAsia" w:cstheme="minorEastAsia"/>
          <w:sz w:val="28"/>
          <w:szCs w:val="28"/>
          <w:highlight w:val="none"/>
          <w:lang w:val="en-US" w:eastAsia="zh-CN"/>
        </w:rPr>
        <w:t>。</w:t>
      </w:r>
    </w:p>
    <w:p w14:paraId="582D9A7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八、联系方式</w:t>
      </w:r>
    </w:p>
    <w:p w14:paraId="2B0E329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 购 人：</w:t>
      </w:r>
      <w:r>
        <w:rPr>
          <w:rFonts w:hint="eastAsia" w:asciiTheme="minorEastAsia" w:hAnsiTheme="minorEastAsia" w:cstheme="minorEastAsia"/>
          <w:sz w:val="28"/>
          <w:szCs w:val="28"/>
          <w:highlight w:val="none"/>
          <w:lang w:val="en-US" w:eastAsia="zh-CN"/>
        </w:rPr>
        <w:t>安徽通康建设工程有限公司</w:t>
      </w:r>
    </w:p>
    <w:p w14:paraId="2227BA9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eastAsia" w:asciiTheme="minorEastAsia" w:hAnsiTheme="minorEastAsia" w:cstheme="minorEastAsia"/>
          <w:sz w:val="28"/>
          <w:szCs w:val="28"/>
          <w:highlight w:val="none"/>
          <w:lang w:val="en-US" w:eastAsia="zh-CN"/>
        </w:rPr>
        <w:t>安徽省亳州市谯城区大杨镇省道309线亳州收费站</w:t>
      </w:r>
    </w:p>
    <w:p w14:paraId="3FF2EF3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施经理</w:t>
      </w:r>
    </w:p>
    <w:p w14:paraId="10E6B72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shd w:val="clear"/>
          <w:lang w:val="en-US" w:eastAsia="zh-CN"/>
        </w:rPr>
        <w:t>电    话：</w:t>
      </w:r>
      <w:r>
        <w:rPr>
          <w:rFonts w:hint="eastAsia" w:asciiTheme="minorEastAsia" w:hAnsiTheme="minorEastAsia" w:cstheme="minorEastAsia"/>
          <w:sz w:val="28"/>
          <w:szCs w:val="28"/>
          <w:lang w:val="en-US" w:eastAsia="zh-CN"/>
        </w:rPr>
        <w:t>18715648625</w:t>
      </w:r>
    </w:p>
    <w:p w14:paraId="1D34262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6F7DEE8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招标平台：安徽通康建设工程有限公司</w:t>
      </w:r>
    </w:p>
    <w:p w14:paraId="268FBA1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安徽省亳州市谯城区S309收费站</w:t>
      </w:r>
      <w:r>
        <w:rPr>
          <w:rFonts w:hint="eastAsia" w:asciiTheme="minorEastAsia" w:hAnsiTheme="minorEastAsia" w:cstheme="minorEastAsia"/>
          <w:sz w:val="28"/>
          <w:szCs w:val="28"/>
          <w:highlight w:val="none"/>
          <w:lang w:val="en-US" w:eastAsia="zh-CN"/>
        </w:rPr>
        <w:t>二楼法务部</w:t>
      </w:r>
    </w:p>
    <w:p w14:paraId="0B84546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李工</w:t>
      </w:r>
    </w:p>
    <w:p w14:paraId="53BFBF2F">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w:t>
      </w:r>
      <w:r>
        <w:rPr>
          <w:rFonts w:hint="eastAsia" w:asciiTheme="minorEastAsia" w:hAnsiTheme="minorEastAsia" w:eastAsiaTheme="minorEastAsia" w:cstheme="minorEastAsia"/>
          <w:sz w:val="28"/>
          <w:szCs w:val="28"/>
          <w:highlight w:val="none"/>
          <w:lang w:val="en-US" w:eastAsia="zh-CN"/>
        </w:rPr>
        <w:t>(工作日8:00-12:00，14:30-17:30)‬‬</w:t>
      </w:r>
    </w:p>
    <w:p w14:paraId="6ED821E1">
      <w:pPr>
        <w:wordWrap w:val="0"/>
        <w:spacing w:line="440" w:lineRule="exact"/>
        <w:jc w:val="right"/>
        <w:rPr>
          <w:rFonts w:hint="eastAsia" w:ascii="宋体" w:hAnsi="宋体" w:cs="宋体"/>
          <w:sz w:val="28"/>
          <w:szCs w:val="28"/>
          <w:lang w:eastAsia="zh-CN"/>
        </w:rPr>
      </w:pPr>
    </w:p>
    <w:p w14:paraId="08CA7FED">
      <w:pPr>
        <w:wordWrap w:val="0"/>
        <w:spacing w:line="440" w:lineRule="exact"/>
        <w:jc w:val="right"/>
        <w:rPr>
          <w:rFonts w:hint="eastAsia" w:ascii="宋体" w:hAnsi="宋体" w:eastAsia="宋体" w:cs="宋体"/>
          <w:sz w:val="28"/>
          <w:szCs w:val="28"/>
          <w:lang w:eastAsia="zh-CN"/>
        </w:rPr>
      </w:pPr>
      <w:r>
        <w:rPr>
          <w:rFonts w:hint="eastAsia" w:ascii="宋体" w:hAnsi="宋体" w:cs="宋体"/>
          <w:sz w:val="28"/>
          <w:szCs w:val="28"/>
          <w:lang w:eastAsia="zh-CN"/>
        </w:rPr>
        <w:t>安徽通康建设工程有限公司</w:t>
      </w:r>
    </w:p>
    <w:p w14:paraId="37BB003C">
      <w:pPr>
        <w:spacing w:line="440" w:lineRule="exact"/>
        <w:ind w:firstLine="5320" w:firstLineChars="1900"/>
        <w:jc w:val="right"/>
        <w:rPr>
          <w:rFonts w:hint="default" w:ascii="Times New Roman" w:hAnsi="Times New Roman" w:eastAsia="仿宋_GB2312"/>
          <w:kern w:val="0"/>
          <w:sz w:val="28"/>
          <w:szCs w:val="28"/>
          <w:lang w:val="en-US" w:eastAsia="zh-CN"/>
        </w:rPr>
      </w:pPr>
      <w:r>
        <w:rPr>
          <w:rFonts w:hint="eastAsia" w:ascii="宋体" w:hAnsi="宋体" w:cs="宋体"/>
          <w:sz w:val="28"/>
          <w:szCs w:val="28"/>
          <w:lang w:val="en-US" w:eastAsia="zh-CN"/>
        </w:rPr>
        <w:t>2024</w:t>
      </w:r>
      <w:r>
        <w:rPr>
          <w:rFonts w:hint="eastAsia" w:ascii="宋体" w:hAnsi="宋体" w:cs="宋体"/>
          <w:sz w:val="28"/>
          <w:szCs w:val="28"/>
        </w:rPr>
        <w:t>年</w:t>
      </w:r>
      <w:r>
        <w:rPr>
          <w:rFonts w:hint="eastAsia" w:ascii="宋体" w:hAnsi="宋体" w:cs="宋体"/>
          <w:sz w:val="28"/>
          <w:szCs w:val="28"/>
          <w:lang w:val="en-US" w:eastAsia="zh-CN"/>
        </w:rPr>
        <w:t>11</w:t>
      </w:r>
      <w:r>
        <w:rPr>
          <w:rFonts w:hint="eastAsia" w:ascii="宋体" w:hAnsi="宋体" w:cs="宋体"/>
          <w:sz w:val="28"/>
          <w:szCs w:val="28"/>
        </w:rPr>
        <w:t>月</w:t>
      </w:r>
      <w:r>
        <w:rPr>
          <w:rFonts w:hint="eastAsia" w:ascii="宋体" w:hAnsi="宋体" w:cs="宋体"/>
          <w:sz w:val="28"/>
          <w:szCs w:val="28"/>
          <w:lang w:val="en-US" w:eastAsia="zh-CN"/>
        </w:rPr>
        <w:t>21</w:t>
      </w:r>
      <w:bookmarkStart w:id="8" w:name="_GoBack"/>
      <w:bookmarkEnd w:id="8"/>
      <w:r>
        <w:rPr>
          <w:rFonts w:hint="eastAsia" w:ascii="宋体" w:hAnsi="宋体" w:cs="宋体"/>
          <w:sz w:val="28"/>
          <w:szCs w:val="28"/>
        </w:rPr>
        <w:t>日</w:t>
      </w:r>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Wingdings 2">
    <w:altName w:val="Wingdings"/>
    <w:panose1 w:val="05020102010507070707"/>
    <w:charset w:val="00"/>
    <w:family w:val="auto"/>
    <w:pitch w:val="default"/>
    <w:sig w:usb0="00000000" w:usb1="00000000" w:usb2="00000000" w:usb3="00000000" w:csb0="80000000" w:csb1="00000000"/>
  </w:font>
  <w:font w:name="Kingsoft UE">
    <w:altName w:val="Euphorigenic"/>
    <w:panose1 w:val="00000000000000000000"/>
    <w:charset w:val="00"/>
    <w:family w:val="auto"/>
    <w:pitch w:val="default"/>
    <w:sig w:usb0="00000000" w:usb1="00000000" w:usb2="00000000" w:usb3="00000000" w:csb0="00000000" w:csb1="00000000"/>
  </w:font>
  <w:font w:name="Euphorigenic">
    <w:panose1 w:val="02000400000000000000"/>
    <w:charset w:val="00"/>
    <w:family w:val="auto"/>
    <w:pitch w:val="default"/>
    <w:sig w:usb0="80000027" w:usb1="0000000A"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8AC33E">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61A722">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1ZDc3Mjc3YTY1NzNhODFkNzUwY2MwMTJlMWFkYjIifQ=="/>
  </w:docVars>
  <w:rsids>
    <w:rsidRoot w:val="00000000"/>
    <w:rsid w:val="00096BD7"/>
    <w:rsid w:val="000A4B92"/>
    <w:rsid w:val="00155351"/>
    <w:rsid w:val="00187930"/>
    <w:rsid w:val="002609D3"/>
    <w:rsid w:val="002C069E"/>
    <w:rsid w:val="0040224D"/>
    <w:rsid w:val="004B25EC"/>
    <w:rsid w:val="00580A09"/>
    <w:rsid w:val="006B53B2"/>
    <w:rsid w:val="00733B0B"/>
    <w:rsid w:val="00746178"/>
    <w:rsid w:val="00764376"/>
    <w:rsid w:val="00796B76"/>
    <w:rsid w:val="00850CC0"/>
    <w:rsid w:val="008A465F"/>
    <w:rsid w:val="009C337D"/>
    <w:rsid w:val="00B00F2F"/>
    <w:rsid w:val="00B07197"/>
    <w:rsid w:val="00B44932"/>
    <w:rsid w:val="00B7173A"/>
    <w:rsid w:val="00C81162"/>
    <w:rsid w:val="00FF308E"/>
    <w:rsid w:val="011C44BE"/>
    <w:rsid w:val="011E6004"/>
    <w:rsid w:val="01265F82"/>
    <w:rsid w:val="012C3A66"/>
    <w:rsid w:val="0145105E"/>
    <w:rsid w:val="01477ECF"/>
    <w:rsid w:val="015366DE"/>
    <w:rsid w:val="017D6531"/>
    <w:rsid w:val="01891D75"/>
    <w:rsid w:val="01944054"/>
    <w:rsid w:val="019846E3"/>
    <w:rsid w:val="019A0D37"/>
    <w:rsid w:val="019F0300"/>
    <w:rsid w:val="01A440DD"/>
    <w:rsid w:val="01AC09B9"/>
    <w:rsid w:val="01BC6192"/>
    <w:rsid w:val="01CB0CDF"/>
    <w:rsid w:val="01CD2334"/>
    <w:rsid w:val="01E140D3"/>
    <w:rsid w:val="01E7687A"/>
    <w:rsid w:val="01F16263"/>
    <w:rsid w:val="01FB5FA7"/>
    <w:rsid w:val="02016132"/>
    <w:rsid w:val="0203167C"/>
    <w:rsid w:val="021323E7"/>
    <w:rsid w:val="021D348F"/>
    <w:rsid w:val="02562B11"/>
    <w:rsid w:val="026E5FAB"/>
    <w:rsid w:val="02983D41"/>
    <w:rsid w:val="02A31129"/>
    <w:rsid w:val="02A46690"/>
    <w:rsid w:val="02AC508C"/>
    <w:rsid w:val="02BE075F"/>
    <w:rsid w:val="02BF12F6"/>
    <w:rsid w:val="02C62A0C"/>
    <w:rsid w:val="02CB7FFF"/>
    <w:rsid w:val="02D15F15"/>
    <w:rsid w:val="02ED5329"/>
    <w:rsid w:val="02F4317E"/>
    <w:rsid w:val="03067649"/>
    <w:rsid w:val="0324584F"/>
    <w:rsid w:val="032652C7"/>
    <w:rsid w:val="033964DC"/>
    <w:rsid w:val="035021B2"/>
    <w:rsid w:val="03696450"/>
    <w:rsid w:val="0371289F"/>
    <w:rsid w:val="037E5B48"/>
    <w:rsid w:val="038E65F9"/>
    <w:rsid w:val="039171A1"/>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3A3F"/>
    <w:rsid w:val="043F4B9B"/>
    <w:rsid w:val="043F5557"/>
    <w:rsid w:val="044363A4"/>
    <w:rsid w:val="046528EE"/>
    <w:rsid w:val="047422EC"/>
    <w:rsid w:val="047473E0"/>
    <w:rsid w:val="04806F13"/>
    <w:rsid w:val="04885B47"/>
    <w:rsid w:val="0493420E"/>
    <w:rsid w:val="049543FA"/>
    <w:rsid w:val="04A33316"/>
    <w:rsid w:val="04A52387"/>
    <w:rsid w:val="04B54547"/>
    <w:rsid w:val="04CB5FDF"/>
    <w:rsid w:val="04CD15E8"/>
    <w:rsid w:val="04CF4810"/>
    <w:rsid w:val="04D36D79"/>
    <w:rsid w:val="04D63FDF"/>
    <w:rsid w:val="04DF1A8A"/>
    <w:rsid w:val="04EB08D2"/>
    <w:rsid w:val="04EC7DA2"/>
    <w:rsid w:val="050252F6"/>
    <w:rsid w:val="055625ED"/>
    <w:rsid w:val="05663CDF"/>
    <w:rsid w:val="0572490A"/>
    <w:rsid w:val="057E3D65"/>
    <w:rsid w:val="058253F2"/>
    <w:rsid w:val="05872EB9"/>
    <w:rsid w:val="05933026"/>
    <w:rsid w:val="05BA17C0"/>
    <w:rsid w:val="05C166EB"/>
    <w:rsid w:val="05D9116E"/>
    <w:rsid w:val="05FA76CD"/>
    <w:rsid w:val="06082436"/>
    <w:rsid w:val="060B41C8"/>
    <w:rsid w:val="060C7EF1"/>
    <w:rsid w:val="06147E59"/>
    <w:rsid w:val="061C4B78"/>
    <w:rsid w:val="061F0438"/>
    <w:rsid w:val="06256505"/>
    <w:rsid w:val="06292F58"/>
    <w:rsid w:val="063F4D83"/>
    <w:rsid w:val="064A364D"/>
    <w:rsid w:val="064B59D4"/>
    <w:rsid w:val="06501BB5"/>
    <w:rsid w:val="06624967"/>
    <w:rsid w:val="06626753"/>
    <w:rsid w:val="06714440"/>
    <w:rsid w:val="067240CC"/>
    <w:rsid w:val="0675297E"/>
    <w:rsid w:val="067D3128"/>
    <w:rsid w:val="06866D3C"/>
    <w:rsid w:val="06972E4E"/>
    <w:rsid w:val="06A31B6E"/>
    <w:rsid w:val="06A602CF"/>
    <w:rsid w:val="06A848F7"/>
    <w:rsid w:val="06B86823"/>
    <w:rsid w:val="06BF2153"/>
    <w:rsid w:val="06CC3E34"/>
    <w:rsid w:val="06D375E0"/>
    <w:rsid w:val="06D9502E"/>
    <w:rsid w:val="06E329B2"/>
    <w:rsid w:val="06EB4F76"/>
    <w:rsid w:val="06ED1728"/>
    <w:rsid w:val="06F81D74"/>
    <w:rsid w:val="06F945C3"/>
    <w:rsid w:val="07053FC8"/>
    <w:rsid w:val="071121C3"/>
    <w:rsid w:val="07341382"/>
    <w:rsid w:val="07351836"/>
    <w:rsid w:val="07375BAD"/>
    <w:rsid w:val="074267A8"/>
    <w:rsid w:val="074A7C93"/>
    <w:rsid w:val="0756321C"/>
    <w:rsid w:val="075D62B3"/>
    <w:rsid w:val="07666E00"/>
    <w:rsid w:val="07723470"/>
    <w:rsid w:val="078A5688"/>
    <w:rsid w:val="07962EAB"/>
    <w:rsid w:val="07972327"/>
    <w:rsid w:val="07A526A3"/>
    <w:rsid w:val="07A565E0"/>
    <w:rsid w:val="07A85930"/>
    <w:rsid w:val="07D700B9"/>
    <w:rsid w:val="07EE56D8"/>
    <w:rsid w:val="08135F8A"/>
    <w:rsid w:val="081A64E8"/>
    <w:rsid w:val="083726B7"/>
    <w:rsid w:val="0838660F"/>
    <w:rsid w:val="0844736D"/>
    <w:rsid w:val="08554A0D"/>
    <w:rsid w:val="08563EE1"/>
    <w:rsid w:val="08686A7E"/>
    <w:rsid w:val="086D3DA1"/>
    <w:rsid w:val="08774BE1"/>
    <w:rsid w:val="088F5820"/>
    <w:rsid w:val="08903F11"/>
    <w:rsid w:val="08932D8F"/>
    <w:rsid w:val="08B42C1D"/>
    <w:rsid w:val="08B530A5"/>
    <w:rsid w:val="08BF001C"/>
    <w:rsid w:val="08ED571D"/>
    <w:rsid w:val="08F30303"/>
    <w:rsid w:val="09094C02"/>
    <w:rsid w:val="090F3CF4"/>
    <w:rsid w:val="0922447E"/>
    <w:rsid w:val="09285EF9"/>
    <w:rsid w:val="092D0C4C"/>
    <w:rsid w:val="094319EC"/>
    <w:rsid w:val="09553317"/>
    <w:rsid w:val="095B2DC5"/>
    <w:rsid w:val="096213E6"/>
    <w:rsid w:val="09641BD1"/>
    <w:rsid w:val="09647973"/>
    <w:rsid w:val="0967298A"/>
    <w:rsid w:val="09753315"/>
    <w:rsid w:val="097A2348"/>
    <w:rsid w:val="09926282"/>
    <w:rsid w:val="099B4112"/>
    <w:rsid w:val="09A71C3D"/>
    <w:rsid w:val="09AF2C22"/>
    <w:rsid w:val="09B32D8C"/>
    <w:rsid w:val="09B9167B"/>
    <w:rsid w:val="09BB7740"/>
    <w:rsid w:val="09C37FE6"/>
    <w:rsid w:val="09CB20E0"/>
    <w:rsid w:val="09D236A1"/>
    <w:rsid w:val="09DB25D9"/>
    <w:rsid w:val="09DF226A"/>
    <w:rsid w:val="09EC69D2"/>
    <w:rsid w:val="09F24E69"/>
    <w:rsid w:val="09F55A47"/>
    <w:rsid w:val="09F80B72"/>
    <w:rsid w:val="0A00512C"/>
    <w:rsid w:val="0A074254"/>
    <w:rsid w:val="0A0B6632"/>
    <w:rsid w:val="0A0D1983"/>
    <w:rsid w:val="0A2368BD"/>
    <w:rsid w:val="0A2F6242"/>
    <w:rsid w:val="0A3B332D"/>
    <w:rsid w:val="0A3F6135"/>
    <w:rsid w:val="0A4A4D09"/>
    <w:rsid w:val="0A4D21A5"/>
    <w:rsid w:val="0A500304"/>
    <w:rsid w:val="0A5234C1"/>
    <w:rsid w:val="0A544005"/>
    <w:rsid w:val="0A605FF5"/>
    <w:rsid w:val="0A704DEE"/>
    <w:rsid w:val="0A7521DE"/>
    <w:rsid w:val="0A835903"/>
    <w:rsid w:val="0A8B5261"/>
    <w:rsid w:val="0A8E5075"/>
    <w:rsid w:val="0A9001DC"/>
    <w:rsid w:val="0A92134D"/>
    <w:rsid w:val="0A99152D"/>
    <w:rsid w:val="0AA913FB"/>
    <w:rsid w:val="0AAE6B76"/>
    <w:rsid w:val="0AB37F43"/>
    <w:rsid w:val="0AB930A2"/>
    <w:rsid w:val="0AC202F5"/>
    <w:rsid w:val="0ADD0DF0"/>
    <w:rsid w:val="0AE12CD3"/>
    <w:rsid w:val="0AE617F3"/>
    <w:rsid w:val="0AEB40E8"/>
    <w:rsid w:val="0B091D00"/>
    <w:rsid w:val="0B1D330C"/>
    <w:rsid w:val="0B220D6D"/>
    <w:rsid w:val="0B2810DB"/>
    <w:rsid w:val="0B416906"/>
    <w:rsid w:val="0B44058A"/>
    <w:rsid w:val="0B5D1C2A"/>
    <w:rsid w:val="0B685C3C"/>
    <w:rsid w:val="0B7202E7"/>
    <w:rsid w:val="0B725051"/>
    <w:rsid w:val="0B8C63AF"/>
    <w:rsid w:val="0B991D46"/>
    <w:rsid w:val="0B9E2A8E"/>
    <w:rsid w:val="0B9F686D"/>
    <w:rsid w:val="0BB82A2B"/>
    <w:rsid w:val="0BC817F0"/>
    <w:rsid w:val="0C0C737E"/>
    <w:rsid w:val="0C110CA2"/>
    <w:rsid w:val="0C136C25"/>
    <w:rsid w:val="0C175AC8"/>
    <w:rsid w:val="0C202A58"/>
    <w:rsid w:val="0C364F9E"/>
    <w:rsid w:val="0C577879"/>
    <w:rsid w:val="0C773477"/>
    <w:rsid w:val="0C801DA5"/>
    <w:rsid w:val="0C852127"/>
    <w:rsid w:val="0C905D65"/>
    <w:rsid w:val="0C9F113B"/>
    <w:rsid w:val="0CAF0053"/>
    <w:rsid w:val="0CD3448B"/>
    <w:rsid w:val="0CF072F3"/>
    <w:rsid w:val="0D2466BD"/>
    <w:rsid w:val="0D3A1668"/>
    <w:rsid w:val="0D4965D9"/>
    <w:rsid w:val="0D4A67B7"/>
    <w:rsid w:val="0D5B07EB"/>
    <w:rsid w:val="0D5C2246"/>
    <w:rsid w:val="0D6A3C45"/>
    <w:rsid w:val="0D6B611E"/>
    <w:rsid w:val="0D6C40D7"/>
    <w:rsid w:val="0D7E1788"/>
    <w:rsid w:val="0D7F3B4D"/>
    <w:rsid w:val="0D84383E"/>
    <w:rsid w:val="0D887338"/>
    <w:rsid w:val="0D9F7274"/>
    <w:rsid w:val="0DA13B17"/>
    <w:rsid w:val="0DA277FF"/>
    <w:rsid w:val="0DB8057F"/>
    <w:rsid w:val="0DC0531A"/>
    <w:rsid w:val="0DC57869"/>
    <w:rsid w:val="0DD331D8"/>
    <w:rsid w:val="0DDB677F"/>
    <w:rsid w:val="0DE90B73"/>
    <w:rsid w:val="0DFD6042"/>
    <w:rsid w:val="0E05197A"/>
    <w:rsid w:val="0E093A81"/>
    <w:rsid w:val="0E1201C4"/>
    <w:rsid w:val="0E3C08A3"/>
    <w:rsid w:val="0E493D37"/>
    <w:rsid w:val="0E4D6C98"/>
    <w:rsid w:val="0E5C46C9"/>
    <w:rsid w:val="0E626142"/>
    <w:rsid w:val="0E663535"/>
    <w:rsid w:val="0E6D2ED0"/>
    <w:rsid w:val="0E6D3EE4"/>
    <w:rsid w:val="0E73304D"/>
    <w:rsid w:val="0E766E25"/>
    <w:rsid w:val="0E8168AC"/>
    <w:rsid w:val="0E881026"/>
    <w:rsid w:val="0E92031F"/>
    <w:rsid w:val="0E9601D9"/>
    <w:rsid w:val="0E9A1FC8"/>
    <w:rsid w:val="0EB07759"/>
    <w:rsid w:val="0EB14497"/>
    <w:rsid w:val="0EBD5C4C"/>
    <w:rsid w:val="0EBE0962"/>
    <w:rsid w:val="0ED920D9"/>
    <w:rsid w:val="0EDB28FA"/>
    <w:rsid w:val="0EDF4D5E"/>
    <w:rsid w:val="0EF860F0"/>
    <w:rsid w:val="0F024085"/>
    <w:rsid w:val="0F1438EF"/>
    <w:rsid w:val="0F282F10"/>
    <w:rsid w:val="0F29268F"/>
    <w:rsid w:val="0F463825"/>
    <w:rsid w:val="0F4B0F6A"/>
    <w:rsid w:val="0F575798"/>
    <w:rsid w:val="0F5F0514"/>
    <w:rsid w:val="0F5F5CB1"/>
    <w:rsid w:val="0F6D192D"/>
    <w:rsid w:val="0F6E4AA0"/>
    <w:rsid w:val="0F7B3FF8"/>
    <w:rsid w:val="0F886069"/>
    <w:rsid w:val="0F8C7EF5"/>
    <w:rsid w:val="0F945C31"/>
    <w:rsid w:val="0F954878"/>
    <w:rsid w:val="0F9C512D"/>
    <w:rsid w:val="0FA819A2"/>
    <w:rsid w:val="0FB13C95"/>
    <w:rsid w:val="0FB63A3B"/>
    <w:rsid w:val="0FBB5204"/>
    <w:rsid w:val="0FCA08C0"/>
    <w:rsid w:val="0FCA14B6"/>
    <w:rsid w:val="0FD065A5"/>
    <w:rsid w:val="0FE059B7"/>
    <w:rsid w:val="0FE3156C"/>
    <w:rsid w:val="0FE42DE8"/>
    <w:rsid w:val="0FEF7844"/>
    <w:rsid w:val="0FF072CE"/>
    <w:rsid w:val="0FF67BB1"/>
    <w:rsid w:val="10025B65"/>
    <w:rsid w:val="101038A7"/>
    <w:rsid w:val="101E2D38"/>
    <w:rsid w:val="10294501"/>
    <w:rsid w:val="102A3008"/>
    <w:rsid w:val="10446D2F"/>
    <w:rsid w:val="10446F6C"/>
    <w:rsid w:val="104957CA"/>
    <w:rsid w:val="104A797E"/>
    <w:rsid w:val="104D6EF3"/>
    <w:rsid w:val="106223FA"/>
    <w:rsid w:val="1069417C"/>
    <w:rsid w:val="106C1E4B"/>
    <w:rsid w:val="10754F51"/>
    <w:rsid w:val="107664F1"/>
    <w:rsid w:val="1079104A"/>
    <w:rsid w:val="108A23D3"/>
    <w:rsid w:val="108E687D"/>
    <w:rsid w:val="1095135B"/>
    <w:rsid w:val="10C55C3A"/>
    <w:rsid w:val="10D35E97"/>
    <w:rsid w:val="10FA5D9A"/>
    <w:rsid w:val="110B2F77"/>
    <w:rsid w:val="11114551"/>
    <w:rsid w:val="11203B56"/>
    <w:rsid w:val="112269D1"/>
    <w:rsid w:val="1128165D"/>
    <w:rsid w:val="11356135"/>
    <w:rsid w:val="11537004"/>
    <w:rsid w:val="115D1849"/>
    <w:rsid w:val="11800917"/>
    <w:rsid w:val="118955AD"/>
    <w:rsid w:val="118E1685"/>
    <w:rsid w:val="11970BCB"/>
    <w:rsid w:val="1197226B"/>
    <w:rsid w:val="119C606F"/>
    <w:rsid w:val="119E5143"/>
    <w:rsid w:val="11A23351"/>
    <w:rsid w:val="11AA0839"/>
    <w:rsid w:val="11AB1672"/>
    <w:rsid w:val="11BA4184"/>
    <w:rsid w:val="11BD5F4B"/>
    <w:rsid w:val="11C42470"/>
    <w:rsid w:val="11C71895"/>
    <w:rsid w:val="11CD444A"/>
    <w:rsid w:val="11D01BC0"/>
    <w:rsid w:val="11E2334D"/>
    <w:rsid w:val="11EA25BA"/>
    <w:rsid w:val="11FC3F3B"/>
    <w:rsid w:val="11FD41F5"/>
    <w:rsid w:val="11FE456B"/>
    <w:rsid w:val="120A72E0"/>
    <w:rsid w:val="124D3BAD"/>
    <w:rsid w:val="125A52C4"/>
    <w:rsid w:val="12655D96"/>
    <w:rsid w:val="126E70A7"/>
    <w:rsid w:val="128E3C38"/>
    <w:rsid w:val="12981122"/>
    <w:rsid w:val="129E250A"/>
    <w:rsid w:val="12BD51EE"/>
    <w:rsid w:val="12BF2922"/>
    <w:rsid w:val="12C942C8"/>
    <w:rsid w:val="12D847DD"/>
    <w:rsid w:val="12DC5F5E"/>
    <w:rsid w:val="12DC7F8C"/>
    <w:rsid w:val="12E2251E"/>
    <w:rsid w:val="12E82A0B"/>
    <w:rsid w:val="13081A8D"/>
    <w:rsid w:val="131873D2"/>
    <w:rsid w:val="131C5459"/>
    <w:rsid w:val="13212B64"/>
    <w:rsid w:val="13274F9C"/>
    <w:rsid w:val="13417410"/>
    <w:rsid w:val="134A448A"/>
    <w:rsid w:val="134C5D75"/>
    <w:rsid w:val="134F0723"/>
    <w:rsid w:val="134F7EA7"/>
    <w:rsid w:val="135107A8"/>
    <w:rsid w:val="13593CA5"/>
    <w:rsid w:val="135E6C13"/>
    <w:rsid w:val="136066CF"/>
    <w:rsid w:val="13657E31"/>
    <w:rsid w:val="136C3340"/>
    <w:rsid w:val="1387094F"/>
    <w:rsid w:val="139C08EB"/>
    <w:rsid w:val="13A41DAE"/>
    <w:rsid w:val="13AF7657"/>
    <w:rsid w:val="13BF1404"/>
    <w:rsid w:val="13C25262"/>
    <w:rsid w:val="13D0213F"/>
    <w:rsid w:val="13D35238"/>
    <w:rsid w:val="13D81B1F"/>
    <w:rsid w:val="13ED6E9B"/>
    <w:rsid w:val="13FD74B8"/>
    <w:rsid w:val="14061B66"/>
    <w:rsid w:val="142B5FE2"/>
    <w:rsid w:val="142C3159"/>
    <w:rsid w:val="14542872"/>
    <w:rsid w:val="146401FE"/>
    <w:rsid w:val="147E2423"/>
    <w:rsid w:val="1487273A"/>
    <w:rsid w:val="148C28CB"/>
    <w:rsid w:val="149320AA"/>
    <w:rsid w:val="14944440"/>
    <w:rsid w:val="14A059A0"/>
    <w:rsid w:val="14B87DF7"/>
    <w:rsid w:val="14B97B05"/>
    <w:rsid w:val="14BE1B59"/>
    <w:rsid w:val="14CD31B9"/>
    <w:rsid w:val="14D32567"/>
    <w:rsid w:val="14D33294"/>
    <w:rsid w:val="14DA6BBE"/>
    <w:rsid w:val="14E67563"/>
    <w:rsid w:val="14EE304A"/>
    <w:rsid w:val="14FE340D"/>
    <w:rsid w:val="15021B62"/>
    <w:rsid w:val="150A21BA"/>
    <w:rsid w:val="151779D1"/>
    <w:rsid w:val="151B2EFC"/>
    <w:rsid w:val="1522437E"/>
    <w:rsid w:val="15227E9D"/>
    <w:rsid w:val="15283931"/>
    <w:rsid w:val="153608A7"/>
    <w:rsid w:val="15382F40"/>
    <w:rsid w:val="154F1076"/>
    <w:rsid w:val="15631036"/>
    <w:rsid w:val="1567710F"/>
    <w:rsid w:val="157758EB"/>
    <w:rsid w:val="158374C1"/>
    <w:rsid w:val="15A24B3A"/>
    <w:rsid w:val="15A62ECC"/>
    <w:rsid w:val="15B14179"/>
    <w:rsid w:val="15BB515A"/>
    <w:rsid w:val="15BD21C5"/>
    <w:rsid w:val="15C22F5E"/>
    <w:rsid w:val="15C516BD"/>
    <w:rsid w:val="15D26FB5"/>
    <w:rsid w:val="15E30544"/>
    <w:rsid w:val="15EA1C06"/>
    <w:rsid w:val="15ED1EB2"/>
    <w:rsid w:val="16187491"/>
    <w:rsid w:val="16306603"/>
    <w:rsid w:val="163975D5"/>
    <w:rsid w:val="16547BD7"/>
    <w:rsid w:val="166266B1"/>
    <w:rsid w:val="166A29CC"/>
    <w:rsid w:val="16822D4F"/>
    <w:rsid w:val="16AE5D39"/>
    <w:rsid w:val="16C724D4"/>
    <w:rsid w:val="16D411E7"/>
    <w:rsid w:val="16FE3822"/>
    <w:rsid w:val="170756D4"/>
    <w:rsid w:val="170F2CDE"/>
    <w:rsid w:val="170F4587"/>
    <w:rsid w:val="171C6910"/>
    <w:rsid w:val="172C7D14"/>
    <w:rsid w:val="17544559"/>
    <w:rsid w:val="176115DC"/>
    <w:rsid w:val="176D1177"/>
    <w:rsid w:val="176D7525"/>
    <w:rsid w:val="177B7980"/>
    <w:rsid w:val="17824660"/>
    <w:rsid w:val="178D4F75"/>
    <w:rsid w:val="178F2FF8"/>
    <w:rsid w:val="179121FE"/>
    <w:rsid w:val="17915931"/>
    <w:rsid w:val="17956041"/>
    <w:rsid w:val="17A435A8"/>
    <w:rsid w:val="17A95D2F"/>
    <w:rsid w:val="17AE37BE"/>
    <w:rsid w:val="17BB073A"/>
    <w:rsid w:val="17C24576"/>
    <w:rsid w:val="17C41ABF"/>
    <w:rsid w:val="18175D56"/>
    <w:rsid w:val="18276B10"/>
    <w:rsid w:val="18341AA2"/>
    <w:rsid w:val="183C0E63"/>
    <w:rsid w:val="187964F0"/>
    <w:rsid w:val="18816F0C"/>
    <w:rsid w:val="189B5F22"/>
    <w:rsid w:val="18A70256"/>
    <w:rsid w:val="18A944F8"/>
    <w:rsid w:val="18AB1ECD"/>
    <w:rsid w:val="18B117A1"/>
    <w:rsid w:val="18B30663"/>
    <w:rsid w:val="18B73074"/>
    <w:rsid w:val="18CA061B"/>
    <w:rsid w:val="18CD41DF"/>
    <w:rsid w:val="18DA76F1"/>
    <w:rsid w:val="18E54122"/>
    <w:rsid w:val="18FA3451"/>
    <w:rsid w:val="19034C2D"/>
    <w:rsid w:val="19062E14"/>
    <w:rsid w:val="1916127C"/>
    <w:rsid w:val="192F54B0"/>
    <w:rsid w:val="193D465D"/>
    <w:rsid w:val="193D4E12"/>
    <w:rsid w:val="195419D3"/>
    <w:rsid w:val="195F3755"/>
    <w:rsid w:val="19605E78"/>
    <w:rsid w:val="19627230"/>
    <w:rsid w:val="196C4606"/>
    <w:rsid w:val="196C6238"/>
    <w:rsid w:val="19764C68"/>
    <w:rsid w:val="197B1952"/>
    <w:rsid w:val="197C46C1"/>
    <w:rsid w:val="198A59D6"/>
    <w:rsid w:val="19A73D74"/>
    <w:rsid w:val="19AA5416"/>
    <w:rsid w:val="19B10C29"/>
    <w:rsid w:val="19CE7FF6"/>
    <w:rsid w:val="19D03EAF"/>
    <w:rsid w:val="19D70C6D"/>
    <w:rsid w:val="19D92BF4"/>
    <w:rsid w:val="19E2271F"/>
    <w:rsid w:val="19E541A1"/>
    <w:rsid w:val="19ED4AB6"/>
    <w:rsid w:val="19F3086D"/>
    <w:rsid w:val="19FF6399"/>
    <w:rsid w:val="1A075570"/>
    <w:rsid w:val="1A0873EE"/>
    <w:rsid w:val="1A1643F0"/>
    <w:rsid w:val="1A1C623A"/>
    <w:rsid w:val="1A222A0A"/>
    <w:rsid w:val="1A270D5F"/>
    <w:rsid w:val="1A2820C6"/>
    <w:rsid w:val="1A4D4CED"/>
    <w:rsid w:val="1A553C9E"/>
    <w:rsid w:val="1A744BB1"/>
    <w:rsid w:val="1A797469"/>
    <w:rsid w:val="1A8850B8"/>
    <w:rsid w:val="1AAB4E9C"/>
    <w:rsid w:val="1AB678DB"/>
    <w:rsid w:val="1ADB0B95"/>
    <w:rsid w:val="1AEC3C17"/>
    <w:rsid w:val="1AF80851"/>
    <w:rsid w:val="1AF92C34"/>
    <w:rsid w:val="1B0361BC"/>
    <w:rsid w:val="1B262D26"/>
    <w:rsid w:val="1B2670F4"/>
    <w:rsid w:val="1B287130"/>
    <w:rsid w:val="1B2D1E19"/>
    <w:rsid w:val="1B2D7FD6"/>
    <w:rsid w:val="1B3A5220"/>
    <w:rsid w:val="1B3B258E"/>
    <w:rsid w:val="1B652C95"/>
    <w:rsid w:val="1B69422B"/>
    <w:rsid w:val="1B70155F"/>
    <w:rsid w:val="1B723039"/>
    <w:rsid w:val="1B763B6D"/>
    <w:rsid w:val="1B7700FA"/>
    <w:rsid w:val="1B894EBC"/>
    <w:rsid w:val="1B8C1172"/>
    <w:rsid w:val="1B9269B7"/>
    <w:rsid w:val="1B9A0CE8"/>
    <w:rsid w:val="1B9C0A47"/>
    <w:rsid w:val="1BAA3347"/>
    <w:rsid w:val="1BB12BB2"/>
    <w:rsid w:val="1BB27BF0"/>
    <w:rsid w:val="1BCE49E9"/>
    <w:rsid w:val="1BD12722"/>
    <w:rsid w:val="1BD15865"/>
    <w:rsid w:val="1BD45C69"/>
    <w:rsid w:val="1BDF24E0"/>
    <w:rsid w:val="1BE90199"/>
    <w:rsid w:val="1BFC47D8"/>
    <w:rsid w:val="1BFE7E24"/>
    <w:rsid w:val="1C100B6A"/>
    <w:rsid w:val="1C166AE0"/>
    <w:rsid w:val="1C2075D6"/>
    <w:rsid w:val="1C2362A8"/>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30371"/>
    <w:rsid w:val="1CFF3217"/>
    <w:rsid w:val="1D0C3E62"/>
    <w:rsid w:val="1D1D0D81"/>
    <w:rsid w:val="1D3C3AC6"/>
    <w:rsid w:val="1D576A44"/>
    <w:rsid w:val="1D5835F0"/>
    <w:rsid w:val="1D5D4990"/>
    <w:rsid w:val="1D6539B3"/>
    <w:rsid w:val="1D891195"/>
    <w:rsid w:val="1D8C5045"/>
    <w:rsid w:val="1D9244F8"/>
    <w:rsid w:val="1D931CEA"/>
    <w:rsid w:val="1DA0794B"/>
    <w:rsid w:val="1DB82722"/>
    <w:rsid w:val="1DC177D9"/>
    <w:rsid w:val="1DC95793"/>
    <w:rsid w:val="1DCD3673"/>
    <w:rsid w:val="1DD1343B"/>
    <w:rsid w:val="1DDE608F"/>
    <w:rsid w:val="1DE6399D"/>
    <w:rsid w:val="1E021573"/>
    <w:rsid w:val="1E1A236E"/>
    <w:rsid w:val="1E225BB3"/>
    <w:rsid w:val="1E2A6113"/>
    <w:rsid w:val="1E2D212B"/>
    <w:rsid w:val="1E2E1737"/>
    <w:rsid w:val="1E2E6E13"/>
    <w:rsid w:val="1E32182A"/>
    <w:rsid w:val="1E3A3E5B"/>
    <w:rsid w:val="1E5A61EE"/>
    <w:rsid w:val="1E707CA0"/>
    <w:rsid w:val="1E713E2F"/>
    <w:rsid w:val="1E7C0FAC"/>
    <w:rsid w:val="1E927A94"/>
    <w:rsid w:val="1E9A6AD5"/>
    <w:rsid w:val="1EA573D8"/>
    <w:rsid w:val="1EB0513B"/>
    <w:rsid w:val="1EB15CE7"/>
    <w:rsid w:val="1EB4327E"/>
    <w:rsid w:val="1EB72F76"/>
    <w:rsid w:val="1EBC7943"/>
    <w:rsid w:val="1ED45036"/>
    <w:rsid w:val="1EDC61DD"/>
    <w:rsid w:val="1EE36B2C"/>
    <w:rsid w:val="1EF15394"/>
    <w:rsid w:val="1EF342CB"/>
    <w:rsid w:val="1EF62481"/>
    <w:rsid w:val="1F020A44"/>
    <w:rsid w:val="1F041BC7"/>
    <w:rsid w:val="1F0E5782"/>
    <w:rsid w:val="1F104EA5"/>
    <w:rsid w:val="1F127B09"/>
    <w:rsid w:val="1F2354C8"/>
    <w:rsid w:val="1F36160E"/>
    <w:rsid w:val="1F3920FB"/>
    <w:rsid w:val="1F560579"/>
    <w:rsid w:val="1F5D00BF"/>
    <w:rsid w:val="1F640255"/>
    <w:rsid w:val="1F671677"/>
    <w:rsid w:val="1F722047"/>
    <w:rsid w:val="1F7D4EE8"/>
    <w:rsid w:val="1F904945"/>
    <w:rsid w:val="1F9E44D6"/>
    <w:rsid w:val="1FAA6A2E"/>
    <w:rsid w:val="1FC11059"/>
    <w:rsid w:val="1FC66AC4"/>
    <w:rsid w:val="1FD137BF"/>
    <w:rsid w:val="1FD608B1"/>
    <w:rsid w:val="1FE570E2"/>
    <w:rsid w:val="1FE7673E"/>
    <w:rsid w:val="1FF42734"/>
    <w:rsid w:val="200E38F2"/>
    <w:rsid w:val="201B643D"/>
    <w:rsid w:val="201E585F"/>
    <w:rsid w:val="20207229"/>
    <w:rsid w:val="20410B17"/>
    <w:rsid w:val="2046257A"/>
    <w:rsid w:val="2049266D"/>
    <w:rsid w:val="20534B67"/>
    <w:rsid w:val="20557DC5"/>
    <w:rsid w:val="205A5C16"/>
    <w:rsid w:val="205B7D6A"/>
    <w:rsid w:val="207C33EE"/>
    <w:rsid w:val="2081342E"/>
    <w:rsid w:val="209740BF"/>
    <w:rsid w:val="2099242E"/>
    <w:rsid w:val="20AE5E99"/>
    <w:rsid w:val="20B0411F"/>
    <w:rsid w:val="20BD41DB"/>
    <w:rsid w:val="20D658C9"/>
    <w:rsid w:val="20D95B5B"/>
    <w:rsid w:val="20DC2416"/>
    <w:rsid w:val="20E43C38"/>
    <w:rsid w:val="20F22231"/>
    <w:rsid w:val="20F33276"/>
    <w:rsid w:val="21015C26"/>
    <w:rsid w:val="210D46F4"/>
    <w:rsid w:val="210D5036"/>
    <w:rsid w:val="21121083"/>
    <w:rsid w:val="211518DD"/>
    <w:rsid w:val="21196429"/>
    <w:rsid w:val="211D4A89"/>
    <w:rsid w:val="212B2F31"/>
    <w:rsid w:val="21307761"/>
    <w:rsid w:val="21327DB2"/>
    <w:rsid w:val="213A0D63"/>
    <w:rsid w:val="213D6756"/>
    <w:rsid w:val="213D7BD8"/>
    <w:rsid w:val="214C4EC5"/>
    <w:rsid w:val="214E537B"/>
    <w:rsid w:val="21502326"/>
    <w:rsid w:val="2153567F"/>
    <w:rsid w:val="215F1203"/>
    <w:rsid w:val="21611D4D"/>
    <w:rsid w:val="217422B6"/>
    <w:rsid w:val="21845338"/>
    <w:rsid w:val="2188758A"/>
    <w:rsid w:val="21927CFA"/>
    <w:rsid w:val="21A61686"/>
    <w:rsid w:val="21C13A32"/>
    <w:rsid w:val="21D660F7"/>
    <w:rsid w:val="21EE31A8"/>
    <w:rsid w:val="220940EA"/>
    <w:rsid w:val="220A4BCF"/>
    <w:rsid w:val="221E15AC"/>
    <w:rsid w:val="2222045B"/>
    <w:rsid w:val="22225038"/>
    <w:rsid w:val="22270787"/>
    <w:rsid w:val="224D73DD"/>
    <w:rsid w:val="22592601"/>
    <w:rsid w:val="225F6B03"/>
    <w:rsid w:val="226D7B83"/>
    <w:rsid w:val="227A3ECF"/>
    <w:rsid w:val="2284332E"/>
    <w:rsid w:val="2293123C"/>
    <w:rsid w:val="229528E6"/>
    <w:rsid w:val="22A570EC"/>
    <w:rsid w:val="22A80FFA"/>
    <w:rsid w:val="22B70712"/>
    <w:rsid w:val="22C415DD"/>
    <w:rsid w:val="22D43243"/>
    <w:rsid w:val="22D60146"/>
    <w:rsid w:val="22D704E6"/>
    <w:rsid w:val="22E85F36"/>
    <w:rsid w:val="230E1102"/>
    <w:rsid w:val="23125E73"/>
    <w:rsid w:val="23146AE4"/>
    <w:rsid w:val="232E56FD"/>
    <w:rsid w:val="233F5F96"/>
    <w:rsid w:val="235B2F11"/>
    <w:rsid w:val="235F4D23"/>
    <w:rsid w:val="236D4028"/>
    <w:rsid w:val="236D7BA6"/>
    <w:rsid w:val="237A75E1"/>
    <w:rsid w:val="238A4DFC"/>
    <w:rsid w:val="238C6E29"/>
    <w:rsid w:val="23A43526"/>
    <w:rsid w:val="23B04AEE"/>
    <w:rsid w:val="23CA7A4D"/>
    <w:rsid w:val="23DD21F3"/>
    <w:rsid w:val="23DF7B34"/>
    <w:rsid w:val="2404498A"/>
    <w:rsid w:val="240C05DA"/>
    <w:rsid w:val="241E1D37"/>
    <w:rsid w:val="24226CC5"/>
    <w:rsid w:val="24312A4A"/>
    <w:rsid w:val="244A5E9A"/>
    <w:rsid w:val="244C4BB8"/>
    <w:rsid w:val="24691193"/>
    <w:rsid w:val="246C3A46"/>
    <w:rsid w:val="247152E7"/>
    <w:rsid w:val="24881DAE"/>
    <w:rsid w:val="24B94B88"/>
    <w:rsid w:val="24BC7675"/>
    <w:rsid w:val="24E04616"/>
    <w:rsid w:val="24E17EB2"/>
    <w:rsid w:val="24E4671F"/>
    <w:rsid w:val="24FF7718"/>
    <w:rsid w:val="251A7612"/>
    <w:rsid w:val="25237A22"/>
    <w:rsid w:val="25285AE1"/>
    <w:rsid w:val="252E0774"/>
    <w:rsid w:val="253441DD"/>
    <w:rsid w:val="25481BCE"/>
    <w:rsid w:val="254E3439"/>
    <w:rsid w:val="255453E5"/>
    <w:rsid w:val="255D36DD"/>
    <w:rsid w:val="256E4CD0"/>
    <w:rsid w:val="25812F8D"/>
    <w:rsid w:val="25814DB7"/>
    <w:rsid w:val="25824959"/>
    <w:rsid w:val="25987A23"/>
    <w:rsid w:val="25BB3B25"/>
    <w:rsid w:val="25BC46FF"/>
    <w:rsid w:val="25C00CC8"/>
    <w:rsid w:val="25C517A2"/>
    <w:rsid w:val="25CF6A3B"/>
    <w:rsid w:val="25F5789E"/>
    <w:rsid w:val="25FD6A72"/>
    <w:rsid w:val="2608561B"/>
    <w:rsid w:val="260C73B1"/>
    <w:rsid w:val="26196938"/>
    <w:rsid w:val="26261861"/>
    <w:rsid w:val="26315AB4"/>
    <w:rsid w:val="26382AAC"/>
    <w:rsid w:val="263A0DBE"/>
    <w:rsid w:val="264043F7"/>
    <w:rsid w:val="26405FF8"/>
    <w:rsid w:val="26410311"/>
    <w:rsid w:val="26472096"/>
    <w:rsid w:val="26506FAD"/>
    <w:rsid w:val="26592C7C"/>
    <w:rsid w:val="26617429"/>
    <w:rsid w:val="26645CEF"/>
    <w:rsid w:val="26656277"/>
    <w:rsid w:val="26663117"/>
    <w:rsid w:val="26691540"/>
    <w:rsid w:val="2673017F"/>
    <w:rsid w:val="267771CA"/>
    <w:rsid w:val="2679396D"/>
    <w:rsid w:val="26807144"/>
    <w:rsid w:val="26830907"/>
    <w:rsid w:val="26832765"/>
    <w:rsid w:val="268A362E"/>
    <w:rsid w:val="269560EE"/>
    <w:rsid w:val="26A17F53"/>
    <w:rsid w:val="26AF686C"/>
    <w:rsid w:val="26CA60FC"/>
    <w:rsid w:val="26D16018"/>
    <w:rsid w:val="26DB3228"/>
    <w:rsid w:val="26DF6074"/>
    <w:rsid w:val="26E05716"/>
    <w:rsid w:val="26F34BE0"/>
    <w:rsid w:val="26FE679C"/>
    <w:rsid w:val="272266BA"/>
    <w:rsid w:val="272834A1"/>
    <w:rsid w:val="272C11C0"/>
    <w:rsid w:val="27301EDB"/>
    <w:rsid w:val="27453115"/>
    <w:rsid w:val="27547EE4"/>
    <w:rsid w:val="27652186"/>
    <w:rsid w:val="276C029F"/>
    <w:rsid w:val="27867E0A"/>
    <w:rsid w:val="27912807"/>
    <w:rsid w:val="27982DD4"/>
    <w:rsid w:val="27B2212B"/>
    <w:rsid w:val="27C419C6"/>
    <w:rsid w:val="27CC67E7"/>
    <w:rsid w:val="27DD09CE"/>
    <w:rsid w:val="27E20FE5"/>
    <w:rsid w:val="27EC553C"/>
    <w:rsid w:val="280C4BFC"/>
    <w:rsid w:val="2813394B"/>
    <w:rsid w:val="281C1F63"/>
    <w:rsid w:val="281C54D8"/>
    <w:rsid w:val="283610D5"/>
    <w:rsid w:val="28532F88"/>
    <w:rsid w:val="28542B19"/>
    <w:rsid w:val="285F5293"/>
    <w:rsid w:val="28622D71"/>
    <w:rsid w:val="286E69FD"/>
    <w:rsid w:val="2874076E"/>
    <w:rsid w:val="28814A83"/>
    <w:rsid w:val="28AB2FC6"/>
    <w:rsid w:val="28AE27F3"/>
    <w:rsid w:val="28B65773"/>
    <w:rsid w:val="28C56178"/>
    <w:rsid w:val="28D51A0C"/>
    <w:rsid w:val="28DF0877"/>
    <w:rsid w:val="28E349BC"/>
    <w:rsid w:val="28FA546B"/>
    <w:rsid w:val="28FE025E"/>
    <w:rsid w:val="290E4892"/>
    <w:rsid w:val="29245F1A"/>
    <w:rsid w:val="292853F8"/>
    <w:rsid w:val="29347C92"/>
    <w:rsid w:val="29366359"/>
    <w:rsid w:val="29456427"/>
    <w:rsid w:val="294648C7"/>
    <w:rsid w:val="29495CB7"/>
    <w:rsid w:val="29586D7A"/>
    <w:rsid w:val="29772B51"/>
    <w:rsid w:val="29791894"/>
    <w:rsid w:val="297F2C8B"/>
    <w:rsid w:val="2984235F"/>
    <w:rsid w:val="29844E30"/>
    <w:rsid w:val="299400E6"/>
    <w:rsid w:val="29967FD2"/>
    <w:rsid w:val="29972080"/>
    <w:rsid w:val="29A52D8F"/>
    <w:rsid w:val="29B76175"/>
    <w:rsid w:val="29C56C3A"/>
    <w:rsid w:val="29D21D69"/>
    <w:rsid w:val="29D85278"/>
    <w:rsid w:val="29DA5319"/>
    <w:rsid w:val="29DE74DB"/>
    <w:rsid w:val="29E1380C"/>
    <w:rsid w:val="29E16B08"/>
    <w:rsid w:val="29E74EF5"/>
    <w:rsid w:val="29E85046"/>
    <w:rsid w:val="2A017BFD"/>
    <w:rsid w:val="2A063491"/>
    <w:rsid w:val="2A0A71F8"/>
    <w:rsid w:val="2A113EF2"/>
    <w:rsid w:val="2A1C0F07"/>
    <w:rsid w:val="2A20038C"/>
    <w:rsid w:val="2A4913A2"/>
    <w:rsid w:val="2A555F6F"/>
    <w:rsid w:val="2A5C5810"/>
    <w:rsid w:val="2A651A82"/>
    <w:rsid w:val="2A6D7B04"/>
    <w:rsid w:val="2A9154D8"/>
    <w:rsid w:val="2AA04C57"/>
    <w:rsid w:val="2AAE1ED1"/>
    <w:rsid w:val="2AAE4113"/>
    <w:rsid w:val="2ACB4A42"/>
    <w:rsid w:val="2ACD01A1"/>
    <w:rsid w:val="2AD750C3"/>
    <w:rsid w:val="2AE77D08"/>
    <w:rsid w:val="2AEA3011"/>
    <w:rsid w:val="2AF315E7"/>
    <w:rsid w:val="2B1C0596"/>
    <w:rsid w:val="2B200903"/>
    <w:rsid w:val="2B2153F4"/>
    <w:rsid w:val="2B231E21"/>
    <w:rsid w:val="2B252D72"/>
    <w:rsid w:val="2B3E0375"/>
    <w:rsid w:val="2B48601D"/>
    <w:rsid w:val="2B492499"/>
    <w:rsid w:val="2B5B0BF2"/>
    <w:rsid w:val="2B652A8D"/>
    <w:rsid w:val="2B6A2F63"/>
    <w:rsid w:val="2B6C55DB"/>
    <w:rsid w:val="2B886128"/>
    <w:rsid w:val="2B8A2FFD"/>
    <w:rsid w:val="2B8D5640"/>
    <w:rsid w:val="2B947579"/>
    <w:rsid w:val="2BBA2DA3"/>
    <w:rsid w:val="2BBC6F3C"/>
    <w:rsid w:val="2BD90E44"/>
    <w:rsid w:val="2BDE1B83"/>
    <w:rsid w:val="2BE740E0"/>
    <w:rsid w:val="2BE772F2"/>
    <w:rsid w:val="2BF4029C"/>
    <w:rsid w:val="2C106CEC"/>
    <w:rsid w:val="2C1C6937"/>
    <w:rsid w:val="2C202757"/>
    <w:rsid w:val="2C270D43"/>
    <w:rsid w:val="2C3B5F48"/>
    <w:rsid w:val="2C6436A6"/>
    <w:rsid w:val="2C7A2A8F"/>
    <w:rsid w:val="2C8D731E"/>
    <w:rsid w:val="2C9023A5"/>
    <w:rsid w:val="2C937549"/>
    <w:rsid w:val="2C9962EE"/>
    <w:rsid w:val="2C9D6A04"/>
    <w:rsid w:val="2CAD22EA"/>
    <w:rsid w:val="2CB50FA3"/>
    <w:rsid w:val="2CB62598"/>
    <w:rsid w:val="2CB754DF"/>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03E81"/>
    <w:rsid w:val="2D772574"/>
    <w:rsid w:val="2D7E63CF"/>
    <w:rsid w:val="2D893900"/>
    <w:rsid w:val="2D8D31B7"/>
    <w:rsid w:val="2D8D5835"/>
    <w:rsid w:val="2D954774"/>
    <w:rsid w:val="2DA54623"/>
    <w:rsid w:val="2DAB1C25"/>
    <w:rsid w:val="2DBA564B"/>
    <w:rsid w:val="2DCC12FC"/>
    <w:rsid w:val="2DCD34B4"/>
    <w:rsid w:val="2DD66E3A"/>
    <w:rsid w:val="2DE65AF8"/>
    <w:rsid w:val="2DF17D73"/>
    <w:rsid w:val="2E103E2E"/>
    <w:rsid w:val="2E12116A"/>
    <w:rsid w:val="2E1C3BFA"/>
    <w:rsid w:val="2E322064"/>
    <w:rsid w:val="2E614DCE"/>
    <w:rsid w:val="2E652B8E"/>
    <w:rsid w:val="2E66167A"/>
    <w:rsid w:val="2E687A2E"/>
    <w:rsid w:val="2E6C7EF1"/>
    <w:rsid w:val="2E6D69DB"/>
    <w:rsid w:val="2E6F6584"/>
    <w:rsid w:val="2E7823B0"/>
    <w:rsid w:val="2E933BCE"/>
    <w:rsid w:val="2E9C6490"/>
    <w:rsid w:val="2EA40069"/>
    <w:rsid w:val="2EAA3B87"/>
    <w:rsid w:val="2EB63F77"/>
    <w:rsid w:val="2EB66E96"/>
    <w:rsid w:val="2EBC23A0"/>
    <w:rsid w:val="2EEE0D61"/>
    <w:rsid w:val="2EF532F9"/>
    <w:rsid w:val="2EFA0191"/>
    <w:rsid w:val="2EFC22DC"/>
    <w:rsid w:val="2F1154C0"/>
    <w:rsid w:val="2F123959"/>
    <w:rsid w:val="2F2C79A7"/>
    <w:rsid w:val="2F336E4F"/>
    <w:rsid w:val="2F3D3E78"/>
    <w:rsid w:val="2F422C7D"/>
    <w:rsid w:val="2F436846"/>
    <w:rsid w:val="2F4556CE"/>
    <w:rsid w:val="2F5B184C"/>
    <w:rsid w:val="2F5E7CA5"/>
    <w:rsid w:val="2F6F3C93"/>
    <w:rsid w:val="2F716E21"/>
    <w:rsid w:val="2F754A27"/>
    <w:rsid w:val="2F780875"/>
    <w:rsid w:val="2F7A423F"/>
    <w:rsid w:val="2F8349FB"/>
    <w:rsid w:val="2F9530F9"/>
    <w:rsid w:val="2FA32A00"/>
    <w:rsid w:val="2FB1448A"/>
    <w:rsid w:val="2FC802AE"/>
    <w:rsid w:val="2FD03CC2"/>
    <w:rsid w:val="2FD11635"/>
    <w:rsid w:val="2FDC4B15"/>
    <w:rsid w:val="2FE2046F"/>
    <w:rsid w:val="2FE56E5F"/>
    <w:rsid w:val="2FFF10AF"/>
    <w:rsid w:val="300205D6"/>
    <w:rsid w:val="30027B6C"/>
    <w:rsid w:val="30030176"/>
    <w:rsid w:val="301B57BD"/>
    <w:rsid w:val="301C41BF"/>
    <w:rsid w:val="303048F7"/>
    <w:rsid w:val="30323D63"/>
    <w:rsid w:val="303474C0"/>
    <w:rsid w:val="30350DA4"/>
    <w:rsid w:val="303C233C"/>
    <w:rsid w:val="30536BCF"/>
    <w:rsid w:val="305C41A9"/>
    <w:rsid w:val="30820205"/>
    <w:rsid w:val="308665CC"/>
    <w:rsid w:val="308E41B5"/>
    <w:rsid w:val="30934E11"/>
    <w:rsid w:val="30952C59"/>
    <w:rsid w:val="30975EA4"/>
    <w:rsid w:val="30B34C1F"/>
    <w:rsid w:val="30B579BF"/>
    <w:rsid w:val="30EE0209"/>
    <w:rsid w:val="30FF4D69"/>
    <w:rsid w:val="31031D74"/>
    <w:rsid w:val="3113559B"/>
    <w:rsid w:val="311978DB"/>
    <w:rsid w:val="311C5E6A"/>
    <w:rsid w:val="312421F6"/>
    <w:rsid w:val="31261B7C"/>
    <w:rsid w:val="3127420C"/>
    <w:rsid w:val="31277147"/>
    <w:rsid w:val="31477BEB"/>
    <w:rsid w:val="315523B1"/>
    <w:rsid w:val="315F79F9"/>
    <w:rsid w:val="31807ACD"/>
    <w:rsid w:val="31816467"/>
    <w:rsid w:val="318318AF"/>
    <w:rsid w:val="318E2BCE"/>
    <w:rsid w:val="3192189F"/>
    <w:rsid w:val="3198056E"/>
    <w:rsid w:val="31C83EB4"/>
    <w:rsid w:val="31C97505"/>
    <w:rsid w:val="31CD31BF"/>
    <w:rsid w:val="31DD064B"/>
    <w:rsid w:val="31E10F55"/>
    <w:rsid w:val="31E83068"/>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81B79"/>
    <w:rsid w:val="328916BE"/>
    <w:rsid w:val="328D7F33"/>
    <w:rsid w:val="32974C7A"/>
    <w:rsid w:val="32A01FA9"/>
    <w:rsid w:val="32B865E1"/>
    <w:rsid w:val="32BB4ABE"/>
    <w:rsid w:val="32C8549C"/>
    <w:rsid w:val="32CA16D9"/>
    <w:rsid w:val="32D34F70"/>
    <w:rsid w:val="32DB36D4"/>
    <w:rsid w:val="32E83928"/>
    <w:rsid w:val="32F45590"/>
    <w:rsid w:val="331337B2"/>
    <w:rsid w:val="33227B1F"/>
    <w:rsid w:val="33346E7E"/>
    <w:rsid w:val="334621F4"/>
    <w:rsid w:val="3347238A"/>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3F61EA8"/>
    <w:rsid w:val="340F56DE"/>
    <w:rsid w:val="3425597D"/>
    <w:rsid w:val="3427575D"/>
    <w:rsid w:val="342802EC"/>
    <w:rsid w:val="342A5DF5"/>
    <w:rsid w:val="344851FD"/>
    <w:rsid w:val="34553518"/>
    <w:rsid w:val="34645BE6"/>
    <w:rsid w:val="34767BE8"/>
    <w:rsid w:val="34855051"/>
    <w:rsid w:val="349B5E0E"/>
    <w:rsid w:val="34A176C9"/>
    <w:rsid w:val="34A432B6"/>
    <w:rsid w:val="34AA020B"/>
    <w:rsid w:val="34B057BD"/>
    <w:rsid w:val="34BC17DA"/>
    <w:rsid w:val="34C125E6"/>
    <w:rsid w:val="34C47973"/>
    <w:rsid w:val="34D015E3"/>
    <w:rsid w:val="34DD7A9E"/>
    <w:rsid w:val="34E81276"/>
    <w:rsid w:val="34EB3E0C"/>
    <w:rsid w:val="34EC3ED5"/>
    <w:rsid w:val="34ED3DC3"/>
    <w:rsid w:val="34EE75D8"/>
    <w:rsid w:val="34F24E01"/>
    <w:rsid w:val="34F759F1"/>
    <w:rsid w:val="34F85DA8"/>
    <w:rsid w:val="3509398E"/>
    <w:rsid w:val="352F3FB5"/>
    <w:rsid w:val="353178AD"/>
    <w:rsid w:val="353A14F3"/>
    <w:rsid w:val="3547266B"/>
    <w:rsid w:val="354B62D7"/>
    <w:rsid w:val="3554479E"/>
    <w:rsid w:val="35562720"/>
    <w:rsid w:val="3557123E"/>
    <w:rsid w:val="357A69BB"/>
    <w:rsid w:val="357D63E5"/>
    <w:rsid w:val="357F00D0"/>
    <w:rsid w:val="35894506"/>
    <w:rsid w:val="358B7232"/>
    <w:rsid w:val="35A377DB"/>
    <w:rsid w:val="35C44A8D"/>
    <w:rsid w:val="35CE6E2D"/>
    <w:rsid w:val="35E0665A"/>
    <w:rsid w:val="35E7387F"/>
    <w:rsid w:val="35E81F7A"/>
    <w:rsid w:val="35F52BF3"/>
    <w:rsid w:val="35F54371"/>
    <w:rsid w:val="36041802"/>
    <w:rsid w:val="360530D8"/>
    <w:rsid w:val="3605698A"/>
    <w:rsid w:val="36162F1C"/>
    <w:rsid w:val="363277D2"/>
    <w:rsid w:val="36361B1F"/>
    <w:rsid w:val="36460D8D"/>
    <w:rsid w:val="366244D5"/>
    <w:rsid w:val="366C4FC4"/>
    <w:rsid w:val="368F357B"/>
    <w:rsid w:val="369A307A"/>
    <w:rsid w:val="36A064D8"/>
    <w:rsid w:val="36A82C1D"/>
    <w:rsid w:val="36B34449"/>
    <w:rsid w:val="36B91ADD"/>
    <w:rsid w:val="36C342D9"/>
    <w:rsid w:val="36C3654A"/>
    <w:rsid w:val="37037600"/>
    <w:rsid w:val="37060630"/>
    <w:rsid w:val="370F2E93"/>
    <w:rsid w:val="370F32ED"/>
    <w:rsid w:val="37193ECF"/>
    <w:rsid w:val="37223E78"/>
    <w:rsid w:val="372B3250"/>
    <w:rsid w:val="37304F10"/>
    <w:rsid w:val="374E35E0"/>
    <w:rsid w:val="37560CC6"/>
    <w:rsid w:val="376E331C"/>
    <w:rsid w:val="378D0CEB"/>
    <w:rsid w:val="37957FDE"/>
    <w:rsid w:val="379A026D"/>
    <w:rsid w:val="37A2207E"/>
    <w:rsid w:val="37A2434F"/>
    <w:rsid w:val="37B20330"/>
    <w:rsid w:val="37B3277F"/>
    <w:rsid w:val="37BF7375"/>
    <w:rsid w:val="37ED32C0"/>
    <w:rsid w:val="37ED6D6E"/>
    <w:rsid w:val="380C3B20"/>
    <w:rsid w:val="3811299F"/>
    <w:rsid w:val="3813029C"/>
    <w:rsid w:val="38162DA0"/>
    <w:rsid w:val="38422CE2"/>
    <w:rsid w:val="38464281"/>
    <w:rsid w:val="385438E8"/>
    <w:rsid w:val="386E21B0"/>
    <w:rsid w:val="388C7258"/>
    <w:rsid w:val="38AE496C"/>
    <w:rsid w:val="38B54D45"/>
    <w:rsid w:val="38B7072B"/>
    <w:rsid w:val="38D242CD"/>
    <w:rsid w:val="38DC6FB6"/>
    <w:rsid w:val="39021924"/>
    <w:rsid w:val="39040B05"/>
    <w:rsid w:val="391762C0"/>
    <w:rsid w:val="39324B9F"/>
    <w:rsid w:val="39345706"/>
    <w:rsid w:val="393E0C7A"/>
    <w:rsid w:val="39470BCD"/>
    <w:rsid w:val="39821F75"/>
    <w:rsid w:val="398B5520"/>
    <w:rsid w:val="398C3DB7"/>
    <w:rsid w:val="39A27A80"/>
    <w:rsid w:val="39AB6275"/>
    <w:rsid w:val="39AC206C"/>
    <w:rsid w:val="39AC2DDB"/>
    <w:rsid w:val="39B63539"/>
    <w:rsid w:val="39C52E4C"/>
    <w:rsid w:val="39DC5FBD"/>
    <w:rsid w:val="39E17621"/>
    <w:rsid w:val="39EE5AC4"/>
    <w:rsid w:val="39F227B1"/>
    <w:rsid w:val="3A151290"/>
    <w:rsid w:val="3A200FD0"/>
    <w:rsid w:val="3A201663"/>
    <w:rsid w:val="3A2636DC"/>
    <w:rsid w:val="3A292038"/>
    <w:rsid w:val="3A410516"/>
    <w:rsid w:val="3A524E6B"/>
    <w:rsid w:val="3A5E4DE2"/>
    <w:rsid w:val="3A616F18"/>
    <w:rsid w:val="3A7164C9"/>
    <w:rsid w:val="3A761DF1"/>
    <w:rsid w:val="3A762A49"/>
    <w:rsid w:val="3A826354"/>
    <w:rsid w:val="3A921F95"/>
    <w:rsid w:val="3A960861"/>
    <w:rsid w:val="3A9D28F5"/>
    <w:rsid w:val="3AB53AE3"/>
    <w:rsid w:val="3AB80239"/>
    <w:rsid w:val="3ABA012D"/>
    <w:rsid w:val="3ACD0EA1"/>
    <w:rsid w:val="3ACD43C9"/>
    <w:rsid w:val="3AD32A27"/>
    <w:rsid w:val="3AFF2C64"/>
    <w:rsid w:val="3B054AC9"/>
    <w:rsid w:val="3B2B107F"/>
    <w:rsid w:val="3B2F69DB"/>
    <w:rsid w:val="3B2F7865"/>
    <w:rsid w:val="3B5E1380"/>
    <w:rsid w:val="3B776F92"/>
    <w:rsid w:val="3B79226F"/>
    <w:rsid w:val="3B904834"/>
    <w:rsid w:val="3B932344"/>
    <w:rsid w:val="3B963B4D"/>
    <w:rsid w:val="3B9B1AB0"/>
    <w:rsid w:val="3B9B2E63"/>
    <w:rsid w:val="3B9D20F5"/>
    <w:rsid w:val="3BB33F88"/>
    <w:rsid w:val="3BB8636F"/>
    <w:rsid w:val="3BD81B44"/>
    <w:rsid w:val="3BD91520"/>
    <w:rsid w:val="3BD93153"/>
    <w:rsid w:val="3BDA0195"/>
    <w:rsid w:val="3BDA6996"/>
    <w:rsid w:val="3BE455FD"/>
    <w:rsid w:val="3C0A3047"/>
    <w:rsid w:val="3C156368"/>
    <w:rsid w:val="3C2E50FB"/>
    <w:rsid w:val="3C37637A"/>
    <w:rsid w:val="3C4A12AD"/>
    <w:rsid w:val="3C5125FC"/>
    <w:rsid w:val="3C5D4C2E"/>
    <w:rsid w:val="3C690ECB"/>
    <w:rsid w:val="3C826D90"/>
    <w:rsid w:val="3C860762"/>
    <w:rsid w:val="3C860AC6"/>
    <w:rsid w:val="3C953A7D"/>
    <w:rsid w:val="3C960BC8"/>
    <w:rsid w:val="3C9848A1"/>
    <w:rsid w:val="3C9B05BB"/>
    <w:rsid w:val="3CA509B7"/>
    <w:rsid w:val="3CA509D1"/>
    <w:rsid w:val="3CD537E6"/>
    <w:rsid w:val="3CD93879"/>
    <w:rsid w:val="3CE728EF"/>
    <w:rsid w:val="3CE760E1"/>
    <w:rsid w:val="3CE93C13"/>
    <w:rsid w:val="3CFE46C2"/>
    <w:rsid w:val="3D1B5CE6"/>
    <w:rsid w:val="3D1F3800"/>
    <w:rsid w:val="3D2571D3"/>
    <w:rsid w:val="3D29787E"/>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ED5ADB"/>
    <w:rsid w:val="3DEE58E9"/>
    <w:rsid w:val="3DF7051E"/>
    <w:rsid w:val="3DFC4E1B"/>
    <w:rsid w:val="3E100FFC"/>
    <w:rsid w:val="3E127062"/>
    <w:rsid w:val="3E1D4BD2"/>
    <w:rsid w:val="3E201534"/>
    <w:rsid w:val="3E216B4D"/>
    <w:rsid w:val="3E396447"/>
    <w:rsid w:val="3E4E3A85"/>
    <w:rsid w:val="3E5420C2"/>
    <w:rsid w:val="3E651EE9"/>
    <w:rsid w:val="3E6824C8"/>
    <w:rsid w:val="3E70638E"/>
    <w:rsid w:val="3E784A78"/>
    <w:rsid w:val="3E7B512F"/>
    <w:rsid w:val="3E83594E"/>
    <w:rsid w:val="3E8554F5"/>
    <w:rsid w:val="3E952B11"/>
    <w:rsid w:val="3EA51CD6"/>
    <w:rsid w:val="3EAE3E2C"/>
    <w:rsid w:val="3EB65E71"/>
    <w:rsid w:val="3EC33032"/>
    <w:rsid w:val="3EC61DB3"/>
    <w:rsid w:val="3EF62661"/>
    <w:rsid w:val="3F19667B"/>
    <w:rsid w:val="3F2E1C85"/>
    <w:rsid w:val="3F3668C7"/>
    <w:rsid w:val="3F3C595E"/>
    <w:rsid w:val="3F42509A"/>
    <w:rsid w:val="3F5565A1"/>
    <w:rsid w:val="3F59346C"/>
    <w:rsid w:val="3F5E3FC7"/>
    <w:rsid w:val="3F655492"/>
    <w:rsid w:val="3F657308"/>
    <w:rsid w:val="3F7856B5"/>
    <w:rsid w:val="3F7970EE"/>
    <w:rsid w:val="3F8003ED"/>
    <w:rsid w:val="3FA94649"/>
    <w:rsid w:val="3FB55F3F"/>
    <w:rsid w:val="3FBC79BD"/>
    <w:rsid w:val="3FC519F7"/>
    <w:rsid w:val="3FD0326B"/>
    <w:rsid w:val="3FD34D1A"/>
    <w:rsid w:val="3FDA4D4C"/>
    <w:rsid w:val="3FE534EB"/>
    <w:rsid w:val="3FED63B1"/>
    <w:rsid w:val="3FEF1AEF"/>
    <w:rsid w:val="3FF01019"/>
    <w:rsid w:val="3FFB2F15"/>
    <w:rsid w:val="40031733"/>
    <w:rsid w:val="40076D3D"/>
    <w:rsid w:val="400A2138"/>
    <w:rsid w:val="401069C0"/>
    <w:rsid w:val="401F65F0"/>
    <w:rsid w:val="40342736"/>
    <w:rsid w:val="404470DB"/>
    <w:rsid w:val="404C2292"/>
    <w:rsid w:val="405D572D"/>
    <w:rsid w:val="407E7B1F"/>
    <w:rsid w:val="408D1EA0"/>
    <w:rsid w:val="408E2DBF"/>
    <w:rsid w:val="40982E53"/>
    <w:rsid w:val="409D2A1A"/>
    <w:rsid w:val="40A752D1"/>
    <w:rsid w:val="40B21FB5"/>
    <w:rsid w:val="40B533A1"/>
    <w:rsid w:val="40B95E2E"/>
    <w:rsid w:val="40C17F9E"/>
    <w:rsid w:val="40C43B66"/>
    <w:rsid w:val="40D01AC5"/>
    <w:rsid w:val="40E247F7"/>
    <w:rsid w:val="40E66AF1"/>
    <w:rsid w:val="40EE5966"/>
    <w:rsid w:val="40FA444D"/>
    <w:rsid w:val="40FE6AE6"/>
    <w:rsid w:val="410307B9"/>
    <w:rsid w:val="410F1967"/>
    <w:rsid w:val="41335FC7"/>
    <w:rsid w:val="414240CA"/>
    <w:rsid w:val="415978C8"/>
    <w:rsid w:val="415C1B4D"/>
    <w:rsid w:val="417843F2"/>
    <w:rsid w:val="418A1799"/>
    <w:rsid w:val="41A61C3F"/>
    <w:rsid w:val="41B17185"/>
    <w:rsid w:val="41CC6917"/>
    <w:rsid w:val="41D55520"/>
    <w:rsid w:val="41E023C2"/>
    <w:rsid w:val="41F05895"/>
    <w:rsid w:val="420155A5"/>
    <w:rsid w:val="420C70DA"/>
    <w:rsid w:val="42160B59"/>
    <w:rsid w:val="42215365"/>
    <w:rsid w:val="42240F9A"/>
    <w:rsid w:val="4226611D"/>
    <w:rsid w:val="42370B89"/>
    <w:rsid w:val="423959E2"/>
    <w:rsid w:val="4252208C"/>
    <w:rsid w:val="425402BB"/>
    <w:rsid w:val="42564ADA"/>
    <w:rsid w:val="427456AF"/>
    <w:rsid w:val="42747A95"/>
    <w:rsid w:val="427E52C8"/>
    <w:rsid w:val="42841878"/>
    <w:rsid w:val="42964548"/>
    <w:rsid w:val="429A1379"/>
    <w:rsid w:val="42A3428D"/>
    <w:rsid w:val="42BC4BDD"/>
    <w:rsid w:val="42C510D2"/>
    <w:rsid w:val="42CC243C"/>
    <w:rsid w:val="42DE0150"/>
    <w:rsid w:val="42FA6BD0"/>
    <w:rsid w:val="42FB4E01"/>
    <w:rsid w:val="4301585B"/>
    <w:rsid w:val="43017026"/>
    <w:rsid w:val="43067C6F"/>
    <w:rsid w:val="430A6E09"/>
    <w:rsid w:val="43145EC4"/>
    <w:rsid w:val="43177F8E"/>
    <w:rsid w:val="43183E1C"/>
    <w:rsid w:val="431B31A4"/>
    <w:rsid w:val="43325808"/>
    <w:rsid w:val="4333680D"/>
    <w:rsid w:val="433A5B48"/>
    <w:rsid w:val="433E1CAF"/>
    <w:rsid w:val="43412297"/>
    <w:rsid w:val="43413ED4"/>
    <w:rsid w:val="43452E25"/>
    <w:rsid w:val="43594499"/>
    <w:rsid w:val="43596962"/>
    <w:rsid w:val="435B7F61"/>
    <w:rsid w:val="43636C3F"/>
    <w:rsid w:val="4364610B"/>
    <w:rsid w:val="436E5353"/>
    <w:rsid w:val="438073DF"/>
    <w:rsid w:val="438903A1"/>
    <w:rsid w:val="439D6340"/>
    <w:rsid w:val="43B6162D"/>
    <w:rsid w:val="43F732B4"/>
    <w:rsid w:val="43F94FC9"/>
    <w:rsid w:val="43FD7280"/>
    <w:rsid w:val="44012AB2"/>
    <w:rsid w:val="440915E3"/>
    <w:rsid w:val="441532B2"/>
    <w:rsid w:val="4416068C"/>
    <w:rsid w:val="441C5686"/>
    <w:rsid w:val="441D4489"/>
    <w:rsid w:val="441E55BD"/>
    <w:rsid w:val="44210030"/>
    <w:rsid w:val="442C59F4"/>
    <w:rsid w:val="442C5CE7"/>
    <w:rsid w:val="443F7EE3"/>
    <w:rsid w:val="44477A7A"/>
    <w:rsid w:val="445A5900"/>
    <w:rsid w:val="44620AD6"/>
    <w:rsid w:val="448578AB"/>
    <w:rsid w:val="44A72CB4"/>
    <w:rsid w:val="44B50D55"/>
    <w:rsid w:val="44D243AA"/>
    <w:rsid w:val="44DC0CFE"/>
    <w:rsid w:val="44DC4FCA"/>
    <w:rsid w:val="44DC5C52"/>
    <w:rsid w:val="44E15547"/>
    <w:rsid w:val="44EA12B2"/>
    <w:rsid w:val="44FD1C6D"/>
    <w:rsid w:val="45051DF1"/>
    <w:rsid w:val="451231AD"/>
    <w:rsid w:val="45390F43"/>
    <w:rsid w:val="453E4B66"/>
    <w:rsid w:val="453F207E"/>
    <w:rsid w:val="454276A8"/>
    <w:rsid w:val="45465AD9"/>
    <w:rsid w:val="454D7C46"/>
    <w:rsid w:val="4577723A"/>
    <w:rsid w:val="457A6C83"/>
    <w:rsid w:val="45A31600"/>
    <w:rsid w:val="45E526C2"/>
    <w:rsid w:val="45E5606B"/>
    <w:rsid w:val="45EF4AA8"/>
    <w:rsid w:val="45EF5694"/>
    <w:rsid w:val="45F32D75"/>
    <w:rsid w:val="45F86B49"/>
    <w:rsid w:val="45FE4441"/>
    <w:rsid w:val="460934CE"/>
    <w:rsid w:val="460E6F64"/>
    <w:rsid w:val="461A7582"/>
    <w:rsid w:val="461F5815"/>
    <w:rsid w:val="461F685B"/>
    <w:rsid w:val="46325B00"/>
    <w:rsid w:val="463A35BA"/>
    <w:rsid w:val="463B4EB4"/>
    <w:rsid w:val="464478D6"/>
    <w:rsid w:val="46537026"/>
    <w:rsid w:val="46594972"/>
    <w:rsid w:val="465E58B1"/>
    <w:rsid w:val="46647A66"/>
    <w:rsid w:val="466E2692"/>
    <w:rsid w:val="46763AFA"/>
    <w:rsid w:val="469438D3"/>
    <w:rsid w:val="46A86AC5"/>
    <w:rsid w:val="46AF0ACC"/>
    <w:rsid w:val="46CD2EA3"/>
    <w:rsid w:val="46E33C2A"/>
    <w:rsid w:val="46EB5C2E"/>
    <w:rsid w:val="46F5246C"/>
    <w:rsid w:val="46FD4E10"/>
    <w:rsid w:val="47111EBA"/>
    <w:rsid w:val="47121270"/>
    <w:rsid w:val="47191F43"/>
    <w:rsid w:val="471B210D"/>
    <w:rsid w:val="47202ED1"/>
    <w:rsid w:val="47330BB1"/>
    <w:rsid w:val="474340E1"/>
    <w:rsid w:val="4754737E"/>
    <w:rsid w:val="47555600"/>
    <w:rsid w:val="47621A81"/>
    <w:rsid w:val="47622DD8"/>
    <w:rsid w:val="47627829"/>
    <w:rsid w:val="476575DA"/>
    <w:rsid w:val="476E1BD6"/>
    <w:rsid w:val="476E5DEA"/>
    <w:rsid w:val="476F5906"/>
    <w:rsid w:val="47914A33"/>
    <w:rsid w:val="4795206D"/>
    <w:rsid w:val="479B0044"/>
    <w:rsid w:val="479C10BC"/>
    <w:rsid w:val="47A4380D"/>
    <w:rsid w:val="47A6297A"/>
    <w:rsid w:val="47A762A3"/>
    <w:rsid w:val="47B35BF8"/>
    <w:rsid w:val="47B74637"/>
    <w:rsid w:val="47C041C7"/>
    <w:rsid w:val="47CB4E60"/>
    <w:rsid w:val="47CD1E0C"/>
    <w:rsid w:val="47D46525"/>
    <w:rsid w:val="47D964DB"/>
    <w:rsid w:val="47E70B01"/>
    <w:rsid w:val="47FC33A5"/>
    <w:rsid w:val="48012A31"/>
    <w:rsid w:val="481D4366"/>
    <w:rsid w:val="481D484B"/>
    <w:rsid w:val="485803F1"/>
    <w:rsid w:val="485E2E16"/>
    <w:rsid w:val="4865215C"/>
    <w:rsid w:val="4867383D"/>
    <w:rsid w:val="486942C4"/>
    <w:rsid w:val="487B552A"/>
    <w:rsid w:val="48842F37"/>
    <w:rsid w:val="48996690"/>
    <w:rsid w:val="48AB0368"/>
    <w:rsid w:val="48B05292"/>
    <w:rsid w:val="48B33700"/>
    <w:rsid w:val="48B971DC"/>
    <w:rsid w:val="48C60613"/>
    <w:rsid w:val="48CE2BF3"/>
    <w:rsid w:val="48D4605A"/>
    <w:rsid w:val="48EF6487"/>
    <w:rsid w:val="48F556EA"/>
    <w:rsid w:val="490010B1"/>
    <w:rsid w:val="491946D3"/>
    <w:rsid w:val="491B454B"/>
    <w:rsid w:val="4924047E"/>
    <w:rsid w:val="4924100D"/>
    <w:rsid w:val="49276380"/>
    <w:rsid w:val="49391EEB"/>
    <w:rsid w:val="4948117F"/>
    <w:rsid w:val="494B0B0D"/>
    <w:rsid w:val="49500F87"/>
    <w:rsid w:val="495D254A"/>
    <w:rsid w:val="495D49F6"/>
    <w:rsid w:val="497E20AD"/>
    <w:rsid w:val="49820EB7"/>
    <w:rsid w:val="498C0E72"/>
    <w:rsid w:val="499416E9"/>
    <w:rsid w:val="499B7FDA"/>
    <w:rsid w:val="49A03F03"/>
    <w:rsid w:val="49A63EAD"/>
    <w:rsid w:val="49B4166E"/>
    <w:rsid w:val="49BA2C9E"/>
    <w:rsid w:val="49C42ED0"/>
    <w:rsid w:val="49C51673"/>
    <w:rsid w:val="49D51633"/>
    <w:rsid w:val="49D86805"/>
    <w:rsid w:val="49F43B9E"/>
    <w:rsid w:val="49F72310"/>
    <w:rsid w:val="49FD2EE4"/>
    <w:rsid w:val="49FE4F9D"/>
    <w:rsid w:val="4A0B4FDE"/>
    <w:rsid w:val="4A0E4738"/>
    <w:rsid w:val="4A343D11"/>
    <w:rsid w:val="4A497D35"/>
    <w:rsid w:val="4A812855"/>
    <w:rsid w:val="4A8A37D8"/>
    <w:rsid w:val="4A8A64F2"/>
    <w:rsid w:val="4A8B4AB2"/>
    <w:rsid w:val="4ABE300E"/>
    <w:rsid w:val="4AD1058E"/>
    <w:rsid w:val="4AD9595B"/>
    <w:rsid w:val="4AE97387"/>
    <w:rsid w:val="4AF6154C"/>
    <w:rsid w:val="4AF93EAE"/>
    <w:rsid w:val="4B2B08E2"/>
    <w:rsid w:val="4B311212"/>
    <w:rsid w:val="4B373C21"/>
    <w:rsid w:val="4B3B07FC"/>
    <w:rsid w:val="4B3E6720"/>
    <w:rsid w:val="4B43535A"/>
    <w:rsid w:val="4B476348"/>
    <w:rsid w:val="4B625BF7"/>
    <w:rsid w:val="4B645280"/>
    <w:rsid w:val="4B6D6D1F"/>
    <w:rsid w:val="4B6E6B76"/>
    <w:rsid w:val="4B753465"/>
    <w:rsid w:val="4B770921"/>
    <w:rsid w:val="4B7E5905"/>
    <w:rsid w:val="4B7F01A8"/>
    <w:rsid w:val="4B916EFB"/>
    <w:rsid w:val="4B950415"/>
    <w:rsid w:val="4B9D5B3A"/>
    <w:rsid w:val="4BB21AF4"/>
    <w:rsid w:val="4BB54107"/>
    <w:rsid w:val="4BB67EEE"/>
    <w:rsid w:val="4BD13DC6"/>
    <w:rsid w:val="4BD17814"/>
    <w:rsid w:val="4BD624E9"/>
    <w:rsid w:val="4BDC5109"/>
    <w:rsid w:val="4BE84FA7"/>
    <w:rsid w:val="4BE97976"/>
    <w:rsid w:val="4BF70C92"/>
    <w:rsid w:val="4BFD0513"/>
    <w:rsid w:val="4C005E77"/>
    <w:rsid w:val="4C1A02C6"/>
    <w:rsid w:val="4C2B76C1"/>
    <w:rsid w:val="4C3B40FC"/>
    <w:rsid w:val="4C5419A1"/>
    <w:rsid w:val="4C5429A3"/>
    <w:rsid w:val="4C6359CC"/>
    <w:rsid w:val="4C645A11"/>
    <w:rsid w:val="4C72089C"/>
    <w:rsid w:val="4C793B3F"/>
    <w:rsid w:val="4C87254B"/>
    <w:rsid w:val="4C8B3377"/>
    <w:rsid w:val="4C975D73"/>
    <w:rsid w:val="4CA0731E"/>
    <w:rsid w:val="4CDE4416"/>
    <w:rsid w:val="4D082D34"/>
    <w:rsid w:val="4D0F1FBB"/>
    <w:rsid w:val="4D1C2C8C"/>
    <w:rsid w:val="4D1E77BE"/>
    <w:rsid w:val="4D245FC5"/>
    <w:rsid w:val="4D2B3B2C"/>
    <w:rsid w:val="4D657472"/>
    <w:rsid w:val="4D8051B1"/>
    <w:rsid w:val="4D9D077E"/>
    <w:rsid w:val="4DA354E9"/>
    <w:rsid w:val="4DA943B0"/>
    <w:rsid w:val="4DB75561"/>
    <w:rsid w:val="4DC15FC7"/>
    <w:rsid w:val="4DC515BB"/>
    <w:rsid w:val="4DCB5984"/>
    <w:rsid w:val="4DD64458"/>
    <w:rsid w:val="4DDD243C"/>
    <w:rsid w:val="4E0F7B4C"/>
    <w:rsid w:val="4E135BFA"/>
    <w:rsid w:val="4E1B2DDB"/>
    <w:rsid w:val="4E1F235E"/>
    <w:rsid w:val="4E213391"/>
    <w:rsid w:val="4E217FEA"/>
    <w:rsid w:val="4E250E8C"/>
    <w:rsid w:val="4E2A48DA"/>
    <w:rsid w:val="4E3240E0"/>
    <w:rsid w:val="4E355E12"/>
    <w:rsid w:val="4E386CE7"/>
    <w:rsid w:val="4E5D7C3A"/>
    <w:rsid w:val="4E7928F9"/>
    <w:rsid w:val="4E797E26"/>
    <w:rsid w:val="4E7C0B27"/>
    <w:rsid w:val="4E8C1A75"/>
    <w:rsid w:val="4E8D762E"/>
    <w:rsid w:val="4E930B2B"/>
    <w:rsid w:val="4E951F2F"/>
    <w:rsid w:val="4E9B1112"/>
    <w:rsid w:val="4E9B7163"/>
    <w:rsid w:val="4E9D2FDD"/>
    <w:rsid w:val="4EA06365"/>
    <w:rsid w:val="4EB46A59"/>
    <w:rsid w:val="4EB626CF"/>
    <w:rsid w:val="4EBD3915"/>
    <w:rsid w:val="4EC77819"/>
    <w:rsid w:val="4ECA75BC"/>
    <w:rsid w:val="4ECD54B1"/>
    <w:rsid w:val="4ED137BE"/>
    <w:rsid w:val="4ED4046B"/>
    <w:rsid w:val="4EDF4B15"/>
    <w:rsid w:val="4EED1869"/>
    <w:rsid w:val="4EF43B16"/>
    <w:rsid w:val="4EF86F9D"/>
    <w:rsid w:val="4EFF1918"/>
    <w:rsid w:val="4F135FF8"/>
    <w:rsid w:val="4F1646F3"/>
    <w:rsid w:val="4F1B6E47"/>
    <w:rsid w:val="4F1E3B69"/>
    <w:rsid w:val="4F2B6C13"/>
    <w:rsid w:val="4F2F2234"/>
    <w:rsid w:val="4F3153D3"/>
    <w:rsid w:val="4F3D5A0D"/>
    <w:rsid w:val="4F517E1F"/>
    <w:rsid w:val="4F5F3ED1"/>
    <w:rsid w:val="4F804E7C"/>
    <w:rsid w:val="4F85516A"/>
    <w:rsid w:val="4F892872"/>
    <w:rsid w:val="4F944D8F"/>
    <w:rsid w:val="4FCA5221"/>
    <w:rsid w:val="4FD90CD4"/>
    <w:rsid w:val="4FDF4F21"/>
    <w:rsid w:val="4FEA7FBD"/>
    <w:rsid w:val="4FED0FB9"/>
    <w:rsid w:val="50081AD7"/>
    <w:rsid w:val="501047BA"/>
    <w:rsid w:val="501408D0"/>
    <w:rsid w:val="50245208"/>
    <w:rsid w:val="50275175"/>
    <w:rsid w:val="50315512"/>
    <w:rsid w:val="504430D6"/>
    <w:rsid w:val="505F23BC"/>
    <w:rsid w:val="505F4513"/>
    <w:rsid w:val="50697ABC"/>
    <w:rsid w:val="50735FCE"/>
    <w:rsid w:val="507410D2"/>
    <w:rsid w:val="50881220"/>
    <w:rsid w:val="509B702F"/>
    <w:rsid w:val="50A4392E"/>
    <w:rsid w:val="50A97681"/>
    <w:rsid w:val="50AE3B94"/>
    <w:rsid w:val="50AF7418"/>
    <w:rsid w:val="50C600F2"/>
    <w:rsid w:val="50C93813"/>
    <w:rsid w:val="50D03252"/>
    <w:rsid w:val="50E51AD5"/>
    <w:rsid w:val="50E93575"/>
    <w:rsid w:val="50F04D4E"/>
    <w:rsid w:val="50F41527"/>
    <w:rsid w:val="50F57385"/>
    <w:rsid w:val="50F6016F"/>
    <w:rsid w:val="50FB1FB9"/>
    <w:rsid w:val="50FF404F"/>
    <w:rsid w:val="51132FF4"/>
    <w:rsid w:val="51151213"/>
    <w:rsid w:val="513225F9"/>
    <w:rsid w:val="513F5114"/>
    <w:rsid w:val="51440384"/>
    <w:rsid w:val="51567BE2"/>
    <w:rsid w:val="515E6A1B"/>
    <w:rsid w:val="5169073B"/>
    <w:rsid w:val="516B705C"/>
    <w:rsid w:val="5177537A"/>
    <w:rsid w:val="518806E3"/>
    <w:rsid w:val="518E5504"/>
    <w:rsid w:val="51A1217B"/>
    <w:rsid w:val="51A47CAD"/>
    <w:rsid w:val="51BC2004"/>
    <w:rsid w:val="51C462A1"/>
    <w:rsid w:val="51CB0C5C"/>
    <w:rsid w:val="51CB74F6"/>
    <w:rsid w:val="51D03F6F"/>
    <w:rsid w:val="51D13948"/>
    <w:rsid w:val="51E974F1"/>
    <w:rsid w:val="51EB5979"/>
    <w:rsid w:val="520B66FC"/>
    <w:rsid w:val="52154167"/>
    <w:rsid w:val="52160A43"/>
    <w:rsid w:val="521A0101"/>
    <w:rsid w:val="52241967"/>
    <w:rsid w:val="522B06FD"/>
    <w:rsid w:val="522D1CB6"/>
    <w:rsid w:val="52382896"/>
    <w:rsid w:val="52444C58"/>
    <w:rsid w:val="5263075C"/>
    <w:rsid w:val="52660A26"/>
    <w:rsid w:val="52712F73"/>
    <w:rsid w:val="52717995"/>
    <w:rsid w:val="528315FB"/>
    <w:rsid w:val="52990759"/>
    <w:rsid w:val="52995735"/>
    <w:rsid w:val="52A01177"/>
    <w:rsid w:val="52B00AE6"/>
    <w:rsid w:val="52B87033"/>
    <w:rsid w:val="52BE5917"/>
    <w:rsid w:val="52D22288"/>
    <w:rsid w:val="52D30BF3"/>
    <w:rsid w:val="52DC0353"/>
    <w:rsid w:val="52DD606E"/>
    <w:rsid w:val="52E47FA5"/>
    <w:rsid w:val="52ED3633"/>
    <w:rsid w:val="531A6BE0"/>
    <w:rsid w:val="531B72EC"/>
    <w:rsid w:val="531E35FC"/>
    <w:rsid w:val="531E3DBA"/>
    <w:rsid w:val="532B1547"/>
    <w:rsid w:val="532C2C22"/>
    <w:rsid w:val="533E6E17"/>
    <w:rsid w:val="5343182D"/>
    <w:rsid w:val="53552E21"/>
    <w:rsid w:val="53582700"/>
    <w:rsid w:val="535B3F9E"/>
    <w:rsid w:val="536C4A63"/>
    <w:rsid w:val="539B26A9"/>
    <w:rsid w:val="539C4C50"/>
    <w:rsid w:val="53A201DA"/>
    <w:rsid w:val="53A5346C"/>
    <w:rsid w:val="53A55D78"/>
    <w:rsid w:val="53AF4DD6"/>
    <w:rsid w:val="53B22D34"/>
    <w:rsid w:val="53B6236C"/>
    <w:rsid w:val="53BD6F30"/>
    <w:rsid w:val="53DE553F"/>
    <w:rsid w:val="53EB56CC"/>
    <w:rsid w:val="53F115C0"/>
    <w:rsid w:val="53FC5A1A"/>
    <w:rsid w:val="540540F5"/>
    <w:rsid w:val="54212AF2"/>
    <w:rsid w:val="542913B3"/>
    <w:rsid w:val="543821D2"/>
    <w:rsid w:val="543F18BA"/>
    <w:rsid w:val="5456453F"/>
    <w:rsid w:val="545A64AA"/>
    <w:rsid w:val="546715A7"/>
    <w:rsid w:val="54883400"/>
    <w:rsid w:val="54930B49"/>
    <w:rsid w:val="54932F58"/>
    <w:rsid w:val="549B63DD"/>
    <w:rsid w:val="54A81CB5"/>
    <w:rsid w:val="54BD0985"/>
    <w:rsid w:val="54C41B11"/>
    <w:rsid w:val="54CC32C5"/>
    <w:rsid w:val="54F859EA"/>
    <w:rsid w:val="54FF1FBE"/>
    <w:rsid w:val="550E49C6"/>
    <w:rsid w:val="5525118D"/>
    <w:rsid w:val="552E6032"/>
    <w:rsid w:val="55331EC5"/>
    <w:rsid w:val="55456CB4"/>
    <w:rsid w:val="55632353"/>
    <w:rsid w:val="558E3218"/>
    <w:rsid w:val="55A47D96"/>
    <w:rsid w:val="55C94049"/>
    <w:rsid w:val="55D56CBE"/>
    <w:rsid w:val="55D606FB"/>
    <w:rsid w:val="55DA287E"/>
    <w:rsid w:val="55DD0C9B"/>
    <w:rsid w:val="55DD1819"/>
    <w:rsid w:val="55EE6DAD"/>
    <w:rsid w:val="56073162"/>
    <w:rsid w:val="5609127C"/>
    <w:rsid w:val="561A1AAB"/>
    <w:rsid w:val="56243B92"/>
    <w:rsid w:val="56296C4A"/>
    <w:rsid w:val="562A0822"/>
    <w:rsid w:val="563D619D"/>
    <w:rsid w:val="56413F2B"/>
    <w:rsid w:val="56537C47"/>
    <w:rsid w:val="566B2FE7"/>
    <w:rsid w:val="567F7FA4"/>
    <w:rsid w:val="568043DC"/>
    <w:rsid w:val="56872A24"/>
    <w:rsid w:val="56A010C0"/>
    <w:rsid w:val="56A060CF"/>
    <w:rsid w:val="56AA3F63"/>
    <w:rsid w:val="56AF0C3F"/>
    <w:rsid w:val="56B96B8E"/>
    <w:rsid w:val="56C02D44"/>
    <w:rsid w:val="56C042E1"/>
    <w:rsid w:val="56C747B5"/>
    <w:rsid w:val="56C97FE2"/>
    <w:rsid w:val="56CC4101"/>
    <w:rsid w:val="56D42684"/>
    <w:rsid w:val="56D53135"/>
    <w:rsid w:val="56DD2471"/>
    <w:rsid w:val="56DF4C6E"/>
    <w:rsid w:val="57181EE6"/>
    <w:rsid w:val="57210A6D"/>
    <w:rsid w:val="5744214A"/>
    <w:rsid w:val="574B480A"/>
    <w:rsid w:val="57501AFE"/>
    <w:rsid w:val="57543081"/>
    <w:rsid w:val="5764059F"/>
    <w:rsid w:val="57680CB6"/>
    <w:rsid w:val="57892D19"/>
    <w:rsid w:val="5789649C"/>
    <w:rsid w:val="57A373F0"/>
    <w:rsid w:val="57B12989"/>
    <w:rsid w:val="57C31CF0"/>
    <w:rsid w:val="57C83C57"/>
    <w:rsid w:val="57CB4BF0"/>
    <w:rsid w:val="57CF7F96"/>
    <w:rsid w:val="57D824F2"/>
    <w:rsid w:val="57E225F6"/>
    <w:rsid w:val="57E633B4"/>
    <w:rsid w:val="57EC2A0C"/>
    <w:rsid w:val="57F637B3"/>
    <w:rsid w:val="57FB2FB4"/>
    <w:rsid w:val="581B487A"/>
    <w:rsid w:val="581C6534"/>
    <w:rsid w:val="581E0D2C"/>
    <w:rsid w:val="582014EC"/>
    <w:rsid w:val="582028C2"/>
    <w:rsid w:val="582908A2"/>
    <w:rsid w:val="58311729"/>
    <w:rsid w:val="583D07DD"/>
    <w:rsid w:val="584B6239"/>
    <w:rsid w:val="585011BC"/>
    <w:rsid w:val="585F1862"/>
    <w:rsid w:val="58620D26"/>
    <w:rsid w:val="58622549"/>
    <w:rsid w:val="58706FB1"/>
    <w:rsid w:val="5878114F"/>
    <w:rsid w:val="587C5983"/>
    <w:rsid w:val="58874B15"/>
    <w:rsid w:val="589475D1"/>
    <w:rsid w:val="589B5B2C"/>
    <w:rsid w:val="58A169F0"/>
    <w:rsid w:val="58AE77D0"/>
    <w:rsid w:val="58B008E9"/>
    <w:rsid w:val="58C7491B"/>
    <w:rsid w:val="58E15688"/>
    <w:rsid w:val="58E8415E"/>
    <w:rsid w:val="58EB3ABA"/>
    <w:rsid w:val="58FF1A45"/>
    <w:rsid w:val="59092BF1"/>
    <w:rsid w:val="59142C25"/>
    <w:rsid w:val="591C580B"/>
    <w:rsid w:val="5926497A"/>
    <w:rsid w:val="5929108E"/>
    <w:rsid w:val="594548F8"/>
    <w:rsid w:val="595D3E12"/>
    <w:rsid w:val="596B5ED3"/>
    <w:rsid w:val="597E4463"/>
    <w:rsid w:val="598446C5"/>
    <w:rsid w:val="59961EFB"/>
    <w:rsid w:val="59A11353"/>
    <w:rsid w:val="59B73771"/>
    <w:rsid w:val="59CF0329"/>
    <w:rsid w:val="59DD10CB"/>
    <w:rsid w:val="59F667CF"/>
    <w:rsid w:val="59FF0C62"/>
    <w:rsid w:val="5A0336C4"/>
    <w:rsid w:val="5A1D0D82"/>
    <w:rsid w:val="5A20315B"/>
    <w:rsid w:val="5A36472F"/>
    <w:rsid w:val="5A5827FE"/>
    <w:rsid w:val="5A70211C"/>
    <w:rsid w:val="5A8517C5"/>
    <w:rsid w:val="5A970C62"/>
    <w:rsid w:val="5AAB2A29"/>
    <w:rsid w:val="5AAB3211"/>
    <w:rsid w:val="5AAC7307"/>
    <w:rsid w:val="5AB26D39"/>
    <w:rsid w:val="5AB86388"/>
    <w:rsid w:val="5AC174FB"/>
    <w:rsid w:val="5AD07CB2"/>
    <w:rsid w:val="5ADB2A9F"/>
    <w:rsid w:val="5AE244D3"/>
    <w:rsid w:val="5AE37CAA"/>
    <w:rsid w:val="5AE805FB"/>
    <w:rsid w:val="5AEF1DC1"/>
    <w:rsid w:val="5AF001BB"/>
    <w:rsid w:val="5AF9020E"/>
    <w:rsid w:val="5AFA665A"/>
    <w:rsid w:val="5B3A7E78"/>
    <w:rsid w:val="5B3D442E"/>
    <w:rsid w:val="5B402985"/>
    <w:rsid w:val="5B412C22"/>
    <w:rsid w:val="5B427FCB"/>
    <w:rsid w:val="5B4B2EB1"/>
    <w:rsid w:val="5B570332"/>
    <w:rsid w:val="5B595A17"/>
    <w:rsid w:val="5B5B31AB"/>
    <w:rsid w:val="5B5F0395"/>
    <w:rsid w:val="5B6110B7"/>
    <w:rsid w:val="5B6300A3"/>
    <w:rsid w:val="5B6C0ED6"/>
    <w:rsid w:val="5B713C90"/>
    <w:rsid w:val="5B790B4E"/>
    <w:rsid w:val="5B7A2400"/>
    <w:rsid w:val="5B9B626D"/>
    <w:rsid w:val="5BA053DA"/>
    <w:rsid w:val="5BCF3C34"/>
    <w:rsid w:val="5BD210F7"/>
    <w:rsid w:val="5BD32897"/>
    <w:rsid w:val="5BF25789"/>
    <w:rsid w:val="5BF50A44"/>
    <w:rsid w:val="5BFB008D"/>
    <w:rsid w:val="5C020C1E"/>
    <w:rsid w:val="5C0E5577"/>
    <w:rsid w:val="5C295CCC"/>
    <w:rsid w:val="5C2C7F36"/>
    <w:rsid w:val="5C345941"/>
    <w:rsid w:val="5C381A3A"/>
    <w:rsid w:val="5C5C135C"/>
    <w:rsid w:val="5C787FE3"/>
    <w:rsid w:val="5C872DAA"/>
    <w:rsid w:val="5C8809AC"/>
    <w:rsid w:val="5C894745"/>
    <w:rsid w:val="5C8B6098"/>
    <w:rsid w:val="5C974816"/>
    <w:rsid w:val="5CA97228"/>
    <w:rsid w:val="5CBA57BD"/>
    <w:rsid w:val="5CC5471C"/>
    <w:rsid w:val="5CCE52E4"/>
    <w:rsid w:val="5CDC5386"/>
    <w:rsid w:val="5CDF2B70"/>
    <w:rsid w:val="5CE127AC"/>
    <w:rsid w:val="5CEA13F5"/>
    <w:rsid w:val="5CEE7B85"/>
    <w:rsid w:val="5CF73D69"/>
    <w:rsid w:val="5D004D44"/>
    <w:rsid w:val="5D066065"/>
    <w:rsid w:val="5D187C36"/>
    <w:rsid w:val="5D1975F4"/>
    <w:rsid w:val="5D202057"/>
    <w:rsid w:val="5D2F3202"/>
    <w:rsid w:val="5D355860"/>
    <w:rsid w:val="5D39027A"/>
    <w:rsid w:val="5D453058"/>
    <w:rsid w:val="5D4700C2"/>
    <w:rsid w:val="5D4B13B2"/>
    <w:rsid w:val="5D617C52"/>
    <w:rsid w:val="5D661860"/>
    <w:rsid w:val="5D6C4615"/>
    <w:rsid w:val="5D6F7F14"/>
    <w:rsid w:val="5D7603B3"/>
    <w:rsid w:val="5D7B21D6"/>
    <w:rsid w:val="5D7C5A81"/>
    <w:rsid w:val="5D951781"/>
    <w:rsid w:val="5D9B1B67"/>
    <w:rsid w:val="5DB80337"/>
    <w:rsid w:val="5DC9297D"/>
    <w:rsid w:val="5DD31E8F"/>
    <w:rsid w:val="5DDF2196"/>
    <w:rsid w:val="5DE853F9"/>
    <w:rsid w:val="5DF704AE"/>
    <w:rsid w:val="5DF954B7"/>
    <w:rsid w:val="5DFD1F51"/>
    <w:rsid w:val="5DFF0350"/>
    <w:rsid w:val="5DFF05CD"/>
    <w:rsid w:val="5E1672C2"/>
    <w:rsid w:val="5E1B6033"/>
    <w:rsid w:val="5E1E4712"/>
    <w:rsid w:val="5E2612F9"/>
    <w:rsid w:val="5E2A7510"/>
    <w:rsid w:val="5E2E4304"/>
    <w:rsid w:val="5E534129"/>
    <w:rsid w:val="5E5B1464"/>
    <w:rsid w:val="5E66797C"/>
    <w:rsid w:val="5E6E3C24"/>
    <w:rsid w:val="5E7214D7"/>
    <w:rsid w:val="5E7255BD"/>
    <w:rsid w:val="5E735B91"/>
    <w:rsid w:val="5E867CF2"/>
    <w:rsid w:val="5E8E438D"/>
    <w:rsid w:val="5E937CCC"/>
    <w:rsid w:val="5EA042A1"/>
    <w:rsid w:val="5EA52572"/>
    <w:rsid w:val="5EBF6C5D"/>
    <w:rsid w:val="5ECD4059"/>
    <w:rsid w:val="5EDF337C"/>
    <w:rsid w:val="5EF83794"/>
    <w:rsid w:val="5F0173CC"/>
    <w:rsid w:val="5F0C1C92"/>
    <w:rsid w:val="5F103E8F"/>
    <w:rsid w:val="5F1A1A93"/>
    <w:rsid w:val="5F212DE2"/>
    <w:rsid w:val="5F287F7E"/>
    <w:rsid w:val="5F475677"/>
    <w:rsid w:val="5F484198"/>
    <w:rsid w:val="5F4E6765"/>
    <w:rsid w:val="5F567498"/>
    <w:rsid w:val="5F8420E2"/>
    <w:rsid w:val="5F887220"/>
    <w:rsid w:val="5F9022AB"/>
    <w:rsid w:val="5FB537C3"/>
    <w:rsid w:val="5FB81E56"/>
    <w:rsid w:val="5FD85FDC"/>
    <w:rsid w:val="5FDF6000"/>
    <w:rsid w:val="5FE725FA"/>
    <w:rsid w:val="5FEB78D3"/>
    <w:rsid w:val="5FEC00EE"/>
    <w:rsid w:val="5FF70F57"/>
    <w:rsid w:val="600458FB"/>
    <w:rsid w:val="600951D4"/>
    <w:rsid w:val="6010358A"/>
    <w:rsid w:val="60123C37"/>
    <w:rsid w:val="601A25EF"/>
    <w:rsid w:val="60250EC1"/>
    <w:rsid w:val="603E1F21"/>
    <w:rsid w:val="603E7832"/>
    <w:rsid w:val="6044067F"/>
    <w:rsid w:val="60564383"/>
    <w:rsid w:val="605C6D51"/>
    <w:rsid w:val="607427E7"/>
    <w:rsid w:val="60793AF7"/>
    <w:rsid w:val="60804F6B"/>
    <w:rsid w:val="6099592B"/>
    <w:rsid w:val="60A13AB9"/>
    <w:rsid w:val="60A2320D"/>
    <w:rsid w:val="60A7744C"/>
    <w:rsid w:val="60B5441C"/>
    <w:rsid w:val="60C603C2"/>
    <w:rsid w:val="60CF04AB"/>
    <w:rsid w:val="60DB5486"/>
    <w:rsid w:val="60E82C1A"/>
    <w:rsid w:val="60EC0541"/>
    <w:rsid w:val="60F55D64"/>
    <w:rsid w:val="60F6028F"/>
    <w:rsid w:val="60FD245E"/>
    <w:rsid w:val="60FF2E22"/>
    <w:rsid w:val="61023605"/>
    <w:rsid w:val="61033EA8"/>
    <w:rsid w:val="61041F36"/>
    <w:rsid w:val="610A1613"/>
    <w:rsid w:val="6117702C"/>
    <w:rsid w:val="61251167"/>
    <w:rsid w:val="61432D9E"/>
    <w:rsid w:val="615E48D1"/>
    <w:rsid w:val="61656F66"/>
    <w:rsid w:val="61683AEB"/>
    <w:rsid w:val="6169297F"/>
    <w:rsid w:val="61737A70"/>
    <w:rsid w:val="617A1A94"/>
    <w:rsid w:val="617D144B"/>
    <w:rsid w:val="61855138"/>
    <w:rsid w:val="618A70BC"/>
    <w:rsid w:val="618B76C7"/>
    <w:rsid w:val="61963F6D"/>
    <w:rsid w:val="61BD1F9D"/>
    <w:rsid w:val="61D27428"/>
    <w:rsid w:val="61D45501"/>
    <w:rsid w:val="61D53211"/>
    <w:rsid w:val="61EA093B"/>
    <w:rsid w:val="61F010A8"/>
    <w:rsid w:val="61F23D20"/>
    <w:rsid w:val="61FD6D62"/>
    <w:rsid w:val="62024DB4"/>
    <w:rsid w:val="62117D72"/>
    <w:rsid w:val="62210A89"/>
    <w:rsid w:val="62285DB7"/>
    <w:rsid w:val="62297B7B"/>
    <w:rsid w:val="623613F4"/>
    <w:rsid w:val="62367ED8"/>
    <w:rsid w:val="623A1223"/>
    <w:rsid w:val="6267026A"/>
    <w:rsid w:val="626857C6"/>
    <w:rsid w:val="62806411"/>
    <w:rsid w:val="628073A2"/>
    <w:rsid w:val="62923991"/>
    <w:rsid w:val="62BB078B"/>
    <w:rsid w:val="62F20D03"/>
    <w:rsid w:val="62F26EC0"/>
    <w:rsid w:val="62F75B83"/>
    <w:rsid w:val="62FA13EE"/>
    <w:rsid w:val="62FD65F4"/>
    <w:rsid w:val="63095375"/>
    <w:rsid w:val="630E4188"/>
    <w:rsid w:val="6312135F"/>
    <w:rsid w:val="63152F31"/>
    <w:rsid w:val="632260F2"/>
    <w:rsid w:val="632A3D0D"/>
    <w:rsid w:val="63310878"/>
    <w:rsid w:val="633443AB"/>
    <w:rsid w:val="634161B6"/>
    <w:rsid w:val="634924E6"/>
    <w:rsid w:val="63815AB5"/>
    <w:rsid w:val="638857E1"/>
    <w:rsid w:val="63964A9A"/>
    <w:rsid w:val="63A445C5"/>
    <w:rsid w:val="63AB78F4"/>
    <w:rsid w:val="63B144DB"/>
    <w:rsid w:val="63C642C7"/>
    <w:rsid w:val="63C85688"/>
    <w:rsid w:val="63CD5666"/>
    <w:rsid w:val="63D01EF3"/>
    <w:rsid w:val="63D2038C"/>
    <w:rsid w:val="63D470C9"/>
    <w:rsid w:val="63E631E1"/>
    <w:rsid w:val="63E72800"/>
    <w:rsid w:val="63ED2D73"/>
    <w:rsid w:val="63F05EC8"/>
    <w:rsid w:val="63F66CE6"/>
    <w:rsid w:val="63F77F64"/>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165F77"/>
    <w:rsid w:val="652763A9"/>
    <w:rsid w:val="653B0F51"/>
    <w:rsid w:val="65431C28"/>
    <w:rsid w:val="65434194"/>
    <w:rsid w:val="65477730"/>
    <w:rsid w:val="654912E0"/>
    <w:rsid w:val="655007CD"/>
    <w:rsid w:val="656A4332"/>
    <w:rsid w:val="65715D8E"/>
    <w:rsid w:val="65733372"/>
    <w:rsid w:val="65744876"/>
    <w:rsid w:val="657845AE"/>
    <w:rsid w:val="658C3BFD"/>
    <w:rsid w:val="658C7CF0"/>
    <w:rsid w:val="658F60B1"/>
    <w:rsid w:val="65991D3E"/>
    <w:rsid w:val="659E280B"/>
    <w:rsid w:val="65A95292"/>
    <w:rsid w:val="65B74A52"/>
    <w:rsid w:val="65B87761"/>
    <w:rsid w:val="65BD55BD"/>
    <w:rsid w:val="65C53449"/>
    <w:rsid w:val="65DA55D1"/>
    <w:rsid w:val="65DD0843"/>
    <w:rsid w:val="65E55103"/>
    <w:rsid w:val="65E72587"/>
    <w:rsid w:val="65F27286"/>
    <w:rsid w:val="6602655A"/>
    <w:rsid w:val="66037BA1"/>
    <w:rsid w:val="660D45C7"/>
    <w:rsid w:val="66116892"/>
    <w:rsid w:val="661E771B"/>
    <w:rsid w:val="66280ABB"/>
    <w:rsid w:val="663A5C26"/>
    <w:rsid w:val="663B1D73"/>
    <w:rsid w:val="666717B3"/>
    <w:rsid w:val="6668032B"/>
    <w:rsid w:val="667C4290"/>
    <w:rsid w:val="66842AD3"/>
    <w:rsid w:val="66851EBC"/>
    <w:rsid w:val="668569A3"/>
    <w:rsid w:val="6688453C"/>
    <w:rsid w:val="669C13AC"/>
    <w:rsid w:val="66B0223E"/>
    <w:rsid w:val="66B1624D"/>
    <w:rsid w:val="66BC2127"/>
    <w:rsid w:val="66C92F49"/>
    <w:rsid w:val="66C95898"/>
    <w:rsid w:val="66CB5763"/>
    <w:rsid w:val="66DC2CB9"/>
    <w:rsid w:val="66F8201A"/>
    <w:rsid w:val="66FF1E1B"/>
    <w:rsid w:val="671C5A04"/>
    <w:rsid w:val="671D2233"/>
    <w:rsid w:val="6734528A"/>
    <w:rsid w:val="673F01D2"/>
    <w:rsid w:val="67456886"/>
    <w:rsid w:val="6747471A"/>
    <w:rsid w:val="67584625"/>
    <w:rsid w:val="676777C3"/>
    <w:rsid w:val="677D4B8A"/>
    <w:rsid w:val="67802ACE"/>
    <w:rsid w:val="67804B33"/>
    <w:rsid w:val="67C132E8"/>
    <w:rsid w:val="67C40A09"/>
    <w:rsid w:val="67C6337C"/>
    <w:rsid w:val="67D020A7"/>
    <w:rsid w:val="67D600B8"/>
    <w:rsid w:val="67E4087E"/>
    <w:rsid w:val="68190258"/>
    <w:rsid w:val="681C5B04"/>
    <w:rsid w:val="6821192D"/>
    <w:rsid w:val="682A50A4"/>
    <w:rsid w:val="682D64A1"/>
    <w:rsid w:val="68337E89"/>
    <w:rsid w:val="68337EE8"/>
    <w:rsid w:val="683A6C76"/>
    <w:rsid w:val="6842321A"/>
    <w:rsid w:val="684675EC"/>
    <w:rsid w:val="68556FC7"/>
    <w:rsid w:val="685C5B46"/>
    <w:rsid w:val="688C0656"/>
    <w:rsid w:val="689B166D"/>
    <w:rsid w:val="68A477EF"/>
    <w:rsid w:val="68AA7D1F"/>
    <w:rsid w:val="68AE1735"/>
    <w:rsid w:val="68B037E5"/>
    <w:rsid w:val="68B72950"/>
    <w:rsid w:val="68CF0B34"/>
    <w:rsid w:val="68D10AC8"/>
    <w:rsid w:val="68D60630"/>
    <w:rsid w:val="68ED7332"/>
    <w:rsid w:val="68F01A36"/>
    <w:rsid w:val="68F8555D"/>
    <w:rsid w:val="691D712E"/>
    <w:rsid w:val="69214FE0"/>
    <w:rsid w:val="695F6F93"/>
    <w:rsid w:val="69643A49"/>
    <w:rsid w:val="696A3372"/>
    <w:rsid w:val="697E1E2B"/>
    <w:rsid w:val="697E7396"/>
    <w:rsid w:val="6983176F"/>
    <w:rsid w:val="69975871"/>
    <w:rsid w:val="69A009FE"/>
    <w:rsid w:val="69A729C5"/>
    <w:rsid w:val="69B9277C"/>
    <w:rsid w:val="69BB0DFB"/>
    <w:rsid w:val="69BE34A4"/>
    <w:rsid w:val="69BF206E"/>
    <w:rsid w:val="69BF26CE"/>
    <w:rsid w:val="69C308D8"/>
    <w:rsid w:val="69CA255F"/>
    <w:rsid w:val="69CA755B"/>
    <w:rsid w:val="69CD3B8D"/>
    <w:rsid w:val="69D10E05"/>
    <w:rsid w:val="69D34437"/>
    <w:rsid w:val="69E45CA2"/>
    <w:rsid w:val="69E46DF1"/>
    <w:rsid w:val="69E8174D"/>
    <w:rsid w:val="69EB7655"/>
    <w:rsid w:val="69F66247"/>
    <w:rsid w:val="69F86AAF"/>
    <w:rsid w:val="6A006484"/>
    <w:rsid w:val="6A09023E"/>
    <w:rsid w:val="6A1F6154"/>
    <w:rsid w:val="6A2746CC"/>
    <w:rsid w:val="6A332D95"/>
    <w:rsid w:val="6A4F7CF0"/>
    <w:rsid w:val="6A5517EC"/>
    <w:rsid w:val="6A5B1997"/>
    <w:rsid w:val="6A694BA1"/>
    <w:rsid w:val="6A734205"/>
    <w:rsid w:val="6A99742E"/>
    <w:rsid w:val="6AB51195"/>
    <w:rsid w:val="6ABC3292"/>
    <w:rsid w:val="6AC04F0B"/>
    <w:rsid w:val="6AD34458"/>
    <w:rsid w:val="6ADC4801"/>
    <w:rsid w:val="6ADF25FC"/>
    <w:rsid w:val="6AE14931"/>
    <w:rsid w:val="6AF428B7"/>
    <w:rsid w:val="6AF871FB"/>
    <w:rsid w:val="6AF9720B"/>
    <w:rsid w:val="6AFA1E66"/>
    <w:rsid w:val="6AFF22DC"/>
    <w:rsid w:val="6B020CD0"/>
    <w:rsid w:val="6B076BEF"/>
    <w:rsid w:val="6B0B4870"/>
    <w:rsid w:val="6B0D3978"/>
    <w:rsid w:val="6B1148AC"/>
    <w:rsid w:val="6B3E0351"/>
    <w:rsid w:val="6B42449D"/>
    <w:rsid w:val="6B4A5562"/>
    <w:rsid w:val="6B565807"/>
    <w:rsid w:val="6B7A369F"/>
    <w:rsid w:val="6B942656"/>
    <w:rsid w:val="6B9C0A6A"/>
    <w:rsid w:val="6BA047ED"/>
    <w:rsid w:val="6BAC2823"/>
    <w:rsid w:val="6BBB682B"/>
    <w:rsid w:val="6BBB6F21"/>
    <w:rsid w:val="6BBD5024"/>
    <w:rsid w:val="6BE24E05"/>
    <w:rsid w:val="6BE42AD4"/>
    <w:rsid w:val="6BEB455F"/>
    <w:rsid w:val="6BF37DF1"/>
    <w:rsid w:val="6BFA3189"/>
    <w:rsid w:val="6C0B4C1B"/>
    <w:rsid w:val="6C3468D1"/>
    <w:rsid w:val="6C546532"/>
    <w:rsid w:val="6C564322"/>
    <w:rsid w:val="6C630CE9"/>
    <w:rsid w:val="6C6A08A9"/>
    <w:rsid w:val="6C8A28F0"/>
    <w:rsid w:val="6C914CAA"/>
    <w:rsid w:val="6C9A6912"/>
    <w:rsid w:val="6CC17B62"/>
    <w:rsid w:val="6CEC0F34"/>
    <w:rsid w:val="6CEF01FA"/>
    <w:rsid w:val="6CF21078"/>
    <w:rsid w:val="6CF73CA4"/>
    <w:rsid w:val="6CF80DEF"/>
    <w:rsid w:val="6D005FF7"/>
    <w:rsid w:val="6D05105B"/>
    <w:rsid w:val="6D055E78"/>
    <w:rsid w:val="6D1D68D4"/>
    <w:rsid w:val="6D207FCD"/>
    <w:rsid w:val="6D280C36"/>
    <w:rsid w:val="6D286C4C"/>
    <w:rsid w:val="6D2B534E"/>
    <w:rsid w:val="6D2B5B01"/>
    <w:rsid w:val="6D381497"/>
    <w:rsid w:val="6D383C5F"/>
    <w:rsid w:val="6D4F3914"/>
    <w:rsid w:val="6D5B6C1D"/>
    <w:rsid w:val="6D6A2DB3"/>
    <w:rsid w:val="6D6A69AA"/>
    <w:rsid w:val="6D79127B"/>
    <w:rsid w:val="6D7A53AB"/>
    <w:rsid w:val="6D832281"/>
    <w:rsid w:val="6D980181"/>
    <w:rsid w:val="6DA910BB"/>
    <w:rsid w:val="6DB6586E"/>
    <w:rsid w:val="6DC237AE"/>
    <w:rsid w:val="6DF17DF8"/>
    <w:rsid w:val="6DF91502"/>
    <w:rsid w:val="6E00507B"/>
    <w:rsid w:val="6E01482E"/>
    <w:rsid w:val="6E0D1941"/>
    <w:rsid w:val="6E18292B"/>
    <w:rsid w:val="6E2013CD"/>
    <w:rsid w:val="6E402C35"/>
    <w:rsid w:val="6E403BCF"/>
    <w:rsid w:val="6E424CF7"/>
    <w:rsid w:val="6E4E2BD3"/>
    <w:rsid w:val="6E660A64"/>
    <w:rsid w:val="6E792DE2"/>
    <w:rsid w:val="6E804599"/>
    <w:rsid w:val="6E81578B"/>
    <w:rsid w:val="6E942669"/>
    <w:rsid w:val="6E96703D"/>
    <w:rsid w:val="6E984122"/>
    <w:rsid w:val="6EB5386E"/>
    <w:rsid w:val="6EBF7D65"/>
    <w:rsid w:val="6EC4761A"/>
    <w:rsid w:val="6ED26905"/>
    <w:rsid w:val="6EE20566"/>
    <w:rsid w:val="6EEB6DD8"/>
    <w:rsid w:val="6EF513F6"/>
    <w:rsid w:val="6F166BCE"/>
    <w:rsid w:val="6F1D0027"/>
    <w:rsid w:val="6F1F0771"/>
    <w:rsid w:val="6F257A80"/>
    <w:rsid w:val="6F3669E2"/>
    <w:rsid w:val="6F3A0437"/>
    <w:rsid w:val="6F452492"/>
    <w:rsid w:val="6F4B64FF"/>
    <w:rsid w:val="6F4E1ABB"/>
    <w:rsid w:val="6F592232"/>
    <w:rsid w:val="6F65489B"/>
    <w:rsid w:val="6F654D8E"/>
    <w:rsid w:val="6F6F66FF"/>
    <w:rsid w:val="6F7227E7"/>
    <w:rsid w:val="6F86274A"/>
    <w:rsid w:val="6F886A39"/>
    <w:rsid w:val="6F8A6B50"/>
    <w:rsid w:val="6F9E4E98"/>
    <w:rsid w:val="6FB536E7"/>
    <w:rsid w:val="6FC169C6"/>
    <w:rsid w:val="6FCA2306"/>
    <w:rsid w:val="6FCB6072"/>
    <w:rsid w:val="6FEA1806"/>
    <w:rsid w:val="6FF17A81"/>
    <w:rsid w:val="6FFD045F"/>
    <w:rsid w:val="700148B1"/>
    <w:rsid w:val="700708F2"/>
    <w:rsid w:val="70131A31"/>
    <w:rsid w:val="701637CE"/>
    <w:rsid w:val="70192A9F"/>
    <w:rsid w:val="701C15A2"/>
    <w:rsid w:val="70262445"/>
    <w:rsid w:val="70390D6C"/>
    <w:rsid w:val="70575662"/>
    <w:rsid w:val="7068342F"/>
    <w:rsid w:val="70796EB7"/>
    <w:rsid w:val="70891E2B"/>
    <w:rsid w:val="709304FC"/>
    <w:rsid w:val="70B21D55"/>
    <w:rsid w:val="70BA4068"/>
    <w:rsid w:val="70BA5596"/>
    <w:rsid w:val="70CE7706"/>
    <w:rsid w:val="70D77F1A"/>
    <w:rsid w:val="70D80040"/>
    <w:rsid w:val="70E96559"/>
    <w:rsid w:val="70F06D61"/>
    <w:rsid w:val="70F36F46"/>
    <w:rsid w:val="70FC142B"/>
    <w:rsid w:val="71231B23"/>
    <w:rsid w:val="71343C14"/>
    <w:rsid w:val="713B214A"/>
    <w:rsid w:val="714633CE"/>
    <w:rsid w:val="714A15C8"/>
    <w:rsid w:val="71600CA6"/>
    <w:rsid w:val="716241B1"/>
    <w:rsid w:val="716E1428"/>
    <w:rsid w:val="7178159F"/>
    <w:rsid w:val="718621EE"/>
    <w:rsid w:val="71894FD2"/>
    <w:rsid w:val="71A3311F"/>
    <w:rsid w:val="71A91218"/>
    <w:rsid w:val="71AA4E1C"/>
    <w:rsid w:val="71F5777E"/>
    <w:rsid w:val="71F8619A"/>
    <w:rsid w:val="72005730"/>
    <w:rsid w:val="72280301"/>
    <w:rsid w:val="7231753D"/>
    <w:rsid w:val="72386C6E"/>
    <w:rsid w:val="723A3057"/>
    <w:rsid w:val="72400885"/>
    <w:rsid w:val="7246650A"/>
    <w:rsid w:val="724B6026"/>
    <w:rsid w:val="725273EA"/>
    <w:rsid w:val="725B1897"/>
    <w:rsid w:val="725F5B3C"/>
    <w:rsid w:val="72603689"/>
    <w:rsid w:val="726C47BC"/>
    <w:rsid w:val="72C82FBE"/>
    <w:rsid w:val="72CD2240"/>
    <w:rsid w:val="72DC19E2"/>
    <w:rsid w:val="72DC648D"/>
    <w:rsid w:val="72E420AF"/>
    <w:rsid w:val="72E530D5"/>
    <w:rsid w:val="72EC4E12"/>
    <w:rsid w:val="72EC57F4"/>
    <w:rsid w:val="72EF2AE7"/>
    <w:rsid w:val="73373DED"/>
    <w:rsid w:val="73391B68"/>
    <w:rsid w:val="733B2119"/>
    <w:rsid w:val="733F7A24"/>
    <w:rsid w:val="735C44F0"/>
    <w:rsid w:val="735D5D7A"/>
    <w:rsid w:val="736966E1"/>
    <w:rsid w:val="736A01CD"/>
    <w:rsid w:val="736B4D35"/>
    <w:rsid w:val="737010AC"/>
    <w:rsid w:val="73741988"/>
    <w:rsid w:val="73742A01"/>
    <w:rsid w:val="73814929"/>
    <w:rsid w:val="7391289C"/>
    <w:rsid w:val="7393399F"/>
    <w:rsid w:val="73984022"/>
    <w:rsid w:val="73A429A0"/>
    <w:rsid w:val="73AA445A"/>
    <w:rsid w:val="73C11347"/>
    <w:rsid w:val="73C45522"/>
    <w:rsid w:val="73E2421D"/>
    <w:rsid w:val="73FB1525"/>
    <w:rsid w:val="74000D97"/>
    <w:rsid w:val="742D3750"/>
    <w:rsid w:val="74310474"/>
    <w:rsid w:val="74436FC5"/>
    <w:rsid w:val="74500348"/>
    <w:rsid w:val="745F79B3"/>
    <w:rsid w:val="746146D7"/>
    <w:rsid w:val="74694C3B"/>
    <w:rsid w:val="746A6AAD"/>
    <w:rsid w:val="746D246B"/>
    <w:rsid w:val="74723071"/>
    <w:rsid w:val="7475029E"/>
    <w:rsid w:val="747A4FBC"/>
    <w:rsid w:val="74853D62"/>
    <w:rsid w:val="748B466B"/>
    <w:rsid w:val="74CA6436"/>
    <w:rsid w:val="74CC4EFB"/>
    <w:rsid w:val="74D469D0"/>
    <w:rsid w:val="74D94903"/>
    <w:rsid w:val="74DC7834"/>
    <w:rsid w:val="74E271F1"/>
    <w:rsid w:val="74F914E4"/>
    <w:rsid w:val="75197F39"/>
    <w:rsid w:val="75326EC3"/>
    <w:rsid w:val="75332A65"/>
    <w:rsid w:val="754D60F6"/>
    <w:rsid w:val="7551327B"/>
    <w:rsid w:val="755D51F1"/>
    <w:rsid w:val="755F3E02"/>
    <w:rsid w:val="755F782E"/>
    <w:rsid w:val="758962F1"/>
    <w:rsid w:val="75A16A9F"/>
    <w:rsid w:val="75BC6CCF"/>
    <w:rsid w:val="75D636FA"/>
    <w:rsid w:val="75DB3702"/>
    <w:rsid w:val="75E27D49"/>
    <w:rsid w:val="75F63396"/>
    <w:rsid w:val="75FE7567"/>
    <w:rsid w:val="761867BE"/>
    <w:rsid w:val="762A5321"/>
    <w:rsid w:val="763052BD"/>
    <w:rsid w:val="76365AD0"/>
    <w:rsid w:val="763E44C0"/>
    <w:rsid w:val="76433653"/>
    <w:rsid w:val="764346F2"/>
    <w:rsid w:val="7648216B"/>
    <w:rsid w:val="765D57EA"/>
    <w:rsid w:val="76662B6F"/>
    <w:rsid w:val="7688585F"/>
    <w:rsid w:val="76933A35"/>
    <w:rsid w:val="76BE3027"/>
    <w:rsid w:val="76CA616D"/>
    <w:rsid w:val="76DF0E9A"/>
    <w:rsid w:val="76F54CF0"/>
    <w:rsid w:val="76FD5906"/>
    <w:rsid w:val="77072866"/>
    <w:rsid w:val="770B684E"/>
    <w:rsid w:val="771D50F3"/>
    <w:rsid w:val="771F1990"/>
    <w:rsid w:val="77204CB1"/>
    <w:rsid w:val="773B4A93"/>
    <w:rsid w:val="77432F5D"/>
    <w:rsid w:val="77594857"/>
    <w:rsid w:val="77630796"/>
    <w:rsid w:val="77676DD8"/>
    <w:rsid w:val="776D12D7"/>
    <w:rsid w:val="777C1603"/>
    <w:rsid w:val="7790475A"/>
    <w:rsid w:val="77A14CDE"/>
    <w:rsid w:val="77AA2F7D"/>
    <w:rsid w:val="77C96BD3"/>
    <w:rsid w:val="77CD34A9"/>
    <w:rsid w:val="77D60033"/>
    <w:rsid w:val="77D800C3"/>
    <w:rsid w:val="77F547E0"/>
    <w:rsid w:val="78266CE5"/>
    <w:rsid w:val="7827421F"/>
    <w:rsid w:val="782B4A23"/>
    <w:rsid w:val="782F340C"/>
    <w:rsid w:val="78302F8F"/>
    <w:rsid w:val="784117AB"/>
    <w:rsid w:val="78414C61"/>
    <w:rsid w:val="78510397"/>
    <w:rsid w:val="78542CE7"/>
    <w:rsid w:val="78552936"/>
    <w:rsid w:val="78731F0E"/>
    <w:rsid w:val="78754CBA"/>
    <w:rsid w:val="78962FA5"/>
    <w:rsid w:val="78A43903"/>
    <w:rsid w:val="78C148AC"/>
    <w:rsid w:val="78CA1FEE"/>
    <w:rsid w:val="78CB3FEB"/>
    <w:rsid w:val="78F44E3F"/>
    <w:rsid w:val="79162232"/>
    <w:rsid w:val="793B5CE2"/>
    <w:rsid w:val="79500945"/>
    <w:rsid w:val="795C411F"/>
    <w:rsid w:val="7966323A"/>
    <w:rsid w:val="796834B3"/>
    <w:rsid w:val="79765D0E"/>
    <w:rsid w:val="797B3C8A"/>
    <w:rsid w:val="797D43BF"/>
    <w:rsid w:val="797F45FC"/>
    <w:rsid w:val="79830C32"/>
    <w:rsid w:val="79970647"/>
    <w:rsid w:val="79A11C25"/>
    <w:rsid w:val="79B847D4"/>
    <w:rsid w:val="79D9682C"/>
    <w:rsid w:val="79DB75C0"/>
    <w:rsid w:val="79E00C46"/>
    <w:rsid w:val="79E37881"/>
    <w:rsid w:val="79E4486C"/>
    <w:rsid w:val="79EA2E0E"/>
    <w:rsid w:val="79ED08FA"/>
    <w:rsid w:val="79F22988"/>
    <w:rsid w:val="79F501D1"/>
    <w:rsid w:val="79F65317"/>
    <w:rsid w:val="79FC00C4"/>
    <w:rsid w:val="7A0348C4"/>
    <w:rsid w:val="7A067AFA"/>
    <w:rsid w:val="7A0C585A"/>
    <w:rsid w:val="7A2578FD"/>
    <w:rsid w:val="7A2B5BC9"/>
    <w:rsid w:val="7A2C7450"/>
    <w:rsid w:val="7A326B5A"/>
    <w:rsid w:val="7A535A35"/>
    <w:rsid w:val="7A553725"/>
    <w:rsid w:val="7A604F43"/>
    <w:rsid w:val="7A616D0A"/>
    <w:rsid w:val="7A783A23"/>
    <w:rsid w:val="7A7F2C76"/>
    <w:rsid w:val="7A981A3E"/>
    <w:rsid w:val="7AAC462A"/>
    <w:rsid w:val="7AD14E20"/>
    <w:rsid w:val="7AD85F47"/>
    <w:rsid w:val="7AE55D78"/>
    <w:rsid w:val="7AF4420D"/>
    <w:rsid w:val="7AF84FA0"/>
    <w:rsid w:val="7AF909C6"/>
    <w:rsid w:val="7AFA370D"/>
    <w:rsid w:val="7B1B5C3E"/>
    <w:rsid w:val="7B1E330A"/>
    <w:rsid w:val="7B1F3681"/>
    <w:rsid w:val="7B2034C4"/>
    <w:rsid w:val="7B226FCC"/>
    <w:rsid w:val="7B2E110D"/>
    <w:rsid w:val="7B6162DD"/>
    <w:rsid w:val="7B666362"/>
    <w:rsid w:val="7B6F1BD0"/>
    <w:rsid w:val="7B732126"/>
    <w:rsid w:val="7B755C15"/>
    <w:rsid w:val="7B7B20CE"/>
    <w:rsid w:val="7B7D647E"/>
    <w:rsid w:val="7B8E1216"/>
    <w:rsid w:val="7B9A1345"/>
    <w:rsid w:val="7B9F4805"/>
    <w:rsid w:val="7BA226FD"/>
    <w:rsid w:val="7BB20B69"/>
    <w:rsid w:val="7BB819E3"/>
    <w:rsid w:val="7BC51755"/>
    <w:rsid w:val="7BC67AB6"/>
    <w:rsid w:val="7BCA6C86"/>
    <w:rsid w:val="7BD60FA0"/>
    <w:rsid w:val="7BF4232A"/>
    <w:rsid w:val="7BFA4E58"/>
    <w:rsid w:val="7C044DA1"/>
    <w:rsid w:val="7C0B3159"/>
    <w:rsid w:val="7C132D64"/>
    <w:rsid w:val="7C367D5A"/>
    <w:rsid w:val="7C3F76F0"/>
    <w:rsid w:val="7C9741FF"/>
    <w:rsid w:val="7CA0464C"/>
    <w:rsid w:val="7CA33449"/>
    <w:rsid w:val="7CA45FF7"/>
    <w:rsid w:val="7CE0350C"/>
    <w:rsid w:val="7CE24C65"/>
    <w:rsid w:val="7CE26843"/>
    <w:rsid w:val="7CF1531F"/>
    <w:rsid w:val="7D0A0BA4"/>
    <w:rsid w:val="7D107AF3"/>
    <w:rsid w:val="7D26731A"/>
    <w:rsid w:val="7D28386F"/>
    <w:rsid w:val="7D4253C7"/>
    <w:rsid w:val="7D4C5341"/>
    <w:rsid w:val="7D4E5EE6"/>
    <w:rsid w:val="7D7D5E4E"/>
    <w:rsid w:val="7D800310"/>
    <w:rsid w:val="7D8901AD"/>
    <w:rsid w:val="7D8E577D"/>
    <w:rsid w:val="7D8F2C22"/>
    <w:rsid w:val="7D90536C"/>
    <w:rsid w:val="7D9A426A"/>
    <w:rsid w:val="7D9A7FCD"/>
    <w:rsid w:val="7DC75C09"/>
    <w:rsid w:val="7DD17FD1"/>
    <w:rsid w:val="7DE70AC3"/>
    <w:rsid w:val="7DF245FC"/>
    <w:rsid w:val="7E006F08"/>
    <w:rsid w:val="7E09330D"/>
    <w:rsid w:val="7E1D40DF"/>
    <w:rsid w:val="7E3101B4"/>
    <w:rsid w:val="7E3172CD"/>
    <w:rsid w:val="7E333E03"/>
    <w:rsid w:val="7E391FE6"/>
    <w:rsid w:val="7E4D1B3B"/>
    <w:rsid w:val="7E750D96"/>
    <w:rsid w:val="7E7A0ECD"/>
    <w:rsid w:val="7E841A66"/>
    <w:rsid w:val="7E9000A0"/>
    <w:rsid w:val="7E916762"/>
    <w:rsid w:val="7EA916FD"/>
    <w:rsid w:val="7EAF1A09"/>
    <w:rsid w:val="7EB3224F"/>
    <w:rsid w:val="7ED011E0"/>
    <w:rsid w:val="7EE53C64"/>
    <w:rsid w:val="7EEA29E2"/>
    <w:rsid w:val="7EFD5951"/>
    <w:rsid w:val="7F08071E"/>
    <w:rsid w:val="7F096A3B"/>
    <w:rsid w:val="7F541580"/>
    <w:rsid w:val="7F55690C"/>
    <w:rsid w:val="7F590594"/>
    <w:rsid w:val="7F667225"/>
    <w:rsid w:val="7F811BFB"/>
    <w:rsid w:val="7F844A6E"/>
    <w:rsid w:val="7F8F4CE5"/>
    <w:rsid w:val="7FA27C81"/>
    <w:rsid w:val="7FAA1C29"/>
    <w:rsid w:val="7FAC4830"/>
    <w:rsid w:val="7FB659E5"/>
    <w:rsid w:val="7FB7407D"/>
    <w:rsid w:val="7FD85EAB"/>
    <w:rsid w:val="7FEF65CD"/>
    <w:rsid w:val="7FF337B8"/>
    <w:rsid w:val="7FF61AD5"/>
    <w:rsid w:val="7FF65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3"/>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4"/>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20">
    <w:name w:val="Default Paragraph Font"/>
    <w:autoRedefine/>
    <w:semiHidden/>
    <w:qFormat/>
    <w:uiPriority w:val="0"/>
  </w:style>
  <w:style w:type="table" w:default="1" w:styleId="18">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next w:val="9"/>
    <w:autoRedefine/>
    <w:qFormat/>
    <w:uiPriority w:val="0"/>
    <w:pPr>
      <w:spacing w:after="120" w:afterLines="0"/>
      <w:ind w:left="420" w:leftChars="200"/>
    </w:pPr>
  </w:style>
  <w:style w:type="paragraph" w:styleId="9">
    <w:name w:val="envelope return"/>
    <w:basedOn w:val="1"/>
    <w:autoRedefine/>
    <w:qFormat/>
    <w:uiPriority w:val="0"/>
    <w:pPr>
      <w:snapToGrid w:val="0"/>
    </w:pPr>
    <w:rPr>
      <w:rFonts w:ascii="Arial" w:hAnsi="Arial"/>
      <w:szCs w:val="20"/>
    </w:rPr>
  </w:style>
  <w:style w:type="paragraph" w:styleId="10">
    <w:name w:val="Plain Text"/>
    <w:basedOn w:val="1"/>
    <w:autoRedefine/>
    <w:qFormat/>
    <w:uiPriority w:val="0"/>
    <w:rPr>
      <w:rFonts w:ascii="宋体" w:hAnsi="Courier New"/>
      <w:szCs w:val="20"/>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autoRedefine/>
    <w:semiHidden/>
    <w:qFormat/>
    <w:uiPriority w:val="0"/>
    <w:pPr>
      <w:spacing w:line="440" w:lineRule="exact"/>
      <w:jc w:val="center"/>
    </w:pPr>
  </w:style>
  <w:style w:type="paragraph" w:styleId="14">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5">
    <w:name w:val="Title"/>
    <w:basedOn w:val="1"/>
    <w:next w:val="1"/>
    <w:qFormat/>
    <w:uiPriority w:val="0"/>
    <w:pPr>
      <w:spacing w:before="240" w:after="60"/>
      <w:jc w:val="center"/>
      <w:outlineLvl w:val="0"/>
    </w:pPr>
    <w:rPr>
      <w:rFonts w:ascii="Arial" w:hAnsi="Arial" w:cs="Arial"/>
      <w:b/>
      <w:bCs/>
      <w:sz w:val="32"/>
      <w:szCs w:val="32"/>
    </w:rPr>
  </w:style>
  <w:style w:type="paragraph" w:styleId="16">
    <w:name w:val="Body Text First Indent"/>
    <w:basedOn w:val="7"/>
    <w:autoRedefine/>
    <w:qFormat/>
    <w:uiPriority w:val="0"/>
    <w:pPr>
      <w:ind w:firstLine="420" w:firstLineChars="100"/>
    </w:pPr>
  </w:style>
  <w:style w:type="paragraph" w:styleId="17">
    <w:name w:val="Body Text First Indent 2"/>
    <w:basedOn w:val="8"/>
    <w:next w:val="1"/>
    <w:autoRedefine/>
    <w:unhideWhenUsed/>
    <w:qFormat/>
    <w:uiPriority w:val="0"/>
    <w:pPr>
      <w:ind w:firstLine="420"/>
    </w:pPr>
  </w:style>
  <w:style w:type="table" w:styleId="19">
    <w:name w:val="Table Grid"/>
    <w:basedOn w:val="1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autoRedefine/>
    <w:qFormat/>
    <w:uiPriority w:val="0"/>
  </w:style>
  <w:style w:type="paragraph" w:customStyle="1" w:styleId="22">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4">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autoRedefine/>
    <w:qFormat/>
    <w:uiPriority w:val="34"/>
    <w:pPr>
      <w:ind w:firstLine="420" w:firstLineChars="200"/>
    </w:pPr>
  </w:style>
  <w:style w:type="character" w:customStyle="1" w:styleId="26">
    <w:name w:val="font11"/>
    <w:basedOn w:val="20"/>
    <w:autoRedefine/>
    <w:qFormat/>
    <w:uiPriority w:val="0"/>
    <w:rPr>
      <w:rFonts w:ascii="Calibri" w:hAnsi="Calibri" w:cs="Calibri"/>
      <w:color w:val="000000"/>
      <w:sz w:val="21"/>
      <w:szCs w:val="21"/>
      <w:u w:val="none"/>
    </w:rPr>
  </w:style>
  <w:style w:type="character" w:customStyle="1" w:styleId="27">
    <w:name w:val="font21"/>
    <w:basedOn w:val="20"/>
    <w:autoRedefine/>
    <w:qFormat/>
    <w:uiPriority w:val="0"/>
    <w:rPr>
      <w:rFonts w:hint="eastAsia" w:ascii="宋体" w:hAnsi="宋体" w:eastAsia="宋体" w:cs="宋体"/>
      <w:color w:val="000000"/>
      <w:sz w:val="21"/>
      <w:szCs w:val="21"/>
      <w:u w:val="none"/>
    </w:rPr>
  </w:style>
  <w:style w:type="character" w:customStyle="1" w:styleId="28">
    <w:name w:val="font01"/>
    <w:basedOn w:val="20"/>
    <w:autoRedefine/>
    <w:qFormat/>
    <w:uiPriority w:val="0"/>
    <w:rPr>
      <w:rFonts w:ascii="Calibri" w:hAnsi="Calibri" w:cs="Calibri"/>
      <w:color w:val="000000"/>
      <w:sz w:val="21"/>
      <w:szCs w:val="21"/>
      <w:u w:val="none"/>
    </w:rPr>
  </w:style>
  <w:style w:type="character" w:customStyle="1" w:styleId="29">
    <w:name w:val="font31"/>
    <w:basedOn w:val="20"/>
    <w:autoRedefine/>
    <w:qFormat/>
    <w:uiPriority w:val="0"/>
    <w:rPr>
      <w:rFonts w:hint="default" w:ascii="Calibri" w:hAnsi="Calibri" w:cs="Calibri"/>
      <w:color w:val="000000"/>
      <w:sz w:val="21"/>
      <w:szCs w:val="21"/>
      <w:u w:val="none"/>
    </w:rPr>
  </w:style>
  <w:style w:type="paragraph" w:customStyle="1" w:styleId="30">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2339</Words>
  <Characters>2533</Characters>
  <Lines>0</Lines>
  <Paragraphs>0</Paragraphs>
  <TotalTime>9</TotalTime>
  <ScaleCrop>false</ScaleCrop>
  <LinksUpToDate>false</LinksUpToDate>
  <CharactersWithSpaces>2579</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鹿碧波</cp:lastModifiedBy>
  <cp:lastPrinted>2024-10-28T08:40:00Z</cp:lastPrinted>
  <dcterms:modified xsi:type="dcterms:W3CDTF">2024-11-21T00:32:06Z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E6202C753CAC43ED8781835D11D1D81D_13</vt:lpwstr>
  </property>
</Properties>
</file>