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1C8AF">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附件3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5D3B53C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9406F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0BFE6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水安凤栖上院34号地块工程项目人防工程防化设备采购及安装</w:t>
      </w:r>
    </w:p>
    <w:p w14:paraId="4E7832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D87F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605E69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22660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9B516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671DB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AHTKJS-2024-89号</w:t>
      </w:r>
    </w:p>
    <w:p w14:paraId="48B5635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1B998E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49E8BE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39AA3A0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375F68C">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E0245BC">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33C9749A">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0E3C7000">
      <w:pPr>
        <w:spacing w:line="540" w:lineRule="exact"/>
        <w:rPr>
          <w:rFonts w:hint="default" w:ascii="Times New Roman" w:hAnsi="Times New Roman" w:cs="Times New Roman"/>
        </w:rPr>
      </w:pPr>
    </w:p>
    <w:p w14:paraId="5566A002">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888C664">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34272732">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536D403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510F9EB9">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60784DC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376CB377">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7A3544CA">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75D336C6">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4210CCBD">
      <w:pPr>
        <w:spacing w:line="540" w:lineRule="exact"/>
        <w:rPr>
          <w:rFonts w:hint="default" w:ascii="Times New Roman" w:hAnsi="Times New Roman" w:cs="Times New Roman"/>
        </w:rPr>
      </w:pPr>
    </w:p>
    <w:p w14:paraId="2087D531">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1C14B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319F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96424B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A149E0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4B2B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F59498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026E9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516DDA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D6DA8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7F8F1C3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58C8EC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777465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5D1344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B378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08EF35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8EF1F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2EB8E9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F67686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57AA470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D071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5549C8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56D2B0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57EF37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357913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4160687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地址：亳州交通投资控股集团有限公司15楼（药都路与希夷大道交叉口东北角15楼）</w:t>
            </w:r>
          </w:p>
          <w:p w14:paraId="2FE2FEF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水安凤栖上院34号地块工程项目人防工程防化设备采购及安装</w:t>
            </w:r>
            <w:r>
              <w:rPr>
                <w:rFonts w:hint="eastAsia" w:ascii="Times New Roman" w:hAnsi="Times New Roman" w:cs="Times New Roman"/>
                <w:szCs w:val="21"/>
                <w:highlight w:val="none"/>
                <w:lang w:val="en-US" w:eastAsia="zh-CN"/>
              </w:rPr>
              <w:t>响应文件</w:t>
            </w:r>
          </w:p>
          <w:p w14:paraId="6E0BBB8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项目编号：AHTKJS-2024-89号</w:t>
            </w:r>
          </w:p>
          <w:p w14:paraId="735CC26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年11月6日15时00分</w:t>
            </w:r>
            <w:r>
              <w:rPr>
                <w:rFonts w:hint="eastAsia" w:ascii="Times New Roman" w:hAnsi="Times New Roman" w:cs="Times New Roman"/>
                <w:szCs w:val="21"/>
                <w:highlight w:val="none"/>
                <w:lang w:val="en-US" w:eastAsia="zh-CN"/>
              </w:rPr>
              <w:t>前不得开启</w:t>
            </w:r>
          </w:p>
        </w:tc>
      </w:tr>
      <w:tr w14:paraId="2B2DD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1908EA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3516E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2A72D9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tc>
      </w:tr>
    </w:tbl>
    <w:p w14:paraId="00A7F209">
      <w:pPr>
        <w:spacing w:line="540" w:lineRule="exact"/>
        <w:rPr>
          <w:rFonts w:hint="eastAsia" w:ascii="Times New Roman" w:hAnsi="Times New Roman" w:cs="Times New Roman"/>
          <w:highlight w:val="none"/>
          <w:lang w:val="en-US" w:eastAsia="zh-CN"/>
        </w:rPr>
      </w:pPr>
    </w:p>
    <w:p w14:paraId="394BC55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44AF4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144974862"/>
      <w:bookmarkStart w:id="2" w:name="_Toc247527834"/>
      <w:bookmarkStart w:id="3" w:name="_Toc300835216"/>
      <w:bookmarkStart w:id="4" w:name="_Toc152042583"/>
      <w:bookmarkStart w:id="5" w:name="_Toc152045794"/>
      <w:r>
        <w:rPr>
          <w:rFonts w:hint="eastAsia" w:ascii="黑体" w:hAnsi="黑体" w:eastAsia="黑体" w:cs="黑体"/>
          <w:b w:val="0"/>
          <w:bCs w:val="0"/>
          <w:color w:val="000000"/>
          <w:sz w:val="32"/>
          <w:szCs w:val="32"/>
          <w:lang w:val="en-US" w:eastAsia="zh-CN"/>
        </w:rPr>
        <w:t>一、报价函</w:t>
      </w:r>
    </w:p>
    <w:p w14:paraId="5AC6C2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DAE836A">
      <w:pPr>
        <w:spacing w:line="440" w:lineRule="exact"/>
        <w:rPr>
          <w:rFonts w:hint="default" w:ascii="Times New Roman" w:hAnsi="Times New Roman" w:cs="Times New Roman" w:eastAsiaTheme="minorEastAsia"/>
          <w:sz w:val="20"/>
          <w:szCs w:val="20"/>
          <w:highlight w:val="none"/>
          <w:lang w:val="en-US" w:eastAsia="zh-CN"/>
        </w:rPr>
      </w:pPr>
    </w:p>
    <w:p w14:paraId="13F9961C">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安徽通康建设工程有限公司</w:t>
      </w:r>
      <w:permEnd w:id="0"/>
      <w:r>
        <w:rPr>
          <w:rFonts w:hint="eastAsia" w:ascii="Times New Roman" w:hAnsi="Times New Roman" w:cs="Times New Roman"/>
          <w:szCs w:val="21"/>
          <w:lang w:val="en-US" w:eastAsia="zh-CN"/>
        </w:rPr>
        <w:t>：</w:t>
      </w:r>
    </w:p>
    <w:p w14:paraId="6AD8A08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水安凤栖上院34号地块工程项目人防工程防化设备采购及安装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AHTKJS-2024-89号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C2BA454">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 xml:space="preserve"> 水安凤栖上院34号地块工程项目人防工程防化设备采购及安装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AHTKJS-2024-8</w:t>
      </w:r>
      <w:bookmarkStart w:id="6" w:name="_GoBack"/>
      <w:bookmarkEnd w:id="6"/>
      <w:r>
        <w:rPr>
          <w:rFonts w:hint="eastAsia" w:ascii="Times New Roman" w:hAnsi="Times New Roman" w:cs="Times New Roman"/>
          <w:szCs w:val="21"/>
          <w:u w:val="single"/>
          <w:lang w:val="en-US" w:eastAsia="zh-CN"/>
        </w:rPr>
        <w:t>9号</w:t>
      </w:r>
      <w:r>
        <w:rPr>
          <w:rFonts w:hint="default" w:ascii="Times New Roman" w:hAnsi="Times New Roman" w:cs="Times New Roman"/>
          <w:szCs w:val="21"/>
          <w:u w:val="single"/>
          <w:lang w:val="en-US" w:eastAsia="zh-CN"/>
        </w:rPr>
        <w:t>）</w:t>
      </w:r>
      <w:r>
        <w:rPr>
          <w:rFonts w:hint="eastAsia" w:ascii="Times New Roman" w:hAnsi="Times New Roman" w:cs="Times New Roman"/>
          <w:szCs w:val="21"/>
          <w:u w:val="single"/>
          <w:lang w:val="en-US" w:eastAsia="zh-CN"/>
        </w:rPr>
        <w:t xml:space="preserve"> </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收到开工通知之日起60日历天内完成本项目人防工程设备采购及安装，并通过在皖备案的第三方人防检测机构检测合格，具体开工日期以招标人通知为准，质量标准：符合国家、地方、行业现行相关规范合格标准。通过项目所在地人防主管部门验收合格。</w:t>
      </w:r>
      <w:permEnd w:id="3"/>
    </w:p>
    <w:p w14:paraId="5E408186">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42408427">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14:paraId="58ED4291">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62C7F07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7E6CE3C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313416C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1A193E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19138FA">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7B6E667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D735E4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53E073D">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2316B68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AEEADC6">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1AA16F6F">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55A35CA9">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6B80ACA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530A89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911EF25">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9CE8A61">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5D64BAD">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1BB7BC6">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E2067C5">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59F12AF4">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BF29655">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10B3218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7C2D728">
      <w:pPr>
        <w:spacing w:line="440" w:lineRule="exact"/>
        <w:rPr>
          <w:rFonts w:hint="default" w:ascii="Times New Roman" w:hAnsi="Times New Roman" w:cs="Times New Roman"/>
          <w:szCs w:val="21"/>
        </w:rPr>
      </w:pPr>
    </w:p>
    <w:p w14:paraId="5CC167E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44116D0A">
      <w:pPr>
        <w:spacing w:line="440" w:lineRule="exact"/>
        <w:rPr>
          <w:rFonts w:hint="default" w:ascii="Times New Roman" w:hAnsi="Times New Roman" w:cs="Times New Roman"/>
          <w:szCs w:val="21"/>
        </w:rPr>
      </w:pPr>
    </w:p>
    <w:p w14:paraId="11EB6448">
      <w:pPr>
        <w:spacing w:line="440" w:lineRule="exact"/>
        <w:rPr>
          <w:rFonts w:hint="default" w:ascii="Times New Roman" w:hAnsi="Times New Roman" w:cs="Times New Roman"/>
          <w:szCs w:val="21"/>
        </w:rPr>
      </w:pPr>
    </w:p>
    <w:p w14:paraId="0234CD9F">
      <w:pPr>
        <w:spacing w:line="440" w:lineRule="exact"/>
        <w:rPr>
          <w:rFonts w:hint="default" w:ascii="Times New Roman" w:hAnsi="Times New Roman" w:cs="Times New Roman"/>
          <w:szCs w:val="21"/>
        </w:rPr>
      </w:pPr>
    </w:p>
    <w:p w14:paraId="61A8B72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E1130E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E914AA2">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3D394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15D249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4EC1C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777218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E39107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0E32B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6B09E4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F1EAA7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7D99876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32E77F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95AEA09">
      <w:pPr>
        <w:spacing w:line="440" w:lineRule="exact"/>
        <w:ind w:firstLine="420" w:firstLineChars="200"/>
        <w:rPr>
          <w:rFonts w:hint="default" w:ascii="Times New Roman" w:hAnsi="Times New Roman" w:cs="Times New Roman"/>
          <w:szCs w:val="21"/>
        </w:rPr>
      </w:pPr>
    </w:p>
    <w:p w14:paraId="28CAF3B0">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70E3949">
      <w:pPr>
        <w:spacing w:line="440" w:lineRule="exact"/>
        <w:ind w:firstLine="420" w:firstLineChars="200"/>
        <w:rPr>
          <w:rFonts w:hint="eastAsia" w:ascii="Times New Roman" w:hAnsi="Times New Roman" w:cs="Times New Roman"/>
          <w:szCs w:val="21"/>
          <w:lang w:val="en-US" w:eastAsia="zh-CN"/>
        </w:rPr>
      </w:pPr>
    </w:p>
    <w:p w14:paraId="05D265B0">
      <w:pPr>
        <w:spacing w:line="440" w:lineRule="exact"/>
        <w:rPr>
          <w:rFonts w:hint="default" w:ascii="Times New Roman" w:hAnsi="Times New Roman" w:cs="Times New Roman"/>
          <w:szCs w:val="21"/>
        </w:rPr>
      </w:pPr>
    </w:p>
    <w:p w14:paraId="1968D71E">
      <w:pPr>
        <w:spacing w:line="440" w:lineRule="exact"/>
        <w:rPr>
          <w:rFonts w:hint="default" w:ascii="Times New Roman" w:hAnsi="Times New Roman" w:cs="Times New Roman"/>
          <w:szCs w:val="21"/>
        </w:rPr>
      </w:pPr>
    </w:p>
    <w:p w14:paraId="1E4A4CB9">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C0DAA62">
      <w:pPr>
        <w:spacing w:line="440" w:lineRule="exact"/>
        <w:rPr>
          <w:rFonts w:hint="default" w:ascii="Times New Roman" w:hAnsi="Times New Roman" w:cs="Times New Roman"/>
          <w:szCs w:val="21"/>
        </w:rPr>
      </w:pPr>
    </w:p>
    <w:p w14:paraId="4F8A3AFE">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09DB2D55">
      <w:pPr>
        <w:spacing w:line="440" w:lineRule="exact"/>
        <w:rPr>
          <w:rFonts w:hint="eastAsia" w:ascii="Times New Roman" w:hAnsi="Times New Roman" w:cs="Times New Roman" w:eastAsiaTheme="minorEastAsia"/>
          <w:szCs w:val="21"/>
          <w:lang w:val="en-US" w:eastAsia="zh-CN"/>
        </w:rPr>
      </w:pPr>
    </w:p>
    <w:p w14:paraId="465D79F5">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B679C2D">
      <w:pPr>
        <w:spacing w:line="440" w:lineRule="exact"/>
        <w:rPr>
          <w:rFonts w:hint="default" w:ascii="Times New Roman" w:hAnsi="Times New Roman" w:cs="Times New Roman"/>
          <w:szCs w:val="21"/>
        </w:rPr>
      </w:pPr>
    </w:p>
    <w:p w14:paraId="04B4C130">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1F5DBBA2">
      <w:pPr>
        <w:spacing w:line="440" w:lineRule="exact"/>
        <w:rPr>
          <w:rFonts w:hint="default" w:ascii="Times New Roman" w:hAnsi="Times New Roman" w:cs="Times New Roman"/>
          <w:szCs w:val="21"/>
        </w:rPr>
      </w:pPr>
    </w:p>
    <w:p w14:paraId="2149008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8B95E36">
      <w:pPr>
        <w:spacing w:line="440" w:lineRule="exact"/>
        <w:rPr>
          <w:rFonts w:hint="default" w:ascii="Times New Roman" w:hAnsi="Times New Roman" w:cs="Times New Roman"/>
          <w:szCs w:val="21"/>
        </w:rPr>
      </w:pPr>
    </w:p>
    <w:p w14:paraId="67718503">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953BC86">
      <w:pPr>
        <w:rPr>
          <w:rFonts w:hint="eastAsia" w:ascii="Times New Roman" w:hAnsi="Times New Roman" w:eastAsia="仿宋_GB2312" w:cs="Times New Roman"/>
          <w:color w:val="000000"/>
          <w:sz w:val="28"/>
          <w:szCs w:val="28"/>
          <w:highlight w:val="none"/>
          <w:lang w:val="en-US" w:eastAsia="zh-CN"/>
        </w:rPr>
      </w:pPr>
    </w:p>
    <w:p w14:paraId="7FFEFA15">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FA5CCC1">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33F03E3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30BFD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1982C5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257FE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0046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CD2A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31F6AA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D2254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DD1C2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1569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E990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44B1B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56449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77CCD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DEDBB1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7476D3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31DFF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588821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03D0AA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EA0AEE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FA438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EFE43A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20A9E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A97B7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EC78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4A32D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563D7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A8A3BC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25D79FC5">
      <w:pPr>
        <w:ind w:firstLine="420" w:firstLineChars="200"/>
        <w:rPr>
          <w:rFonts w:hint="eastAsia" w:ascii="Times New Roman" w:hAnsi="Times New Roman" w:cs="Times New Roman"/>
          <w:lang w:val="en-US" w:eastAsia="zh-CN"/>
        </w:rPr>
      </w:pPr>
    </w:p>
    <w:p w14:paraId="7F43FCF0">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5"/>
        <w:tblW w:w="10554" w:type="dxa"/>
        <w:tblInd w:w="-1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36"/>
        <w:gridCol w:w="1427"/>
        <w:gridCol w:w="2719"/>
        <w:gridCol w:w="763"/>
        <w:gridCol w:w="991"/>
        <w:gridCol w:w="900"/>
        <w:gridCol w:w="1146"/>
        <w:gridCol w:w="1772"/>
      </w:tblGrid>
      <w:tr w14:paraId="0F747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5" w:hRule="atLeast"/>
        </w:trPr>
        <w:tc>
          <w:tcPr>
            <w:tcW w:w="10554" w:type="dxa"/>
            <w:gridSpan w:val="8"/>
            <w:tcBorders>
              <w:tl2br w:val="nil"/>
              <w:tr2bl w:val="nil"/>
            </w:tcBorders>
            <w:shd w:val="clear" w:color="auto" w:fill="auto"/>
            <w:vAlign w:val="center"/>
          </w:tcPr>
          <w:p w14:paraId="0E4470CE">
            <w:pPr>
              <w:jc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工程名称：防化工程</w:t>
            </w:r>
          </w:p>
        </w:tc>
      </w:tr>
      <w:tr w14:paraId="3AB1F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36" w:type="dxa"/>
            <w:vMerge w:val="restart"/>
            <w:tcBorders>
              <w:tl2br w:val="nil"/>
              <w:tr2bl w:val="nil"/>
            </w:tcBorders>
            <w:shd w:val="clear" w:color="auto" w:fill="FFFFFF"/>
            <w:vAlign w:val="center"/>
          </w:tcPr>
          <w:p w14:paraId="0FF5CDA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427" w:type="dxa"/>
            <w:vMerge w:val="restart"/>
            <w:tcBorders>
              <w:tl2br w:val="nil"/>
              <w:tr2bl w:val="nil"/>
            </w:tcBorders>
            <w:shd w:val="clear" w:color="auto" w:fill="FFFFFF"/>
            <w:vAlign w:val="center"/>
          </w:tcPr>
          <w:p w14:paraId="55BA6823">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2719" w:type="dxa"/>
            <w:vMerge w:val="restart"/>
            <w:tcBorders>
              <w:tl2br w:val="nil"/>
              <w:tr2bl w:val="nil"/>
            </w:tcBorders>
            <w:shd w:val="clear" w:color="auto" w:fill="FFFFFF"/>
            <w:vAlign w:val="center"/>
          </w:tcPr>
          <w:p w14:paraId="3EB0AE55">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项目特征描述</w:t>
            </w:r>
          </w:p>
        </w:tc>
        <w:tc>
          <w:tcPr>
            <w:tcW w:w="763" w:type="dxa"/>
            <w:vMerge w:val="restart"/>
            <w:tcBorders>
              <w:tl2br w:val="nil"/>
              <w:tr2bl w:val="nil"/>
            </w:tcBorders>
            <w:shd w:val="clear" w:color="auto" w:fill="FFFFFF"/>
            <w:vAlign w:val="center"/>
          </w:tcPr>
          <w:p w14:paraId="2ED2C17E">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计量</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单位</w:t>
            </w:r>
          </w:p>
        </w:tc>
        <w:tc>
          <w:tcPr>
            <w:tcW w:w="991" w:type="dxa"/>
            <w:vMerge w:val="restart"/>
            <w:tcBorders>
              <w:tl2br w:val="nil"/>
              <w:tr2bl w:val="nil"/>
            </w:tcBorders>
            <w:shd w:val="clear" w:color="auto" w:fill="FFFFFF"/>
            <w:vAlign w:val="center"/>
          </w:tcPr>
          <w:p w14:paraId="0AC56EC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工程量</w:t>
            </w:r>
          </w:p>
        </w:tc>
        <w:tc>
          <w:tcPr>
            <w:tcW w:w="3818" w:type="dxa"/>
            <w:gridSpan w:val="3"/>
            <w:tcBorders>
              <w:tl2br w:val="nil"/>
              <w:tr2bl w:val="nil"/>
            </w:tcBorders>
            <w:shd w:val="clear" w:color="auto" w:fill="FFFFFF"/>
            <w:vAlign w:val="center"/>
          </w:tcPr>
          <w:p w14:paraId="4CE2DDA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金额（元）</w:t>
            </w:r>
          </w:p>
        </w:tc>
      </w:tr>
      <w:tr w14:paraId="3C919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36" w:type="dxa"/>
            <w:vMerge w:val="continue"/>
            <w:tcBorders>
              <w:tl2br w:val="nil"/>
              <w:tr2bl w:val="nil"/>
            </w:tcBorders>
            <w:shd w:val="clear" w:color="auto" w:fill="FFFFFF"/>
            <w:vAlign w:val="center"/>
          </w:tcPr>
          <w:p w14:paraId="31537F9A">
            <w:pPr>
              <w:jc w:val="center"/>
              <w:rPr>
                <w:rFonts w:hint="eastAsia" w:ascii="黑体" w:hAnsi="宋体" w:eastAsia="黑体" w:cs="黑体"/>
                <w:i w:val="0"/>
                <w:iCs w:val="0"/>
                <w:color w:val="000000"/>
                <w:sz w:val="20"/>
                <w:szCs w:val="20"/>
                <w:u w:val="none"/>
              </w:rPr>
            </w:pPr>
          </w:p>
        </w:tc>
        <w:tc>
          <w:tcPr>
            <w:tcW w:w="1427" w:type="dxa"/>
            <w:vMerge w:val="continue"/>
            <w:tcBorders>
              <w:tl2br w:val="nil"/>
              <w:tr2bl w:val="nil"/>
            </w:tcBorders>
            <w:shd w:val="clear" w:color="auto" w:fill="FFFFFF"/>
            <w:vAlign w:val="center"/>
          </w:tcPr>
          <w:p w14:paraId="0BBC1E5C">
            <w:pPr>
              <w:jc w:val="center"/>
              <w:rPr>
                <w:rFonts w:hint="eastAsia" w:ascii="黑体" w:hAnsi="宋体" w:eastAsia="黑体" w:cs="黑体"/>
                <w:i w:val="0"/>
                <w:iCs w:val="0"/>
                <w:color w:val="000000"/>
                <w:sz w:val="20"/>
                <w:szCs w:val="20"/>
                <w:u w:val="none"/>
              </w:rPr>
            </w:pPr>
          </w:p>
        </w:tc>
        <w:tc>
          <w:tcPr>
            <w:tcW w:w="2719" w:type="dxa"/>
            <w:vMerge w:val="continue"/>
            <w:tcBorders>
              <w:tl2br w:val="nil"/>
              <w:tr2bl w:val="nil"/>
            </w:tcBorders>
            <w:shd w:val="clear" w:color="auto" w:fill="FFFFFF"/>
            <w:vAlign w:val="center"/>
          </w:tcPr>
          <w:p w14:paraId="65B92BE9">
            <w:pPr>
              <w:jc w:val="center"/>
              <w:rPr>
                <w:rFonts w:hint="eastAsia" w:ascii="黑体" w:hAnsi="宋体" w:eastAsia="黑体" w:cs="黑体"/>
                <w:i w:val="0"/>
                <w:iCs w:val="0"/>
                <w:color w:val="000000"/>
                <w:sz w:val="20"/>
                <w:szCs w:val="20"/>
                <w:u w:val="none"/>
              </w:rPr>
            </w:pPr>
          </w:p>
        </w:tc>
        <w:tc>
          <w:tcPr>
            <w:tcW w:w="763" w:type="dxa"/>
            <w:vMerge w:val="continue"/>
            <w:tcBorders>
              <w:tl2br w:val="nil"/>
              <w:tr2bl w:val="nil"/>
            </w:tcBorders>
            <w:shd w:val="clear" w:color="auto" w:fill="FFFFFF"/>
            <w:vAlign w:val="center"/>
          </w:tcPr>
          <w:p w14:paraId="1C4C1EF8">
            <w:pPr>
              <w:jc w:val="center"/>
              <w:rPr>
                <w:rFonts w:hint="eastAsia" w:ascii="黑体" w:hAnsi="宋体" w:eastAsia="黑体" w:cs="黑体"/>
                <w:i w:val="0"/>
                <w:iCs w:val="0"/>
                <w:color w:val="000000"/>
                <w:sz w:val="20"/>
                <w:szCs w:val="20"/>
                <w:u w:val="none"/>
              </w:rPr>
            </w:pPr>
          </w:p>
        </w:tc>
        <w:tc>
          <w:tcPr>
            <w:tcW w:w="991" w:type="dxa"/>
            <w:vMerge w:val="continue"/>
            <w:tcBorders>
              <w:tl2br w:val="nil"/>
              <w:tr2bl w:val="nil"/>
            </w:tcBorders>
            <w:shd w:val="clear" w:color="auto" w:fill="FFFFFF"/>
            <w:vAlign w:val="center"/>
          </w:tcPr>
          <w:p w14:paraId="1DE756A3">
            <w:pPr>
              <w:jc w:val="center"/>
              <w:rPr>
                <w:rFonts w:hint="eastAsia" w:ascii="黑体" w:hAnsi="宋体" w:eastAsia="黑体" w:cs="黑体"/>
                <w:i w:val="0"/>
                <w:iCs w:val="0"/>
                <w:color w:val="000000"/>
                <w:sz w:val="20"/>
                <w:szCs w:val="20"/>
                <w:u w:val="none"/>
              </w:rPr>
            </w:pPr>
          </w:p>
        </w:tc>
        <w:tc>
          <w:tcPr>
            <w:tcW w:w="900" w:type="dxa"/>
            <w:tcBorders>
              <w:tl2br w:val="nil"/>
              <w:tr2bl w:val="nil"/>
            </w:tcBorders>
            <w:shd w:val="clear" w:color="auto" w:fill="FFFFFF"/>
            <w:vAlign w:val="center"/>
          </w:tcPr>
          <w:p w14:paraId="1E4CDD12">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税率</w:t>
            </w:r>
          </w:p>
        </w:tc>
        <w:tc>
          <w:tcPr>
            <w:tcW w:w="1146" w:type="dxa"/>
            <w:tcBorders>
              <w:tl2br w:val="nil"/>
              <w:tr2bl w:val="nil"/>
            </w:tcBorders>
            <w:shd w:val="clear" w:color="auto" w:fill="FFFFFF"/>
            <w:vAlign w:val="center"/>
          </w:tcPr>
          <w:p w14:paraId="3B8B1DD6">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含税单价</w:t>
            </w:r>
          </w:p>
        </w:tc>
        <w:tc>
          <w:tcPr>
            <w:tcW w:w="1772" w:type="dxa"/>
            <w:tcBorders>
              <w:tl2br w:val="nil"/>
              <w:tr2bl w:val="nil"/>
            </w:tcBorders>
            <w:shd w:val="clear" w:color="auto" w:fill="FFFFFF"/>
            <w:vAlign w:val="center"/>
          </w:tcPr>
          <w:p w14:paraId="78C08CED">
            <w:pPr>
              <w:keepNext w:val="0"/>
              <w:keepLines w:val="0"/>
              <w:widowControl/>
              <w:suppressLineNumbers w:val="0"/>
              <w:jc w:val="center"/>
              <w:textAlignment w:val="center"/>
              <w:rPr>
                <w:rFonts w:hint="default"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含税合价</w:t>
            </w:r>
          </w:p>
        </w:tc>
      </w:tr>
      <w:tr w14:paraId="530B8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6" w:hRule="atLeast"/>
        </w:trPr>
        <w:tc>
          <w:tcPr>
            <w:tcW w:w="836" w:type="dxa"/>
            <w:tcBorders>
              <w:tl2br w:val="nil"/>
              <w:tr2bl w:val="nil"/>
            </w:tcBorders>
            <w:shd w:val="clear" w:color="auto" w:fill="auto"/>
            <w:vAlign w:val="center"/>
          </w:tcPr>
          <w:p w14:paraId="6E9A4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27" w:type="dxa"/>
            <w:tcBorders>
              <w:tl2br w:val="nil"/>
              <w:tr2bl w:val="nil"/>
            </w:tcBorders>
            <w:shd w:val="clear" w:color="auto" w:fill="auto"/>
            <w:vAlign w:val="center"/>
          </w:tcPr>
          <w:p w14:paraId="3C69B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管道支吊架制作与安装</w:t>
            </w:r>
          </w:p>
        </w:tc>
        <w:tc>
          <w:tcPr>
            <w:tcW w:w="2719" w:type="dxa"/>
            <w:tcBorders>
              <w:tl2br w:val="nil"/>
              <w:tr2bl w:val="nil"/>
            </w:tcBorders>
            <w:shd w:val="clear" w:color="auto" w:fill="auto"/>
            <w:vAlign w:val="center"/>
          </w:tcPr>
          <w:p w14:paraId="519B0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1、材质：角钢等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2、除锈、刷漆：除锈后樟丹防锈漆二道,银粉漆二道.</w:t>
            </w:r>
          </w:p>
        </w:tc>
        <w:tc>
          <w:tcPr>
            <w:tcW w:w="763" w:type="dxa"/>
            <w:tcBorders>
              <w:tl2br w:val="nil"/>
              <w:tr2bl w:val="nil"/>
            </w:tcBorders>
            <w:shd w:val="clear" w:color="auto" w:fill="auto"/>
            <w:vAlign w:val="center"/>
          </w:tcPr>
          <w:p w14:paraId="366DC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991" w:type="dxa"/>
            <w:tcBorders>
              <w:tl2br w:val="nil"/>
              <w:tr2bl w:val="nil"/>
            </w:tcBorders>
            <w:shd w:val="clear" w:color="auto" w:fill="auto"/>
            <w:vAlign w:val="center"/>
          </w:tcPr>
          <w:p w14:paraId="6F719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108.180</w:t>
            </w:r>
          </w:p>
        </w:tc>
        <w:tc>
          <w:tcPr>
            <w:tcW w:w="900" w:type="dxa"/>
            <w:tcBorders>
              <w:tl2br w:val="nil"/>
              <w:tr2bl w:val="nil"/>
            </w:tcBorders>
            <w:shd w:val="clear" w:color="auto" w:fill="auto"/>
            <w:vAlign w:val="center"/>
          </w:tcPr>
          <w:p w14:paraId="23F5233D">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0E4B931E">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31EFF22">
            <w:pPr>
              <w:jc w:val="center"/>
              <w:rPr>
                <w:rFonts w:hint="eastAsia" w:ascii="宋体" w:hAnsi="宋体" w:eastAsia="宋体" w:cs="宋体"/>
                <w:i w:val="0"/>
                <w:iCs w:val="0"/>
                <w:color w:val="000000"/>
                <w:sz w:val="20"/>
                <w:szCs w:val="20"/>
                <w:u w:val="none"/>
              </w:rPr>
            </w:pPr>
          </w:p>
        </w:tc>
      </w:tr>
      <w:tr w14:paraId="6A4C7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836" w:type="dxa"/>
            <w:tcBorders>
              <w:tl2br w:val="nil"/>
              <w:tr2bl w:val="nil"/>
            </w:tcBorders>
            <w:shd w:val="clear" w:color="auto" w:fill="auto"/>
            <w:vAlign w:val="center"/>
          </w:tcPr>
          <w:p w14:paraId="7F3A8A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27" w:type="dxa"/>
            <w:tcBorders>
              <w:tl2br w:val="nil"/>
              <w:tr2bl w:val="nil"/>
            </w:tcBorders>
            <w:shd w:val="clear" w:color="auto" w:fill="auto"/>
            <w:vAlign w:val="center"/>
          </w:tcPr>
          <w:p w14:paraId="38F14D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通风机安装</w:t>
            </w:r>
          </w:p>
        </w:tc>
        <w:tc>
          <w:tcPr>
            <w:tcW w:w="2719" w:type="dxa"/>
            <w:tcBorders>
              <w:tl2br w:val="nil"/>
              <w:tr2bl w:val="nil"/>
            </w:tcBorders>
            <w:shd w:val="clear" w:color="auto" w:fill="auto"/>
            <w:vAlign w:val="center"/>
          </w:tcPr>
          <w:p w14:paraId="3F5E6A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1、名称：高效低噪声轴流风机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2、型号：SWFB—I—No4.5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3、规格：风量:5900m3/h，风压:390Pa，功率:1.1Kw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4、安装形式：落地安装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5、除锈、刷油设计要求：详见图纸设计</w:t>
            </w:r>
          </w:p>
        </w:tc>
        <w:tc>
          <w:tcPr>
            <w:tcW w:w="763" w:type="dxa"/>
            <w:tcBorders>
              <w:tl2br w:val="nil"/>
              <w:tr2bl w:val="nil"/>
            </w:tcBorders>
            <w:shd w:val="clear" w:color="auto" w:fill="auto"/>
            <w:vAlign w:val="center"/>
          </w:tcPr>
          <w:p w14:paraId="3ADC3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91" w:type="dxa"/>
            <w:tcBorders>
              <w:tl2br w:val="nil"/>
              <w:tr2bl w:val="nil"/>
            </w:tcBorders>
            <w:shd w:val="clear" w:color="auto" w:fill="auto"/>
            <w:vAlign w:val="center"/>
          </w:tcPr>
          <w:p w14:paraId="6B7A4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213212FE">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59024A41">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117407FA">
            <w:pPr>
              <w:jc w:val="center"/>
              <w:rPr>
                <w:rFonts w:hint="eastAsia" w:ascii="宋体" w:hAnsi="宋体" w:eastAsia="宋体" w:cs="宋体"/>
                <w:i w:val="0"/>
                <w:iCs w:val="0"/>
                <w:color w:val="000000"/>
                <w:sz w:val="20"/>
                <w:szCs w:val="20"/>
                <w:u w:val="none"/>
              </w:rPr>
            </w:pPr>
          </w:p>
        </w:tc>
      </w:tr>
      <w:tr w14:paraId="1EFDB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836" w:type="dxa"/>
            <w:tcBorders>
              <w:tl2br w:val="nil"/>
              <w:tr2bl w:val="nil"/>
            </w:tcBorders>
            <w:shd w:val="clear" w:color="auto" w:fill="auto"/>
            <w:vAlign w:val="center"/>
          </w:tcPr>
          <w:p w14:paraId="0C1BC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27" w:type="dxa"/>
            <w:tcBorders>
              <w:tl2br w:val="nil"/>
              <w:tr2bl w:val="nil"/>
            </w:tcBorders>
            <w:shd w:val="clear" w:color="auto" w:fill="auto"/>
            <w:vAlign w:val="center"/>
          </w:tcPr>
          <w:p w14:paraId="1762B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通风机安装</w:t>
            </w:r>
          </w:p>
        </w:tc>
        <w:tc>
          <w:tcPr>
            <w:tcW w:w="2719" w:type="dxa"/>
            <w:tcBorders>
              <w:tl2br w:val="nil"/>
              <w:tr2bl w:val="nil"/>
            </w:tcBorders>
            <w:shd w:val="clear" w:color="auto" w:fill="auto"/>
            <w:vAlign w:val="center"/>
          </w:tcPr>
          <w:p w14:paraId="25BC2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1、名称：电动脚踏两用风机（清洁式）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2、型号：DJF-1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3、规格：风量:2421m3/h，风压:964Pa，功率:1.1Kw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4、安装形式：落地安装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5、除锈、刷油设计要求：详见图纸设计</w:t>
            </w:r>
          </w:p>
        </w:tc>
        <w:tc>
          <w:tcPr>
            <w:tcW w:w="763" w:type="dxa"/>
            <w:tcBorders>
              <w:tl2br w:val="nil"/>
              <w:tr2bl w:val="nil"/>
            </w:tcBorders>
            <w:shd w:val="clear" w:color="auto" w:fill="auto"/>
            <w:vAlign w:val="center"/>
          </w:tcPr>
          <w:p w14:paraId="1FDCD2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91" w:type="dxa"/>
            <w:tcBorders>
              <w:tl2br w:val="nil"/>
              <w:tr2bl w:val="nil"/>
            </w:tcBorders>
            <w:shd w:val="clear" w:color="auto" w:fill="auto"/>
            <w:vAlign w:val="center"/>
          </w:tcPr>
          <w:p w14:paraId="3DD56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900" w:type="dxa"/>
            <w:tcBorders>
              <w:tl2br w:val="nil"/>
              <w:tr2bl w:val="nil"/>
            </w:tcBorders>
            <w:shd w:val="clear" w:color="auto" w:fill="auto"/>
            <w:vAlign w:val="center"/>
          </w:tcPr>
          <w:p w14:paraId="0F6B4487">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2B2819E5">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46861B60">
            <w:pPr>
              <w:jc w:val="center"/>
              <w:rPr>
                <w:rFonts w:hint="eastAsia" w:ascii="宋体" w:hAnsi="宋体" w:eastAsia="宋体" w:cs="宋体"/>
                <w:i w:val="0"/>
                <w:iCs w:val="0"/>
                <w:color w:val="000000"/>
                <w:sz w:val="20"/>
                <w:szCs w:val="20"/>
                <w:u w:val="none"/>
              </w:rPr>
            </w:pPr>
          </w:p>
        </w:tc>
      </w:tr>
      <w:tr w14:paraId="361D7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836" w:type="dxa"/>
            <w:tcBorders>
              <w:tl2br w:val="nil"/>
              <w:tr2bl w:val="nil"/>
            </w:tcBorders>
            <w:shd w:val="clear" w:color="auto" w:fill="auto"/>
            <w:vAlign w:val="center"/>
          </w:tcPr>
          <w:p w14:paraId="2DC06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27" w:type="dxa"/>
            <w:tcBorders>
              <w:tl2br w:val="nil"/>
              <w:tr2bl w:val="nil"/>
            </w:tcBorders>
            <w:shd w:val="clear" w:color="auto" w:fill="auto"/>
            <w:vAlign w:val="center"/>
          </w:tcPr>
          <w:p w14:paraId="1207F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通风机安装</w:t>
            </w:r>
          </w:p>
        </w:tc>
        <w:tc>
          <w:tcPr>
            <w:tcW w:w="2719" w:type="dxa"/>
            <w:tcBorders>
              <w:tl2br w:val="nil"/>
              <w:tr2bl w:val="nil"/>
            </w:tcBorders>
            <w:shd w:val="clear" w:color="auto" w:fill="auto"/>
            <w:vAlign w:val="center"/>
          </w:tcPr>
          <w:p w14:paraId="753A7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1、名称：电动脚踏两用风机（滤毒式）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2、型号：DJF-1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3、规格：风量:1278m3/h，风压:1430Pa，功率:1.1Kw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4、安装形式：落地安装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5、除锈、刷油设计要求：详见图纸设计</w:t>
            </w:r>
          </w:p>
        </w:tc>
        <w:tc>
          <w:tcPr>
            <w:tcW w:w="763" w:type="dxa"/>
            <w:tcBorders>
              <w:tl2br w:val="nil"/>
              <w:tr2bl w:val="nil"/>
            </w:tcBorders>
            <w:shd w:val="clear" w:color="auto" w:fill="auto"/>
            <w:vAlign w:val="center"/>
          </w:tcPr>
          <w:p w14:paraId="6D5D5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91" w:type="dxa"/>
            <w:tcBorders>
              <w:tl2br w:val="nil"/>
              <w:tr2bl w:val="nil"/>
            </w:tcBorders>
            <w:shd w:val="clear" w:color="auto" w:fill="auto"/>
            <w:vAlign w:val="center"/>
          </w:tcPr>
          <w:p w14:paraId="60AC7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900" w:type="dxa"/>
            <w:tcBorders>
              <w:tl2br w:val="nil"/>
              <w:tr2bl w:val="nil"/>
            </w:tcBorders>
            <w:shd w:val="clear" w:color="auto" w:fill="auto"/>
            <w:vAlign w:val="center"/>
          </w:tcPr>
          <w:p w14:paraId="29FCE188">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78495181">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2783BF9E">
            <w:pPr>
              <w:jc w:val="center"/>
              <w:rPr>
                <w:rFonts w:hint="eastAsia" w:ascii="宋体" w:hAnsi="宋体" w:eastAsia="宋体" w:cs="宋体"/>
                <w:i w:val="0"/>
                <w:iCs w:val="0"/>
                <w:color w:val="000000"/>
                <w:sz w:val="20"/>
                <w:szCs w:val="20"/>
                <w:u w:val="none"/>
              </w:rPr>
            </w:pPr>
          </w:p>
        </w:tc>
      </w:tr>
      <w:tr w14:paraId="62ABA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836" w:type="dxa"/>
            <w:tcBorders>
              <w:tl2br w:val="nil"/>
              <w:tr2bl w:val="nil"/>
            </w:tcBorders>
            <w:shd w:val="clear" w:color="auto" w:fill="auto"/>
            <w:vAlign w:val="center"/>
          </w:tcPr>
          <w:p w14:paraId="35ECB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27" w:type="dxa"/>
            <w:tcBorders>
              <w:tl2br w:val="nil"/>
              <w:tr2bl w:val="nil"/>
            </w:tcBorders>
            <w:shd w:val="clear" w:color="auto" w:fill="auto"/>
            <w:vAlign w:val="center"/>
          </w:tcPr>
          <w:p w14:paraId="3EC88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软管接口</w:t>
            </w:r>
          </w:p>
        </w:tc>
        <w:tc>
          <w:tcPr>
            <w:tcW w:w="2719" w:type="dxa"/>
            <w:tcBorders>
              <w:tl2br w:val="nil"/>
              <w:tr2bl w:val="nil"/>
            </w:tcBorders>
            <w:shd w:val="clear" w:color="auto" w:fill="auto"/>
            <w:vAlign w:val="center"/>
          </w:tcPr>
          <w:p w14:paraId="0ABA4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1、名称：防火软接</w:t>
            </w:r>
          </w:p>
        </w:tc>
        <w:tc>
          <w:tcPr>
            <w:tcW w:w="763" w:type="dxa"/>
            <w:tcBorders>
              <w:tl2br w:val="nil"/>
              <w:tr2bl w:val="nil"/>
            </w:tcBorders>
            <w:shd w:val="clear" w:color="auto" w:fill="auto"/>
            <w:vAlign w:val="center"/>
          </w:tcPr>
          <w:p w14:paraId="78D81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91" w:type="dxa"/>
            <w:tcBorders>
              <w:tl2br w:val="nil"/>
              <w:tr2bl w:val="nil"/>
            </w:tcBorders>
            <w:shd w:val="clear" w:color="auto" w:fill="auto"/>
            <w:vAlign w:val="center"/>
          </w:tcPr>
          <w:p w14:paraId="62255D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4.790</w:t>
            </w:r>
          </w:p>
        </w:tc>
        <w:tc>
          <w:tcPr>
            <w:tcW w:w="900" w:type="dxa"/>
            <w:tcBorders>
              <w:tl2br w:val="nil"/>
              <w:tr2bl w:val="nil"/>
            </w:tcBorders>
            <w:shd w:val="clear" w:color="auto" w:fill="auto"/>
            <w:vAlign w:val="center"/>
          </w:tcPr>
          <w:p w14:paraId="2450F8B6">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1D5C4FBD">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12ADCAAC">
            <w:pPr>
              <w:jc w:val="center"/>
              <w:rPr>
                <w:rFonts w:hint="eastAsia" w:ascii="宋体" w:hAnsi="宋体" w:eastAsia="宋体" w:cs="宋体"/>
                <w:i w:val="0"/>
                <w:iCs w:val="0"/>
                <w:color w:val="000000"/>
                <w:sz w:val="20"/>
                <w:szCs w:val="20"/>
                <w:u w:val="none"/>
              </w:rPr>
            </w:pPr>
          </w:p>
        </w:tc>
      </w:tr>
      <w:tr w14:paraId="27D9A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2A59D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27" w:type="dxa"/>
            <w:tcBorders>
              <w:tl2br w:val="nil"/>
              <w:tr2bl w:val="nil"/>
            </w:tcBorders>
            <w:shd w:val="clear" w:color="auto" w:fill="auto"/>
            <w:vAlign w:val="center"/>
          </w:tcPr>
          <w:p w14:paraId="348DF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碳钢通风管道</w:t>
            </w:r>
          </w:p>
        </w:tc>
        <w:tc>
          <w:tcPr>
            <w:tcW w:w="2719" w:type="dxa"/>
            <w:tcBorders>
              <w:tl2br w:val="nil"/>
              <w:tr2bl w:val="nil"/>
            </w:tcBorders>
            <w:shd w:val="clear" w:color="auto" w:fill="auto"/>
            <w:vAlign w:val="center"/>
          </w:tcPr>
          <w:p w14:paraId="66663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1、材质：镀锌钢板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2、厚度：1.0mm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3、规格、形状：矩形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4、管件、法兰等附件等满足设计要求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5、接口形式：角钢法兰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6、支架制作、安装</w:t>
            </w:r>
          </w:p>
        </w:tc>
        <w:tc>
          <w:tcPr>
            <w:tcW w:w="763" w:type="dxa"/>
            <w:tcBorders>
              <w:tl2br w:val="nil"/>
              <w:tr2bl w:val="nil"/>
            </w:tcBorders>
            <w:shd w:val="clear" w:color="auto" w:fill="auto"/>
            <w:vAlign w:val="center"/>
          </w:tcPr>
          <w:p w14:paraId="75C6A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91" w:type="dxa"/>
            <w:tcBorders>
              <w:tl2br w:val="nil"/>
              <w:tr2bl w:val="nil"/>
            </w:tcBorders>
            <w:shd w:val="clear" w:color="auto" w:fill="auto"/>
            <w:vAlign w:val="center"/>
          </w:tcPr>
          <w:p w14:paraId="069D4B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179.980</w:t>
            </w:r>
          </w:p>
        </w:tc>
        <w:tc>
          <w:tcPr>
            <w:tcW w:w="900" w:type="dxa"/>
            <w:tcBorders>
              <w:tl2br w:val="nil"/>
              <w:tr2bl w:val="nil"/>
            </w:tcBorders>
            <w:shd w:val="clear" w:color="auto" w:fill="auto"/>
            <w:vAlign w:val="center"/>
          </w:tcPr>
          <w:p w14:paraId="11A9CCB3">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07E90AB1">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8039057">
            <w:pPr>
              <w:jc w:val="center"/>
              <w:rPr>
                <w:rFonts w:hint="eastAsia" w:ascii="宋体" w:hAnsi="宋体" w:eastAsia="宋体" w:cs="宋体"/>
                <w:i w:val="0"/>
                <w:iCs w:val="0"/>
                <w:color w:val="000000"/>
                <w:sz w:val="20"/>
                <w:szCs w:val="20"/>
                <w:u w:val="none"/>
              </w:rPr>
            </w:pPr>
          </w:p>
        </w:tc>
      </w:tr>
      <w:tr w14:paraId="74D78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655EA4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427" w:type="dxa"/>
            <w:tcBorders>
              <w:tl2br w:val="nil"/>
              <w:tr2bl w:val="nil"/>
            </w:tcBorders>
            <w:shd w:val="clear" w:color="auto" w:fill="auto"/>
            <w:vAlign w:val="center"/>
          </w:tcPr>
          <w:p w14:paraId="7DE2BB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碳钢通风管道</w:t>
            </w:r>
          </w:p>
        </w:tc>
        <w:tc>
          <w:tcPr>
            <w:tcW w:w="2719" w:type="dxa"/>
            <w:tcBorders>
              <w:tl2br w:val="nil"/>
              <w:tr2bl w:val="nil"/>
            </w:tcBorders>
            <w:shd w:val="clear" w:color="auto" w:fill="auto"/>
            <w:vAlign w:val="center"/>
          </w:tcPr>
          <w:p w14:paraId="5D7A5D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1、名称：圆形风管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2、材质、厚度：钢板3mm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3、规格、形状：φ500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4、接口形式：焊接</w:t>
            </w:r>
          </w:p>
        </w:tc>
        <w:tc>
          <w:tcPr>
            <w:tcW w:w="763" w:type="dxa"/>
            <w:tcBorders>
              <w:tl2br w:val="nil"/>
              <w:tr2bl w:val="nil"/>
            </w:tcBorders>
            <w:shd w:val="clear" w:color="auto" w:fill="auto"/>
            <w:vAlign w:val="center"/>
          </w:tcPr>
          <w:p w14:paraId="467626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991" w:type="dxa"/>
            <w:tcBorders>
              <w:tl2br w:val="nil"/>
              <w:tr2bl w:val="nil"/>
            </w:tcBorders>
            <w:shd w:val="clear" w:color="auto" w:fill="auto"/>
            <w:vAlign w:val="center"/>
          </w:tcPr>
          <w:p w14:paraId="783438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77.260</w:t>
            </w:r>
          </w:p>
        </w:tc>
        <w:tc>
          <w:tcPr>
            <w:tcW w:w="900" w:type="dxa"/>
            <w:tcBorders>
              <w:tl2br w:val="nil"/>
              <w:tr2bl w:val="nil"/>
            </w:tcBorders>
            <w:shd w:val="clear" w:color="auto" w:fill="auto"/>
            <w:vAlign w:val="center"/>
          </w:tcPr>
          <w:p w14:paraId="31686A30">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56975F99">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59BA6E48">
            <w:pPr>
              <w:jc w:val="center"/>
              <w:rPr>
                <w:rFonts w:hint="eastAsia" w:ascii="宋体" w:hAnsi="宋体" w:eastAsia="宋体" w:cs="宋体"/>
                <w:i w:val="0"/>
                <w:iCs w:val="0"/>
                <w:color w:val="000000"/>
                <w:sz w:val="20"/>
                <w:szCs w:val="20"/>
                <w:u w:val="none"/>
              </w:rPr>
            </w:pPr>
          </w:p>
        </w:tc>
      </w:tr>
      <w:tr w14:paraId="42DC8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60C26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427" w:type="dxa"/>
            <w:tcBorders>
              <w:tl2br w:val="nil"/>
              <w:tr2bl w:val="nil"/>
            </w:tcBorders>
            <w:shd w:val="clear" w:color="auto" w:fill="auto"/>
            <w:vAlign w:val="center"/>
          </w:tcPr>
          <w:p w14:paraId="2CF6A5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碳钢通风管道</w:t>
            </w:r>
          </w:p>
        </w:tc>
        <w:tc>
          <w:tcPr>
            <w:tcW w:w="2719" w:type="dxa"/>
            <w:tcBorders>
              <w:tl2br w:val="nil"/>
              <w:tr2bl w:val="nil"/>
            </w:tcBorders>
            <w:shd w:val="clear" w:color="auto" w:fill="auto"/>
            <w:vAlign w:val="center"/>
          </w:tcPr>
          <w:p w14:paraId="2931FC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1、名称：圆形风管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2、材质、厚度：钢板3mm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3、规格、形状：φ400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4、接口形式：焊接</w:t>
            </w:r>
          </w:p>
        </w:tc>
        <w:tc>
          <w:tcPr>
            <w:tcW w:w="763" w:type="dxa"/>
            <w:tcBorders>
              <w:tl2br w:val="nil"/>
              <w:tr2bl w:val="nil"/>
            </w:tcBorders>
            <w:shd w:val="clear" w:color="auto" w:fill="auto"/>
            <w:vAlign w:val="center"/>
          </w:tcPr>
          <w:p w14:paraId="42A18B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991" w:type="dxa"/>
            <w:tcBorders>
              <w:tl2br w:val="nil"/>
              <w:tr2bl w:val="nil"/>
            </w:tcBorders>
            <w:shd w:val="clear" w:color="auto" w:fill="auto"/>
            <w:vAlign w:val="center"/>
          </w:tcPr>
          <w:p w14:paraId="6FA9F8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18.740</w:t>
            </w:r>
          </w:p>
        </w:tc>
        <w:tc>
          <w:tcPr>
            <w:tcW w:w="900" w:type="dxa"/>
            <w:tcBorders>
              <w:tl2br w:val="nil"/>
              <w:tr2bl w:val="nil"/>
            </w:tcBorders>
            <w:shd w:val="clear" w:color="auto" w:fill="auto"/>
            <w:vAlign w:val="center"/>
          </w:tcPr>
          <w:p w14:paraId="1190242C">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3C18BE38">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2EC0F863">
            <w:pPr>
              <w:jc w:val="center"/>
              <w:rPr>
                <w:rFonts w:hint="eastAsia" w:ascii="宋体" w:hAnsi="宋体" w:eastAsia="宋体" w:cs="宋体"/>
                <w:i w:val="0"/>
                <w:iCs w:val="0"/>
                <w:color w:val="000000"/>
                <w:sz w:val="20"/>
                <w:szCs w:val="20"/>
                <w:u w:val="none"/>
              </w:rPr>
            </w:pPr>
          </w:p>
        </w:tc>
      </w:tr>
      <w:tr w14:paraId="032D8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C91E6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427" w:type="dxa"/>
            <w:tcBorders>
              <w:tl2br w:val="nil"/>
              <w:tr2bl w:val="nil"/>
            </w:tcBorders>
            <w:shd w:val="clear" w:color="auto" w:fill="auto"/>
            <w:vAlign w:val="center"/>
          </w:tcPr>
          <w:p w14:paraId="56AA54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碳钢通风管道</w:t>
            </w:r>
          </w:p>
        </w:tc>
        <w:tc>
          <w:tcPr>
            <w:tcW w:w="2719" w:type="dxa"/>
            <w:tcBorders>
              <w:tl2br w:val="nil"/>
              <w:tr2bl w:val="nil"/>
            </w:tcBorders>
            <w:shd w:val="clear" w:color="auto" w:fill="auto"/>
            <w:vAlign w:val="center"/>
          </w:tcPr>
          <w:p w14:paraId="419E3C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1、名称：圆形风管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2、材质、厚度：钢板3mm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3、规格、形状：φ300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4、接口形式：焊接</w:t>
            </w:r>
          </w:p>
        </w:tc>
        <w:tc>
          <w:tcPr>
            <w:tcW w:w="763" w:type="dxa"/>
            <w:tcBorders>
              <w:tl2br w:val="nil"/>
              <w:tr2bl w:val="nil"/>
            </w:tcBorders>
            <w:shd w:val="clear" w:color="auto" w:fill="auto"/>
            <w:vAlign w:val="center"/>
          </w:tcPr>
          <w:p w14:paraId="4CFEEC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991" w:type="dxa"/>
            <w:tcBorders>
              <w:tl2br w:val="nil"/>
              <w:tr2bl w:val="nil"/>
            </w:tcBorders>
            <w:shd w:val="clear" w:color="auto" w:fill="auto"/>
            <w:vAlign w:val="center"/>
          </w:tcPr>
          <w:p w14:paraId="79616E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29.010</w:t>
            </w:r>
          </w:p>
        </w:tc>
        <w:tc>
          <w:tcPr>
            <w:tcW w:w="900" w:type="dxa"/>
            <w:tcBorders>
              <w:tl2br w:val="nil"/>
              <w:tr2bl w:val="nil"/>
            </w:tcBorders>
            <w:shd w:val="clear" w:color="auto" w:fill="auto"/>
            <w:vAlign w:val="center"/>
          </w:tcPr>
          <w:p w14:paraId="462B9051">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751D9CA0">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7BECB9F6">
            <w:pPr>
              <w:jc w:val="center"/>
              <w:rPr>
                <w:rFonts w:hint="eastAsia" w:ascii="宋体" w:hAnsi="宋体" w:eastAsia="宋体" w:cs="宋体"/>
                <w:i w:val="0"/>
                <w:iCs w:val="0"/>
                <w:color w:val="000000"/>
                <w:sz w:val="20"/>
                <w:szCs w:val="20"/>
                <w:u w:val="none"/>
              </w:rPr>
            </w:pPr>
          </w:p>
        </w:tc>
      </w:tr>
      <w:tr w14:paraId="598ED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7671D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427" w:type="dxa"/>
            <w:tcBorders>
              <w:tl2br w:val="nil"/>
              <w:tr2bl w:val="nil"/>
            </w:tcBorders>
            <w:shd w:val="clear" w:color="auto" w:fill="auto"/>
            <w:vAlign w:val="center"/>
          </w:tcPr>
          <w:p w14:paraId="325C0E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设备与矩形管道刷油</w:t>
            </w:r>
          </w:p>
        </w:tc>
        <w:tc>
          <w:tcPr>
            <w:tcW w:w="2719" w:type="dxa"/>
            <w:tcBorders>
              <w:tl2br w:val="nil"/>
              <w:tr2bl w:val="nil"/>
            </w:tcBorders>
            <w:shd w:val="clear" w:color="auto" w:fill="auto"/>
            <w:vAlign w:val="center"/>
          </w:tcPr>
          <w:p w14:paraId="1D9F24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1、类型：风管等钢制零配件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2、油漆品种：除锈后再刷二遍防锈漆,外露的还需再刷二遍与周围颜色协调的调和漆。</w:t>
            </w:r>
          </w:p>
        </w:tc>
        <w:tc>
          <w:tcPr>
            <w:tcW w:w="763" w:type="dxa"/>
            <w:tcBorders>
              <w:tl2br w:val="nil"/>
              <w:tr2bl w:val="nil"/>
            </w:tcBorders>
            <w:shd w:val="clear" w:color="auto" w:fill="auto"/>
            <w:vAlign w:val="center"/>
          </w:tcPr>
          <w:p w14:paraId="798BC7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991" w:type="dxa"/>
            <w:tcBorders>
              <w:tl2br w:val="nil"/>
              <w:tr2bl w:val="nil"/>
            </w:tcBorders>
            <w:shd w:val="clear" w:color="auto" w:fill="auto"/>
            <w:vAlign w:val="center"/>
          </w:tcPr>
          <w:p w14:paraId="5F1A65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304.990</w:t>
            </w:r>
          </w:p>
        </w:tc>
        <w:tc>
          <w:tcPr>
            <w:tcW w:w="900" w:type="dxa"/>
            <w:tcBorders>
              <w:tl2br w:val="nil"/>
              <w:tr2bl w:val="nil"/>
            </w:tcBorders>
            <w:shd w:val="clear" w:color="auto" w:fill="auto"/>
            <w:vAlign w:val="center"/>
          </w:tcPr>
          <w:p w14:paraId="46D66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0A712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43108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91DC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8BE4A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427" w:type="dxa"/>
            <w:tcBorders>
              <w:tl2br w:val="nil"/>
              <w:tr2bl w:val="nil"/>
            </w:tcBorders>
            <w:shd w:val="clear" w:color="auto" w:fill="auto"/>
            <w:vAlign w:val="center"/>
          </w:tcPr>
          <w:p w14:paraId="6B42CA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设备支架</w:t>
            </w:r>
          </w:p>
        </w:tc>
        <w:tc>
          <w:tcPr>
            <w:tcW w:w="2719" w:type="dxa"/>
            <w:tcBorders>
              <w:tl2br w:val="nil"/>
              <w:tr2bl w:val="nil"/>
            </w:tcBorders>
            <w:shd w:val="clear" w:color="auto" w:fill="auto"/>
            <w:vAlign w:val="center"/>
          </w:tcPr>
          <w:p w14:paraId="5C3CED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1、材质：角钢等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2、形式：除锈、刷漆：除锈后再刷二遍防锈漆,外露的还需再刷二遍与周围颜色协调的调和漆。</w:t>
            </w:r>
          </w:p>
        </w:tc>
        <w:tc>
          <w:tcPr>
            <w:tcW w:w="763" w:type="dxa"/>
            <w:tcBorders>
              <w:tl2br w:val="nil"/>
              <w:tr2bl w:val="nil"/>
            </w:tcBorders>
            <w:shd w:val="clear" w:color="auto" w:fill="auto"/>
            <w:vAlign w:val="center"/>
          </w:tcPr>
          <w:p w14:paraId="26CBF6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91" w:type="dxa"/>
            <w:tcBorders>
              <w:tl2br w:val="nil"/>
              <w:tr2bl w:val="nil"/>
            </w:tcBorders>
            <w:shd w:val="clear" w:color="auto" w:fill="auto"/>
            <w:vAlign w:val="center"/>
          </w:tcPr>
          <w:p w14:paraId="4D6A7E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30.000</w:t>
            </w:r>
          </w:p>
        </w:tc>
        <w:tc>
          <w:tcPr>
            <w:tcW w:w="900" w:type="dxa"/>
            <w:tcBorders>
              <w:tl2br w:val="nil"/>
              <w:tr2bl w:val="nil"/>
            </w:tcBorders>
            <w:shd w:val="clear" w:color="auto" w:fill="auto"/>
            <w:vAlign w:val="center"/>
          </w:tcPr>
          <w:p w14:paraId="43C1B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663BD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3FF27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99E9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262767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427" w:type="dxa"/>
            <w:tcBorders>
              <w:tl2br w:val="nil"/>
              <w:tr2bl w:val="nil"/>
            </w:tcBorders>
            <w:shd w:val="clear" w:color="auto" w:fill="auto"/>
            <w:vAlign w:val="center"/>
          </w:tcPr>
          <w:p w14:paraId="2F442B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人防LWP型滤尘器安装</w:t>
            </w:r>
          </w:p>
        </w:tc>
        <w:tc>
          <w:tcPr>
            <w:tcW w:w="2719" w:type="dxa"/>
            <w:tcBorders>
              <w:tl2br w:val="nil"/>
              <w:tr2bl w:val="nil"/>
            </w:tcBorders>
            <w:shd w:val="clear" w:color="auto" w:fill="auto"/>
            <w:vAlign w:val="center"/>
          </w:tcPr>
          <w:p w14:paraId="0FC541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1、名称：油网滤尘器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2、型号：LWP-D型</w:t>
            </w:r>
          </w:p>
        </w:tc>
        <w:tc>
          <w:tcPr>
            <w:tcW w:w="763" w:type="dxa"/>
            <w:tcBorders>
              <w:tl2br w:val="nil"/>
              <w:tr2bl w:val="nil"/>
            </w:tcBorders>
            <w:shd w:val="clear" w:color="auto" w:fill="auto"/>
            <w:vAlign w:val="center"/>
          </w:tcPr>
          <w:p w14:paraId="1BDDB8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1" w:type="dxa"/>
            <w:tcBorders>
              <w:tl2br w:val="nil"/>
              <w:tr2bl w:val="nil"/>
            </w:tcBorders>
            <w:shd w:val="clear" w:color="auto" w:fill="auto"/>
            <w:vAlign w:val="center"/>
          </w:tcPr>
          <w:p w14:paraId="46F205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5F7FE06B">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66E84724">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11D1B527">
            <w:pPr>
              <w:jc w:val="center"/>
              <w:rPr>
                <w:rFonts w:hint="eastAsia" w:ascii="宋体" w:hAnsi="宋体" w:eastAsia="宋体" w:cs="宋体"/>
                <w:i w:val="0"/>
                <w:iCs w:val="0"/>
                <w:color w:val="000000"/>
                <w:sz w:val="20"/>
                <w:szCs w:val="20"/>
                <w:u w:val="none"/>
              </w:rPr>
            </w:pPr>
          </w:p>
        </w:tc>
      </w:tr>
      <w:tr w14:paraId="607A1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32A3C4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427" w:type="dxa"/>
            <w:tcBorders>
              <w:tl2br w:val="nil"/>
              <w:tr2bl w:val="nil"/>
            </w:tcBorders>
            <w:shd w:val="clear" w:color="auto" w:fill="auto"/>
            <w:vAlign w:val="center"/>
          </w:tcPr>
          <w:p w14:paraId="0E1484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人防手动密闭阀</w:t>
            </w:r>
          </w:p>
        </w:tc>
        <w:tc>
          <w:tcPr>
            <w:tcW w:w="2719" w:type="dxa"/>
            <w:tcBorders>
              <w:tl2br w:val="nil"/>
              <w:tr2bl w:val="nil"/>
            </w:tcBorders>
            <w:shd w:val="clear" w:color="auto" w:fill="auto"/>
            <w:vAlign w:val="center"/>
          </w:tcPr>
          <w:p w14:paraId="6E9E70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1、名称：手动双连杆密闭阀门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2、型号：SMF50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3、规格：φ500</w:t>
            </w:r>
          </w:p>
        </w:tc>
        <w:tc>
          <w:tcPr>
            <w:tcW w:w="763" w:type="dxa"/>
            <w:tcBorders>
              <w:tl2br w:val="nil"/>
              <w:tr2bl w:val="nil"/>
            </w:tcBorders>
            <w:shd w:val="clear" w:color="auto" w:fill="auto"/>
            <w:vAlign w:val="center"/>
          </w:tcPr>
          <w:p w14:paraId="799B1E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7D0C45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w:t>
            </w:r>
          </w:p>
        </w:tc>
        <w:tc>
          <w:tcPr>
            <w:tcW w:w="900" w:type="dxa"/>
            <w:tcBorders>
              <w:tl2br w:val="nil"/>
              <w:tr2bl w:val="nil"/>
            </w:tcBorders>
            <w:shd w:val="clear" w:color="auto" w:fill="auto"/>
            <w:vAlign w:val="center"/>
          </w:tcPr>
          <w:p w14:paraId="20331AEE">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6BF2B6F5">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1E1A1C8">
            <w:pPr>
              <w:jc w:val="center"/>
              <w:rPr>
                <w:rFonts w:hint="eastAsia" w:ascii="宋体" w:hAnsi="宋体" w:eastAsia="宋体" w:cs="宋体"/>
                <w:i w:val="0"/>
                <w:iCs w:val="0"/>
                <w:color w:val="000000"/>
                <w:sz w:val="20"/>
                <w:szCs w:val="20"/>
                <w:u w:val="none"/>
              </w:rPr>
            </w:pPr>
          </w:p>
        </w:tc>
      </w:tr>
      <w:tr w14:paraId="71BAF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7BF21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427" w:type="dxa"/>
            <w:tcBorders>
              <w:tl2br w:val="nil"/>
              <w:tr2bl w:val="nil"/>
            </w:tcBorders>
            <w:shd w:val="clear" w:color="auto" w:fill="auto"/>
            <w:vAlign w:val="center"/>
          </w:tcPr>
          <w:p w14:paraId="476B4B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人防手动密闭阀</w:t>
            </w:r>
          </w:p>
        </w:tc>
        <w:tc>
          <w:tcPr>
            <w:tcW w:w="2719" w:type="dxa"/>
            <w:tcBorders>
              <w:tl2br w:val="nil"/>
              <w:tr2bl w:val="nil"/>
            </w:tcBorders>
            <w:shd w:val="clear" w:color="auto" w:fill="auto"/>
            <w:vAlign w:val="center"/>
          </w:tcPr>
          <w:p w14:paraId="24EC95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1、名称：手动双连杆密闭阀门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2、型号：SMF40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3、规格：φ400</w:t>
            </w:r>
          </w:p>
        </w:tc>
        <w:tc>
          <w:tcPr>
            <w:tcW w:w="763" w:type="dxa"/>
            <w:tcBorders>
              <w:tl2br w:val="nil"/>
              <w:tr2bl w:val="nil"/>
            </w:tcBorders>
            <w:shd w:val="clear" w:color="auto" w:fill="auto"/>
            <w:vAlign w:val="center"/>
          </w:tcPr>
          <w:p w14:paraId="67214F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3D5AFD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c>
          <w:tcPr>
            <w:tcW w:w="900" w:type="dxa"/>
            <w:tcBorders>
              <w:tl2br w:val="nil"/>
              <w:tr2bl w:val="nil"/>
            </w:tcBorders>
            <w:shd w:val="clear" w:color="auto" w:fill="auto"/>
            <w:vAlign w:val="center"/>
          </w:tcPr>
          <w:p w14:paraId="21E7CA95">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5BD14EFA">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0477BEC">
            <w:pPr>
              <w:jc w:val="center"/>
              <w:rPr>
                <w:rFonts w:hint="eastAsia" w:ascii="宋体" w:hAnsi="宋体" w:eastAsia="宋体" w:cs="宋体"/>
                <w:i w:val="0"/>
                <w:iCs w:val="0"/>
                <w:color w:val="000000"/>
                <w:sz w:val="20"/>
                <w:szCs w:val="20"/>
                <w:u w:val="none"/>
              </w:rPr>
            </w:pPr>
          </w:p>
        </w:tc>
      </w:tr>
      <w:tr w14:paraId="6144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1FED5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427" w:type="dxa"/>
            <w:tcBorders>
              <w:tl2br w:val="nil"/>
              <w:tr2bl w:val="nil"/>
            </w:tcBorders>
            <w:shd w:val="clear" w:color="auto" w:fill="auto"/>
            <w:vAlign w:val="center"/>
          </w:tcPr>
          <w:p w14:paraId="2EBE8D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人防手动密闭阀</w:t>
            </w:r>
          </w:p>
        </w:tc>
        <w:tc>
          <w:tcPr>
            <w:tcW w:w="2719" w:type="dxa"/>
            <w:tcBorders>
              <w:tl2br w:val="nil"/>
              <w:tr2bl w:val="nil"/>
            </w:tcBorders>
            <w:shd w:val="clear" w:color="auto" w:fill="auto"/>
            <w:vAlign w:val="center"/>
          </w:tcPr>
          <w:p w14:paraId="65E82F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1、名称：手动双连杆密闭阀门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2、型号：SMF30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3、规格：φ300</w:t>
            </w:r>
          </w:p>
        </w:tc>
        <w:tc>
          <w:tcPr>
            <w:tcW w:w="763" w:type="dxa"/>
            <w:tcBorders>
              <w:tl2br w:val="nil"/>
              <w:tr2bl w:val="nil"/>
            </w:tcBorders>
            <w:shd w:val="clear" w:color="auto" w:fill="auto"/>
            <w:vAlign w:val="center"/>
          </w:tcPr>
          <w:p w14:paraId="015009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63E1FC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12.000</w:t>
            </w:r>
          </w:p>
        </w:tc>
        <w:tc>
          <w:tcPr>
            <w:tcW w:w="900" w:type="dxa"/>
            <w:tcBorders>
              <w:tl2br w:val="nil"/>
              <w:tr2bl w:val="nil"/>
            </w:tcBorders>
            <w:shd w:val="clear" w:color="auto" w:fill="auto"/>
            <w:vAlign w:val="center"/>
          </w:tcPr>
          <w:p w14:paraId="1F706945">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7BD51CF6">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7A7E9BB8">
            <w:pPr>
              <w:jc w:val="center"/>
              <w:rPr>
                <w:rFonts w:hint="eastAsia" w:ascii="宋体" w:hAnsi="宋体" w:eastAsia="宋体" w:cs="宋体"/>
                <w:i w:val="0"/>
                <w:iCs w:val="0"/>
                <w:color w:val="000000"/>
                <w:sz w:val="20"/>
                <w:szCs w:val="20"/>
                <w:u w:val="none"/>
              </w:rPr>
            </w:pPr>
          </w:p>
        </w:tc>
      </w:tr>
      <w:tr w14:paraId="0C9EE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13417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427" w:type="dxa"/>
            <w:tcBorders>
              <w:tl2br w:val="nil"/>
              <w:tr2bl w:val="nil"/>
            </w:tcBorders>
            <w:shd w:val="clear" w:color="auto" w:fill="auto"/>
            <w:vAlign w:val="center"/>
          </w:tcPr>
          <w:p w14:paraId="31F8BD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4C98BA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1、名称：增压管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2、规格：DN25，含铜质球阀</w:t>
            </w:r>
          </w:p>
        </w:tc>
        <w:tc>
          <w:tcPr>
            <w:tcW w:w="763" w:type="dxa"/>
            <w:tcBorders>
              <w:tl2br w:val="nil"/>
              <w:tr2bl w:val="nil"/>
            </w:tcBorders>
            <w:shd w:val="clear" w:color="auto" w:fill="auto"/>
            <w:vAlign w:val="center"/>
          </w:tcPr>
          <w:p w14:paraId="4C2D3D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53B9C7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466EBF4B">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48FDBF21">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4419A22">
            <w:pPr>
              <w:jc w:val="center"/>
              <w:rPr>
                <w:rFonts w:hint="eastAsia" w:ascii="宋体" w:hAnsi="宋体" w:eastAsia="宋体" w:cs="宋体"/>
                <w:i w:val="0"/>
                <w:iCs w:val="0"/>
                <w:color w:val="000000"/>
                <w:sz w:val="20"/>
                <w:szCs w:val="20"/>
                <w:u w:val="none"/>
              </w:rPr>
            </w:pPr>
          </w:p>
        </w:tc>
      </w:tr>
      <w:tr w14:paraId="2780A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06BBDF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427" w:type="dxa"/>
            <w:tcBorders>
              <w:tl2br w:val="nil"/>
              <w:tr2bl w:val="nil"/>
            </w:tcBorders>
            <w:shd w:val="clear" w:color="auto" w:fill="auto"/>
            <w:vAlign w:val="center"/>
          </w:tcPr>
          <w:p w14:paraId="3FF182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3E7058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1、名称：70度防火调节阀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2、规格：800X320</w:t>
            </w:r>
          </w:p>
        </w:tc>
        <w:tc>
          <w:tcPr>
            <w:tcW w:w="763" w:type="dxa"/>
            <w:tcBorders>
              <w:tl2br w:val="nil"/>
              <w:tr2bl w:val="nil"/>
            </w:tcBorders>
            <w:shd w:val="clear" w:color="auto" w:fill="auto"/>
            <w:vAlign w:val="center"/>
          </w:tcPr>
          <w:p w14:paraId="43D6F5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6F7020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c>
          <w:tcPr>
            <w:tcW w:w="900" w:type="dxa"/>
            <w:tcBorders>
              <w:tl2br w:val="nil"/>
              <w:tr2bl w:val="nil"/>
            </w:tcBorders>
            <w:shd w:val="clear" w:color="auto" w:fill="auto"/>
            <w:vAlign w:val="center"/>
          </w:tcPr>
          <w:p w14:paraId="60625149">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7D9A1705">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4CAF3F0E">
            <w:pPr>
              <w:jc w:val="center"/>
              <w:rPr>
                <w:rFonts w:hint="eastAsia" w:ascii="宋体" w:hAnsi="宋体" w:eastAsia="宋体" w:cs="宋体"/>
                <w:i w:val="0"/>
                <w:iCs w:val="0"/>
                <w:color w:val="000000"/>
                <w:sz w:val="20"/>
                <w:szCs w:val="20"/>
                <w:u w:val="none"/>
              </w:rPr>
            </w:pPr>
          </w:p>
        </w:tc>
      </w:tr>
      <w:tr w14:paraId="69C92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525986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427" w:type="dxa"/>
            <w:tcBorders>
              <w:tl2br w:val="nil"/>
              <w:tr2bl w:val="nil"/>
            </w:tcBorders>
            <w:shd w:val="clear" w:color="auto" w:fill="auto"/>
            <w:vAlign w:val="center"/>
          </w:tcPr>
          <w:p w14:paraId="67EA70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1862F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1、名称：风管止回阀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2、规格：320*500</w:t>
            </w:r>
          </w:p>
        </w:tc>
        <w:tc>
          <w:tcPr>
            <w:tcW w:w="763" w:type="dxa"/>
            <w:tcBorders>
              <w:tl2br w:val="nil"/>
              <w:tr2bl w:val="nil"/>
            </w:tcBorders>
            <w:shd w:val="clear" w:color="auto" w:fill="auto"/>
            <w:vAlign w:val="center"/>
          </w:tcPr>
          <w:p w14:paraId="3186ED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5380EF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6.000</w:t>
            </w:r>
          </w:p>
        </w:tc>
        <w:tc>
          <w:tcPr>
            <w:tcW w:w="900" w:type="dxa"/>
            <w:tcBorders>
              <w:tl2br w:val="nil"/>
              <w:tr2bl w:val="nil"/>
            </w:tcBorders>
            <w:shd w:val="clear" w:color="auto" w:fill="auto"/>
            <w:vAlign w:val="center"/>
          </w:tcPr>
          <w:p w14:paraId="424C73A9">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28B25F1A">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2F0B7042">
            <w:pPr>
              <w:jc w:val="center"/>
              <w:rPr>
                <w:rFonts w:hint="eastAsia" w:ascii="宋体" w:hAnsi="宋体" w:eastAsia="宋体" w:cs="宋体"/>
                <w:i w:val="0"/>
                <w:iCs w:val="0"/>
                <w:color w:val="000000"/>
                <w:sz w:val="20"/>
                <w:szCs w:val="20"/>
                <w:u w:val="none"/>
              </w:rPr>
            </w:pPr>
          </w:p>
        </w:tc>
      </w:tr>
      <w:tr w14:paraId="1D839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48FC26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427" w:type="dxa"/>
            <w:tcBorders>
              <w:tl2br w:val="nil"/>
              <w:tr2bl w:val="nil"/>
            </w:tcBorders>
            <w:shd w:val="clear" w:color="auto" w:fill="auto"/>
            <w:vAlign w:val="center"/>
          </w:tcPr>
          <w:p w14:paraId="5C670E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换气堵头安装</w:t>
            </w:r>
          </w:p>
        </w:tc>
        <w:tc>
          <w:tcPr>
            <w:tcW w:w="2719" w:type="dxa"/>
            <w:tcBorders>
              <w:tl2br w:val="nil"/>
              <w:tr2bl w:val="nil"/>
            </w:tcBorders>
            <w:shd w:val="clear" w:color="auto" w:fill="auto"/>
            <w:vAlign w:val="center"/>
          </w:tcPr>
          <w:p w14:paraId="0B216E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1、名称：换气堵头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2、型号：φ400</w:t>
            </w:r>
          </w:p>
        </w:tc>
        <w:tc>
          <w:tcPr>
            <w:tcW w:w="763" w:type="dxa"/>
            <w:tcBorders>
              <w:tl2br w:val="nil"/>
              <w:tr2bl w:val="nil"/>
            </w:tcBorders>
            <w:shd w:val="clear" w:color="auto" w:fill="auto"/>
            <w:vAlign w:val="center"/>
          </w:tcPr>
          <w:p w14:paraId="0BFAFB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593A8A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2EB840B5">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04604823">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D4CC304">
            <w:pPr>
              <w:jc w:val="center"/>
              <w:rPr>
                <w:rFonts w:hint="eastAsia" w:ascii="宋体" w:hAnsi="宋体" w:eastAsia="宋体" w:cs="宋体"/>
                <w:i w:val="0"/>
                <w:iCs w:val="0"/>
                <w:color w:val="000000"/>
                <w:sz w:val="20"/>
                <w:szCs w:val="20"/>
                <w:u w:val="none"/>
              </w:rPr>
            </w:pPr>
          </w:p>
        </w:tc>
      </w:tr>
      <w:tr w14:paraId="28BC8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7CB479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427" w:type="dxa"/>
            <w:tcBorders>
              <w:tl2br w:val="nil"/>
              <w:tr2bl w:val="nil"/>
            </w:tcBorders>
            <w:shd w:val="clear" w:color="auto" w:fill="auto"/>
            <w:vAlign w:val="center"/>
          </w:tcPr>
          <w:p w14:paraId="4316A0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油过滤器</w:t>
            </w:r>
          </w:p>
        </w:tc>
        <w:tc>
          <w:tcPr>
            <w:tcW w:w="2719" w:type="dxa"/>
            <w:tcBorders>
              <w:tl2br w:val="nil"/>
              <w:tr2bl w:val="nil"/>
            </w:tcBorders>
            <w:shd w:val="clear" w:color="auto" w:fill="auto"/>
            <w:vAlign w:val="center"/>
          </w:tcPr>
          <w:p w14:paraId="52071D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1、型号：过滤吸收器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2、规格：RFP-1000</w:t>
            </w:r>
          </w:p>
        </w:tc>
        <w:tc>
          <w:tcPr>
            <w:tcW w:w="763" w:type="dxa"/>
            <w:tcBorders>
              <w:tl2br w:val="nil"/>
              <w:tr2bl w:val="nil"/>
            </w:tcBorders>
            <w:shd w:val="clear" w:color="auto" w:fill="auto"/>
            <w:vAlign w:val="center"/>
          </w:tcPr>
          <w:p w14:paraId="5ABDA5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1" w:type="dxa"/>
            <w:tcBorders>
              <w:tl2br w:val="nil"/>
              <w:tr2bl w:val="nil"/>
            </w:tcBorders>
            <w:shd w:val="clear" w:color="auto" w:fill="auto"/>
            <w:vAlign w:val="center"/>
          </w:tcPr>
          <w:p w14:paraId="06DA80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6.000</w:t>
            </w:r>
          </w:p>
        </w:tc>
        <w:tc>
          <w:tcPr>
            <w:tcW w:w="900" w:type="dxa"/>
            <w:tcBorders>
              <w:tl2br w:val="nil"/>
              <w:tr2bl w:val="nil"/>
            </w:tcBorders>
            <w:shd w:val="clear" w:color="auto" w:fill="auto"/>
            <w:vAlign w:val="center"/>
          </w:tcPr>
          <w:p w14:paraId="0498B56B">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60BA9CCF">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0C9C9D9A">
            <w:pPr>
              <w:jc w:val="center"/>
              <w:rPr>
                <w:rFonts w:hint="eastAsia" w:ascii="宋体" w:hAnsi="宋体" w:eastAsia="宋体" w:cs="宋体"/>
                <w:i w:val="0"/>
                <w:iCs w:val="0"/>
                <w:color w:val="000000"/>
                <w:sz w:val="20"/>
                <w:szCs w:val="20"/>
                <w:u w:val="none"/>
              </w:rPr>
            </w:pPr>
          </w:p>
        </w:tc>
      </w:tr>
      <w:tr w14:paraId="274F2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71175C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427" w:type="dxa"/>
            <w:tcBorders>
              <w:tl2br w:val="nil"/>
              <w:tr2bl w:val="nil"/>
            </w:tcBorders>
            <w:shd w:val="clear" w:color="auto" w:fill="auto"/>
            <w:vAlign w:val="center"/>
          </w:tcPr>
          <w:p w14:paraId="58A747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6DEDD3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1、名称：手动对开式多叶调节阀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2、规格：φ400</w:t>
            </w:r>
          </w:p>
        </w:tc>
        <w:tc>
          <w:tcPr>
            <w:tcW w:w="763" w:type="dxa"/>
            <w:tcBorders>
              <w:tl2br w:val="nil"/>
              <w:tr2bl w:val="nil"/>
            </w:tcBorders>
            <w:shd w:val="clear" w:color="auto" w:fill="auto"/>
            <w:vAlign w:val="center"/>
          </w:tcPr>
          <w:p w14:paraId="42FE0B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000A36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470977EC">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001EEDFF">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12EBD34">
            <w:pPr>
              <w:jc w:val="center"/>
              <w:rPr>
                <w:rFonts w:hint="eastAsia" w:ascii="宋体" w:hAnsi="宋体" w:eastAsia="宋体" w:cs="宋体"/>
                <w:i w:val="0"/>
                <w:iCs w:val="0"/>
                <w:color w:val="000000"/>
                <w:sz w:val="20"/>
                <w:szCs w:val="20"/>
                <w:u w:val="none"/>
              </w:rPr>
            </w:pPr>
          </w:p>
        </w:tc>
      </w:tr>
      <w:tr w14:paraId="4D77A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2256E6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427" w:type="dxa"/>
            <w:tcBorders>
              <w:tl2br w:val="nil"/>
              <w:tr2bl w:val="nil"/>
            </w:tcBorders>
            <w:shd w:val="clear" w:color="auto" w:fill="auto"/>
            <w:vAlign w:val="center"/>
          </w:tcPr>
          <w:p w14:paraId="678E66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64253A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1、名称：手动对开式多叶调节阀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2、规格：830*320</w:t>
            </w:r>
          </w:p>
        </w:tc>
        <w:tc>
          <w:tcPr>
            <w:tcW w:w="763" w:type="dxa"/>
            <w:tcBorders>
              <w:tl2br w:val="nil"/>
              <w:tr2bl w:val="nil"/>
            </w:tcBorders>
            <w:shd w:val="clear" w:color="auto" w:fill="auto"/>
            <w:vAlign w:val="center"/>
          </w:tcPr>
          <w:p w14:paraId="37393F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57A989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4F99E986">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43F849BF">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41C6E452">
            <w:pPr>
              <w:jc w:val="center"/>
              <w:rPr>
                <w:rFonts w:hint="eastAsia" w:ascii="宋体" w:hAnsi="宋体" w:eastAsia="宋体" w:cs="宋体"/>
                <w:i w:val="0"/>
                <w:iCs w:val="0"/>
                <w:color w:val="000000"/>
                <w:sz w:val="20"/>
                <w:szCs w:val="20"/>
                <w:u w:val="none"/>
              </w:rPr>
            </w:pPr>
          </w:p>
        </w:tc>
      </w:tr>
      <w:tr w14:paraId="31E2C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5E0279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427" w:type="dxa"/>
            <w:tcBorders>
              <w:tl2br w:val="nil"/>
              <w:tr2bl w:val="nil"/>
            </w:tcBorders>
            <w:shd w:val="clear" w:color="auto" w:fill="auto"/>
            <w:vAlign w:val="center"/>
          </w:tcPr>
          <w:p w14:paraId="0F98D9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359ECA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1、名称：插板阀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2、型号：φ500</w:t>
            </w:r>
          </w:p>
        </w:tc>
        <w:tc>
          <w:tcPr>
            <w:tcW w:w="763" w:type="dxa"/>
            <w:tcBorders>
              <w:tl2br w:val="nil"/>
              <w:tr2bl w:val="nil"/>
            </w:tcBorders>
            <w:shd w:val="clear" w:color="auto" w:fill="auto"/>
            <w:vAlign w:val="center"/>
          </w:tcPr>
          <w:p w14:paraId="5F71FA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46829E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37538B2A">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1F7B5EA9">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5B1F91E4">
            <w:pPr>
              <w:jc w:val="center"/>
              <w:rPr>
                <w:rFonts w:hint="eastAsia" w:ascii="宋体" w:hAnsi="宋体" w:eastAsia="宋体" w:cs="宋体"/>
                <w:i w:val="0"/>
                <w:iCs w:val="0"/>
                <w:color w:val="000000"/>
                <w:sz w:val="20"/>
                <w:szCs w:val="20"/>
                <w:u w:val="none"/>
              </w:rPr>
            </w:pPr>
          </w:p>
        </w:tc>
      </w:tr>
      <w:tr w14:paraId="26220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4F6AA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427" w:type="dxa"/>
            <w:tcBorders>
              <w:tl2br w:val="nil"/>
              <w:tr2bl w:val="nil"/>
            </w:tcBorders>
            <w:shd w:val="clear" w:color="auto" w:fill="auto"/>
            <w:vAlign w:val="center"/>
          </w:tcPr>
          <w:p w14:paraId="5BA452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28BF87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1、名称：插板阀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2、型号：800*320</w:t>
            </w:r>
          </w:p>
        </w:tc>
        <w:tc>
          <w:tcPr>
            <w:tcW w:w="763" w:type="dxa"/>
            <w:tcBorders>
              <w:tl2br w:val="nil"/>
              <w:tr2bl w:val="nil"/>
            </w:tcBorders>
            <w:shd w:val="clear" w:color="auto" w:fill="auto"/>
            <w:vAlign w:val="center"/>
          </w:tcPr>
          <w:p w14:paraId="226149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20292A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485F5182">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1418D8F9">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7E3D2146">
            <w:pPr>
              <w:jc w:val="center"/>
              <w:rPr>
                <w:rFonts w:hint="eastAsia" w:ascii="宋体" w:hAnsi="宋体" w:eastAsia="宋体" w:cs="宋体"/>
                <w:i w:val="0"/>
                <w:iCs w:val="0"/>
                <w:color w:val="000000"/>
                <w:sz w:val="20"/>
                <w:szCs w:val="20"/>
                <w:u w:val="none"/>
              </w:rPr>
            </w:pPr>
          </w:p>
        </w:tc>
      </w:tr>
      <w:tr w14:paraId="36420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379035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427" w:type="dxa"/>
            <w:tcBorders>
              <w:tl2br w:val="nil"/>
              <w:tr2bl w:val="nil"/>
            </w:tcBorders>
            <w:shd w:val="clear" w:color="auto" w:fill="auto"/>
            <w:vAlign w:val="center"/>
          </w:tcPr>
          <w:p w14:paraId="11A215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0BCB10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1、名称：放射性检测取样管（配铜球阀）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2、规格：DN32</w:t>
            </w:r>
          </w:p>
        </w:tc>
        <w:tc>
          <w:tcPr>
            <w:tcW w:w="763" w:type="dxa"/>
            <w:tcBorders>
              <w:tl2br w:val="nil"/>
              <w:tr2bl w:val="nil"/>
            </w:tcBorders>
            <w:shd w:val="clear" w:color="auto" w:fill="auto"/>
            <w:vAlign w:val="center"/>
          </w:tcPr>
          <w:p w14:paraId="57DCCC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6FAC56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21C42144">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4FE1CFF7">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41B51357">
            <w:pPr>
              <w:jc w:val="center"/>
              <w:rPr>
                <w:rFonts w:hint="eastAsia" w:ascii="宋体" w:hAnsi="宋体" w:eastAsia="宋体" w:cs="宋体"/>
                <w:i w:val="0"/>
                <w:iCs w:val="0"/>
                <w:color w:val="000000"/>
                <w:sz w:val="20"/>
                <w:szCs w:val="20"/>
                <w:u w:val="none"/>
              </w:rPr>
            </w:pPr>
          </w:p>
        </w:tc>
      </w:tr>
      <w:tr w14:paraId="25C79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76A0F1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427" w:type="dxa"/>
            <w:tcBorders>
              <w:tl2br w:val="nil"/>
              <w:tr2bl w:val="nil"/>
            </w:tcBorders>
            <w:shd w:val="clear" w:color="auto" w:fill="auto"/>
            <w:vAlign w:val="center"/>
          </w:tcPr>
          <w:p w14:paraId="58D6B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454760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1、名称：油网滤尘器压差测量管（配铜球阀）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2、规格：DN15</w:t>
            </w:r>
          </w:p>
        </w:tc>
        <w:tc>
          <w:tcPr>
            <w:tcW w:w="763" w:type="dxa"/>
            <w:tcBorders>
              <w:tl2br w:val="nil"/>
              <w:tr2bl w:val="nil"/>
            </w:tcBorders>
            <w:shd w:val="clear" w:color="auto" w:fill="auto"/>
            <w:vAlign w:val="center"/>
          </w:tcPr>
          <w:p w14:paraId="35A6D3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19F8E2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c>
          <w:tcPr>
            <w:tcW w:w="900" w:type="dxa"/>
            <w:tcBorders>
              <w:tl2br w:val="nil"/>
              <w:tr2bl w:val="nil"/>
            </w:tcBorders>
            <w:shd w:val="clear" w:color="auto" w:fill="auto"/>
            <w:vAlign w:val="center"/>
          </w:tcPr>
          <w:p w14:paraId="3CBFC7F0">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55E2355C">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5DD4AF8B">
            <w:pPr>
              <w:jc w:val="center"/>
              <w:rPr>
                <w:rFonts w:hint="eastAsia" w:ascii="宋体" w:hAnsi="宋体" w:eastAsia="宋体" w:cs="宋体"/>
                <w:i w:val="0"/>
                <w:iCs w:val="0"/>
                <w:color w:val="000000"/>
                <w:sz w:val="20"/>
                <w:szCs w:val="20"/>
                <w:u w:val="none"/>
              </w:rPr>
            </w:pPr>
          </w:p>
        </w:tc>
      </w:tr>
      <w:tr w14:paraId="4C7EE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382B63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427" w:type="dxa"/>
            <w:tcBorders>
              <w:tl2br w:val="nil"/>
              <w:tr2bl w:val="nil"/>
            </w:tcBorders>
            <w:shd w:val="clear" w:color="auto" w:fill="auto"/>
            <w:vAlign w:val="center"/>
          </w:tcPr>
          <w:p w14:paraId="773778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00FE48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1、名称：尾气监测取样管（配铜球阀）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2、规格：DN15</w:t>
            </w:r>
          </w:p>
        </w:tc>
        <w:tc>
          <w:tcPr>
            <w:tcW w:w="763" w:type="dxa"/>
            <w:tcBorders>
              <w:tl2br w:val="nil"/>
              <w:tr2bl w:val="nil"/>
            </w:tcBorders>
            <w:shd w:val="clear" w:color="auto" w:fill="auto"/>
            <w:vAlign w:val="center"/>
          </w:tcPr>
          <w:p w14:paraId="430AD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10A16E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c>
          <w:tcPr>
            <w:tcW w:w="900" w:type="dxa"/>
            <w:tcBorders>
              <w:tl2br w:val="nil"/>
              <w:tr2bl w:val="nil"/>
            </w:tcBorders>
            <w:shd w:val="clear" w:color="auto" w:fill="auto"/>
            <w:vAlign w:val="center"/>
          </w:tcPr>
          <w:p w14:paraId="3F159B2D">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2875D065">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373DCE5C">
            <w:pPr>
              <w:jc w:val="center"/>
              <w:rPr>
                <w:rFonts w:hint="eastAsia" w:ascii="宋体" w:hAnsi="宋体" w:eastAsia="宋体" w:cs="宋体"/>
                <w:i w:val="0"/>
                <w:iCs w:val="0"/>
                <w:color w:val="000000"/>
                <w:sz w:val="20"/>
                <w:szCs w:val="20"/>
                <w:u w:val="none"/>
              </w:rPr>
            </w:pPr>
          </w:p>
        </w:tc>
      </w:tr>
      <w:tr w14:paraId="04B9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371980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427" w:type="dxa"/>
            <w:tcBorders>
              <w:tl2br w:val="nil"/>
              <w:tr2bl w:val="nil"/>
            </w:tcBorders>
            <w:shd w:val="clear" w:color="auto" w:fill="auto"/>
            <w:vAlign w:val="center"/>
          </w:tcPr>
          <w:p w14:paraId="4868D9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4CD890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1、名称：过滤吸收器压差测量管（配铜球阀）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2、规格：DN15</w:t>
            </w:r>
          </w:p>
        </w:tc>
        <w:tc>
          <w:tcPr>
            <w:tcW w:w="763" w:type="dxa"/>
            <w:tcBorders>
              <w:tl2br w:val="nil"/>
              <w:tr2bl w:val="nil"/>
            </w:tcBorders>
            <w:shd w:val="clear" w:color="auto" w:fill="auto"/>
            <w:vAlign w:val="center"/>
          </w:tcPr>
          <w:p w14:paraId="486E9F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162F6E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12.000</w:t>
            </w:r>
          </w:p>
        </w:tc>
        <w:tc>
          <w:tcPr>
            <w:tcW w:w="900" w:type="dxa"/>
            <w:tcBorders>
              <w:tl2br w:val="nil"/>
              <w:tr2bl w:val="nil"/>
            </w:tcBorders>
            <w:shd w:val="clear" w:color="auto" w:fill="auto"/>
            <w:vAlign w:val="center"/>
          </w:tcPr>
          <w:p w14:paraId="67FDC552">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5037EEA8">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391D18FC">
            <w:pPr>
              <w:jc w:val="center"/>
              <w:rPr>
                <w:rFonts w:hint="eastAsia" w:ascii="宋体" w:hAnsi="宋体" w:eastAsia="宋体" w:cs="宋体"/>
                <w:i w:val="0"/>
                <w:iCs w:val="0"/>
                <w:color w:val="000000"/>
                <w:sz w:val="20"/>
                <w:szCs w:val="20"/>
                <w:u w:val="none"/>
              </w:rPr>
            </w:pPr>
          </w:p>
        </w:tc>
      </w:tr>
      <w:tr w14:paraId="5676A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016DD3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427" w:type="dxa"/>
            <w:tcBorders>
              <w:tl2br w:val="nil"/>
              <w:tr2bl w:val="nil"/>
            </w:tcBorders>
            <w:shd w:val="clear" w:color="auto" w:fill="auto"/>
            <w:vAlign w:val="center"/>
          </w:tcPr>
          <w:p w14:paraId="2F797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68193C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1、名称：风量测量装置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2、规格：φ400</w:t>
            </w:r>
          </w:p>
        </w:tc>
        <w:tc>
          <w:tcPr>
            <w:tcW w:w="763" w:type="dxa"/>
            <w:tcBorders>
              <w:tl2br w:val="nil"/>
              <w:tr2bl w:val="nil"/>
            </w:tcBorders>
            <w:shd w:val="clear" w:color="auto" w:fill="auto"/>
            <w:vAlign w:val="center"/>
          </w:tcPr>
          <w:p w14:paraId="746728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768597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34C5C6CC">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4638E35D">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1D673F6F">
            <w:pPr>
              <w:jc w:val="center"/>
              <w:rPr>
                <w:rFonts w:hint="eastAsia" w:ascii="宋体" w:hAnsi="宋体" w:eastAsia="宋体" w:cs="宋体"/>
                <w:i w:val="0"/>
                <w:iCs w:val="0"/>
                <w:color w:val="000000"/>
                <w:sz w:val="20"/>
                <w:szCs w:val="20"/>
                <w:u w:val="none"/>
              </w:rPr>
            </w:pPr>
          </w:p>
        </w:tc>
      </w:tr>
      <w:tr w14:paraId="0B5C1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77754B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427" w:type="dxa"/>
            <w:tcBorders>
              <w:tl2br w:val="nil"/>
              <w:tr2bl w:val="nil"/>
            </w:tcBorders>
            <w:shd w:val="clear" w:color="auto" w:fill="auto"/>
            <w:vAlign w:val="center"/>
          </w:tcPr>
          <w:p w14:paraId="012C62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人防排气阀门</w:t>
            </w:r>
          </w:p>
        </w:tc>
        <w:tc>
          <w:tcPr>
            <w:tcW w:w="2719" w:type="dxa"/>
            <w:tcBorders>
              <w:tl2br w:val="nil"/>
              <w:tr2bl w:val="nil"/>
            </w:tcBorders>
            <w:shd w:val="clear" w:color="auto" w:fill="auto"/>
            <w:vAlign w:val="center"/>
          </w:tcPr>
          <w:p w14:paraId="3091A3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1、名称：防爆超压排气活门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2、型号：FCH250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3、规格：战时最大风量800m3/h</w:t>
            </w:r>
          </w:p>
        </w:tc>
        <w:tc>
          <w:tcPr>
            <w:tcW w:w="763" w:type="dxa"/>
            <w:tcBorders>
              <w:tl2br w:val="nil"/>
              <w:tr2bl w:val="nil"/>
            </w:tcBorders>
            <w:shd w:val="clear" w:color="auto" w:fill="auto"/>
            <w:vAlign w:val="center"/>
          </w:tcPr>
          <w:p w14:paraId="1B0585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0A298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c>
          <w:tcPr>
            <w:tcW w:w="900" w:type="dxa"/>
            <w:tcBorders>
              <w:tl2br w:val="nil"/>
              <w:tr2bl w:val="nil"/>
            </w:tcBorders>
            <w:shd w:val="clear" w:color="auto" w:fill="auto"/>
            <w:vAlign w:val="center"/>
          </w:tcPr>
          <w:p w14:paraId="3BE951D6">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7C809380">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0328A7C2">
            <w:pPr>
              <w:jc w:val="center"/>
              <w:rPr>
                <w:rFonts w:hint="eastAsia" w:ascii="宋体" w:hAnsi="宋体" w:eastAsia="宋体" w:cs="宋体"/>
                <w:i w:val="0"/>
                <w:iCs w:val="0"/>
                <w:color w:val="000000"/>
                <w:sz w:val="20"/>
                <w:szCs w:val="20"/>
                <w:u w:val="none"/>
              </w:rPr>
            </w:pPr>
          </w:p>
        </w:tc>
      </w:tr>
      <w:tr w14:paraId="7D8D7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3501A1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427" w:type="dxa"/>
            <w:tcBorders>
              <w:tl2br w:val="nil"/>
              <w:tr2bl w:val="nil"/>
            </w:tcBorders>
            <w:shd w:val="clear" w:color="auto" w:fill="auto"/>
            <w:vAlign w:val="center"/>
          </w:tcPr>
          <w:p w14:paraId="39FD72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碳钢阀门安装</w:t>
            </w:r>
          </w:p>
        </w:tc>
        <w:tc>
          <w:tcPr>
            <w:tcW w:w="2719" w:type="dxa"/>
            <w:tcBorders>
              <w:tl2br w:val="nil"/>
              <w:tr2bl w:val="nil"/>
            </w:tcBorders>
            <w:shd w:val="clear" w:color="auto" w:fill="auto"/>
            <w:vAlign w:val="center"/>
          </w:tcPr>
          <w:p w14:paraId="53F3E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1、名称：倾斜式微压计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2、规格：量程0-200pa（含铜质浮球阀）</w:t>
            </w:r>
          </w:p>
        </w:tc>
        <w:tc>
          <w:tcPr>
            <w:tcW w:w="763" w:type="dxa"/>
            <w:tcBorders>
              <w:tl2br w:val="nil"/>
              <w:tr2bl w:val="nil"/>
            </w:tcBorders>
            <w:shd w:val="clear" w:color="auto" w:fill="auto"/>
            <w:vAlign w:val="center"/>
          </w:tcPr>
          <w:p w14:paraId="742140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01A107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7453EF68">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0674747D">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3427D528">
            <w:pPr>
              <w:jc w:val="center"/>
              <w:rPr>
                <w:rFonts w:hint="eastAsia" w:ascii="宋体" w:hAnsi="宋体" w:eastAsia="宋体" w:cs="宋体"/>
                <w:i w:val="0"/>
                <w:iCs w:val="0"/>
                <w:color w:val="000000"/>
                <w:sz w:val="20"/>
                <w:szCs w:val="20"/>
                <w:u w:val="none"/>
              </w:rPr>
            </w:pPr>
          </w:p>
        </w:tc>
      </w:tr>
      <w:tr w14:paraId="11220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72C618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427" w:type="dxa"/>
            <w:tcBorders>
              <w:tl2br w:val="nil"/>
              <w:tr2bl w:val="nil"/>
            </w:tcBorders>
            <w:shd w:val="clear" w:color="auto" w:fill="auto"/>
            <w:vAlign w:val="center"/>
          </w:tcPr>
          <w:p w14:paraId="3573F5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消声器安装</w:t>
            </w:r>
          </w:p>
        </w:tc>
        <w:tc>
          <w:tcPr>
            <w:tcW w:w="2719" w:type="dxa"/>
            <w:tcBorders>
              <w:tl2br w:val="nil"/>
              <w:tr2bl w:val="nil"/>
            </w:tcBorders>
            <w:shd w:val="clear" w:color="auto" w:fill="auto"/>
            <w:vAlign w:val="center"/>
          </w:tcPr>
          <w:p w14:paraId="011A2B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1、名称：消声弯头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2、规格：800*320</w:t>
            </w:r>
          </w:p>
        </w:tc>
        <w:tc>
          <w:tcPr>
            <w:tcW w:w="763" w:type="dxa"/>
            <w:tcBorders>
              <w:tl2br w:val="nil"/>
              <w:tr2bl w:val="nil"/>
            </w:tcBorders>
            <w:shd w:val="clear" w:color="auto" w:fill="auto"/>
            <w:vAlign w:val="center"/>
          </w:tcPr>
          <w:p w14:paraId="2D7067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12A70D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5.000</w:t>
            </w:r>
          </w:p>
        </w:tc>
        <w:tc>
          <w:tcPr>
            <w:tcW w:w="900" w:type="dxa"/>
            <w:tcBorders>
              <w:tl2br w:val="nil"/>
              <w:tr2bl w:val="nil"/>
            </w:tcBorders>
            <w:shd w:val="clear" w:color="auto" w:fill="auto"/>
            <w:vAlign w:val="center"/>
          </w:tcPr>
          <w:p w14:paraId="2F755284">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3F668FC1">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0918BF1B">
            <w:pPr>
              <w:jc w:val="center"/>
              <w:rPr>
                <w:rFonts w:hint="eastAsia" w:ascii="宋体" w:hAnsi="宋体" w:eastAsia="宋体" w:cs="宋体"/>
                <w:i w:val="0"/>
                <w:iCs w:val="0"/>
                <w:color w:val="000000"/>
                <w:sz w:val="20"/>
                <w:szCs w:val="20"/>
                <w:u w:val="none"/>
              </w:rPr>
            </w:pPr>
          </w:p>
        </w:tc>
      </w:tr>
      <w:tr w14:paraId="59AAC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26B960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427" w:type="dxa"/>
            <w:tcBorders>
              <w:tl2br w:val="nil"/>
              <w:tr2bl w:val="nil"/>
            </w:tcBorders>
            <w:shd w:val="clear" w:color="auto" w:fill="auto"/>
            <w:vAlign w:val="center"/>
          </w:tcPr>
          <w:p w14:paraId="5FFF88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消声器安装</w:t>
            </w:r>
          </w:p>
        </w:tc>
        <w:tc>
          <w:tcPr>
            <w:tcW w:w="2719" w:type="dxa"/>
            <w:tcBorders>
              <w:tl2br w:val="nil"/>
              <w:tr2bl w:val="nil"/>
            </w:tcBorders>
            <w:shd w:val="clear" w:color="auto" w:fill="auto"/>
            <w:vAlign w:val="center"/>
          </w:tcPr>
          <w:p w14:paraId="1852A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1、名称：消声器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2、规格：800*320 L=0.5m</w:t>
            </w:r>
          </w:p>
        </w:tc>
        <w:tc>
          <w:tcPr>
            <w:tcW w:w="763" w:type="dxa"/>
            <w:tcBorders>
              <w:tl2br w:val="nil"/>
              <w:tr2bl w:val="nil"/>
            </w:tcBorders>
            <w:shd w:val="clear" w:color="auto" w:fill="auto"/>
            <w:vAlign w:val="center"/>
          </w:tcPr>
          <w:p w14:paraId="0F6B0E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678189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3.000</w:t>
            </w:r>
          </w:p>
        </w:tc>
        <w:tc>
          <w:tcPr>
            <w:tcW w:w="900" w:type="dxa"/>
            <w:tcBorders>
              <w:tl2br w:val="nil"/>
              <w:tr2bl w:val="nil"/>
            </w:tcBorders>
            <w:shd w:val="clear" w:color="auto" w:fill="auto"/>
            <w:vAlign w:val="center"/>
          </w:tcPr>
          <w:p w14:paraId="374093A2">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22648109">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8209AC1">
            <w:pPr>
              <w:jc w:val="center"/>
              <w:rPr>
                <w:rFonts w:hint="eastAsia" w:ascii="宋体" w:hAnsi="宋体" w:eastAsia="宋体" w:cs="宋体"/>
                <w:i w:val="0"/>
                <w:iCs w:val="0"/>
                <w:color w:val="000000"/>
                <w:sz w:val="20"/>
                <w:szCs w:val="20"/>
                <w:u w:val="none"/>
              </w:rPr>
            </w:pPr>
          </w:p>
        </w:tc>
      </w:tr>
      <w:tr w14:paraId="08890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621ECB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427" w:type="dxa"/>
            <w:tcBorders>
              <w:tl2br w:val="nil"/>
              <w:tr2bl w:val="nil"/>
            </w:tcBorders>
            <w:shd w:val="clear" w:color="auto" w:fill="auto"/>
            <w:vAlign w:val="center"/>
          </w:tcPr>
          <w:p w14:paraId="5F5454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碳钢风口、散流器、百叶窗</w:t>
            </w:r>
          </w:p>
        </w:tc>
        <w:tc>
          <w:tcPr>
            <w:tcW w:w="2719" w:type="dxa"/>
            <w:tcBorders>
              <w:tl2br w:val="nil"/>
              <w:tr2bl w:val="nil"/>
            </w:tcBorders>
            <w:shd w:val="clear" w:color="auto" w:fill="auto"/>
            <w:vAlign w:val="center"/>
          </w:tcPr>
          <w:p w14:paraId="5A7737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1、名称：单层百叶排风口（自带调节阀）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2、型号：250*400</w:t>
            </w:r>
          </w:p>
        </w:tc>
        <w:tc>
          <w:tcPr>
            <w:tcW w:w="763" w:type="dxa"/>
            <w:tcBorders>
              <w:tl2br w:val="nil"/>
              <w:tr2bl w:val="nil"/>
            </w:tcBorders>
            <w:shd w:val="clear" w:color="auto" w:fill="auto"/>
            <w:vAlign w:val="center"/>
          </w:tcPr>
          <w:p w14:paraId="0BB05C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7BC3C6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900" w:type="dxa"/>
            <w:tcBorders>
              <w:tl2br w:val="nil"/>
              <w:tr2bl w:val="nil"/>
            </w:tcBorders>
            <w:shd w:val="clear" w:color="auto" w:fill="auto"/>
            <w:vAlign w:val="center"/>
          </w:tcPr>
          <w:p w14:paraId="7BA3EE43">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2FEB3D83">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43FC83E7">
            <w:pPr>
              <w:jc w:val="center"/>
              <w:rPr>
                <w:rFonts w:hint="eastAsia" w:ascii="宋体" w:hAnsi="宋体" w:eastAsia="宋体" w:cs="宋体"/>
                <w:i w:val="0"/>
                <w:iCs w:val="0"/>
                <w:color w:val="000000"/>
                <w:sz w:val="20"/>
                <w:szCs w:val="20"/>
                <w:u w:val="none"/>
              </w:rPr>
            </w:pPr>
          </w:p>
        </w:tc>
      </w:tr>
      <w:tr w14:paraId="10820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3AF9C9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427" w:type="dxa"/>
            <w:tcBorders>
              <w:tl2br w:val="nil"/>
              <w:tr2bl w:val="nil"/>
            </w:tcBorders>
            <w:shd w:val="clear" w:color="auto" w:fill="auto"/>
            <w:vAlign w:val="center"/>
          </w:tcPr>
          <w:p w14:paraId="1135C9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碳钢风口、散流器、百叶窗</w:t>
            </w:r>
          </w:p>
        </w:tc>
        <w:tc>
          <w:tcPr>
            <w:tcW w:w="2719" w:type="dxa"/>
            <w:tcBorders>
              <w:tl2br w:val="nil"/>
              <w:tr2bl w:val="nil"/>
            </w:tcBorders>
            <w:shd w:val="clear" w:color="auto" w:fill="auto"/>
            <w:vAlign w:val="center"/>
          </w:tcPr>
          <w:p w14:paraId="312872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1、名称：单层百叶排风口（自带调节阀）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2、型号：320*630</w:t>
            </w:r>
          </w:p>
        </w:tc>
        <w:tc>
          <w:tcPr>
            <w:tcW w:w="763" w:type="dxa"/>
            <w:tcBorders>
              <w:tl2br w:val="nil"/>
              <w:tr2bl w:val="nil"/>
            </w:tcBorders>
            <w:shd w:val="clear" w:color="auto" w:fill="auto"/>
            <w:vAlign w:val="center"/>
          </w:tcPr>
          <w:p w14:paraId="718691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045B3A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6.000</w:t>
            </w:r>
          </w:p>
        </w:tc>
        <w:tc>
          <w:tcPr>
            <w:tcW w:w="900" w:type="dxa"/>
            <w:tcBorders>
              <w:tl2br w:val="nil"/>
              <w:tr2bl w:val="nil"/>
            </w:tcBorders>
            <w:shd w:val="clear" w:color="auto" w:fill="auto"/>
            <w:vAlign w:val="center"/>
          </w:tcPr>
          <w:p w14:paraId="0E643DC5">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3DF2676E">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378DA769">
            <w:pPr>
              <w:jc w:val="center"/>
              <w:rPr>
                <w:rFonts w:hint="eastAsia" w:ascii="宋体" w:hAnsi="宋体" w:eastAsia="宋体" w:cs="宋体"/>
                <w:i w:val="0"/>
                <w:iCs w:val="0"/>
                <w:color w:val="000000"/>
                <w:sz w:val="20"/>
                <w:szCs w:val="20"/>
                <w:u w:val="none"/>
              </w:rPr>
            </w:pPr>
          </w:p>
        </w:tc>
      </w:tr>
      <w:tr w14:paraId="4D7B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1A725C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427" w:type="dxa"/>
            <w:tcBorders>
              <w:tl2br w:val="nil"/>
              <w:tr2bl w:val="nil"/>
            </w:tcBorders>
            <w:shd w:val="clear" w:color="auto" w:fill="auto"/>
            <w:vAlign w:val="center"/>
          </w:tcPr>
          <w:p w14:paraId="725538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风机控制箱</w:t>
            </w:r>
          </w:p>
        </w:tc>
        <w:tc>
          <w:tcPr>
            <w:tcW w:w="2719" w:type="dxa"/>
            <w:tcBorders>
              <w:tl2br w:val="nil"/>
              <w:tr2bl w:val="nil"/>
            </w:tcBorders>
            <w:shd w:val="clear" w:color="auto" w:fill="auto"/>
            <w:vAlign w:val="center"/>
          </w:tcPr>
          <w:p w14:paraId="172C1D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报价含箱体安装、箱内元器件、盘柜配线、焊压接线端子、调试、接地、含控制箱以下管线等，投标人综合考虑报价</w:t>
            </w:r>
          </w:p>
        </w:tc>
        <w:tc>
          <w:tcPr>
            <w:tcW w:w="763" w:type="dxa"/>
            <w:tcBorders>
              <w:tl2br w:val="nil"/>
              <w:tr2bl w:val="nil"/>
            </w:tcBorders>
            <w:shd w:val="clear" w:color="auto" w:fill="auto"/>
            <w:vAlign w:val="center"/>
          </w:tcPr>
          <w:p w14:paraId="3EFCAC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1" w:type="dxa"/>
            <w:tcBorders>
              <w:tl2br w:val="nil"/>
              <w:tr2bl w:val="nil"/>
            </w:tcBorders>
            <w:shd w:val="clear" w:color="auto" w:fill="auto"/>
            <w:vAlign w:val="center"/>
          </w:tcPr>
          <w:p w14:paraId="2AC071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l2br w:val="nil"/>
              <w:tr2bl w:val="nil"/>
            </w:tcBorders>
            <w:shd w:val="clear" w:color="auto" w:fill="auto"/>
            <w:vAlign w:val="center"/>
          </w:tcPr>
          <w:p w14:paraId="42AF1BCF">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42F14437">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5BF4FF02">
            <w:pPr>
              <w:jc w:val="center"/>
              <w:rPr>
                <w:rFonts w:hint="eastAsia" w:ascii="宋体" w:hAnsi="宋体" w:eastAsia="宋体" w:cs="宋体"/>
                <w:i w:val="0"/>
                <w:iCs w:val="0"/>
                <w:color w:val="000000"/>
                <w:sz w:val="20"/>
                <w:szCs w:val="20"/>
                <w:u w:val="none"/>
              </w:rPr>
            </w:pPr>
          </w:p>
        </w:tc>
      </w:tr>
      <w:tr w14:paraId="5C350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3960E9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427" w:type="dxa"/>
            <w:tcBorders>
              <w:tl2br w:val="nil"/>
              <w:tr2bl w:val="nil"/>
            </w:tcBorders>
            <w:shd w:val="clear" w:color="auto" w:fill="auto"/>
            <w:vAlign w:val="center"/>
          </w:tcPr>
          <w:p w14:paraId="57A20B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三防信号控制箱</w:t>
            </w:r>
          </w:p>
        </w:tc>
        <w:tc>
          <w:tcPr>
            <w:tcW w:w="2719" w:type="dxa"/>
            <w:tcBorders>
              <w:tl2br w:val="nil"/>
              <w:tr2bl w:val="nil"/>
            </w:tcBorders>
            <w:shd w:val="clear" w:color="auto" w:fill="auto"/>
            <w:vAlign w:val="center"/>
          </w:tcPr>
          <w:p w14:paraId="78C810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报价含箱体安装、箱内元器件、盘柜配线、焊压接线端子、调试、接地、含控制箱以下管线等，投标人综合考虑报价</w:t>
            </w:r>
          </w:p>
        </w:tc>
        <w:tc>
          <w:tcPr>
            <w:tcW w:w="763" w:type="dxa"/>
            <w:tcBorders>
              <w:tl2br w:val="nil"/>
              <w:tr2bl w:val="nil"/>
            </w:tcBorders>
            <w:shd w:val="clear" w:color="auto" w:fill="auto"/>
            <w:vAlign w:val="center"/>
          </w:tcPr>
          <w:p w14:paraId="35C35B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1" w:type="dxa"/>
            <w:tcBorders>
              <w:tl2br w:val="nil"/>
              <w:tr2bl w:val="nil"/>
            </w:tcBorders>
            <w:shd w:val="clear" w:color="auto" w:fill="auto"/>
            <w:vAlign w:val="center"/>
          </w:tcPr>
          <w:p w14:paraId="6D86F8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l2br w:val="nil"/>
              <w:tr2bl w:val="nil"/>
            </w:tcBorders>
            <w:shd w:val="clear" w:color="auto" w:fill="auto"/>
            <w:vAlign w:val="center"/>
          </w:tcPr>
          <w:p w14:paraId="643CA41B">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32D80F2B">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165D16A7">
            <w:pPr>
              <w:jc w:val="center"/>
              <w:rPr>
                <w:rFonts w:hint="eastAsia" w:ascii="宋体" w:hAnsi="宋体" w:eastAsia="宋体" w:cs="宋体"/>
                <w:i w:val="0"/>
                <w:iCs w:val="0"/>
                <w:color w:val="000000"/>
                <w:sz w:val="20"/>
                <w:szCs w:val="20"/>
                <w:u w:val="none"/>
              </w:rPr>
            </w:pPr>
          </w:p>
        </w:tc>
      </w:tr>
      <w:tr w14:paraId="59153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0E7820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427" w:type="dxa"/>
            <w:tcBorders>
              <w:tl2br w:val="nil"/>
              <w:tr2bl w:val="nil"/>
            </w:tcBorders>
            <w:shd w:val="clear" w:color="auto" w:fill="auto"/>
            <w:vAlign w:val="center"/>
          </w:tcPr>
          <w:p w14:paraId="3025E5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通风信号灯箱</w:t>
            </w:r>
          </w:p>
        </w:tc>
        <w:tc>
          <w:tcPr>
            <w:tcW w:w="2719" w:type="dxa"/>
            <w:tcBorders>
              <w:tl2br w:val="nil"/>
              <w:tr2bl w:val="nil"/>
            </w:tcBorders>
            <w:shd w:val="clear" w:color="auto" w:fill="auto"/>
            <w:vAlign w:val="center"/>
          </w:tcPr>
          <w:p w14:paraId="52D1CB19">
            <w:pPr>
              <w:jc w:val="center"/>
              <w:rPr>
                <w:rFonts w:hint="eastAsia" w:ascii="宋体" w:hAnsi="宋体" w:eastAsia="宋体" w:cs="宋体"/>
                <w:i w:val="0"/>
                <w:iCs w:val="0"/>
                <w:color w:val="000000"/>
                <w:kern w:val="0"/>
                <w:sz w:val="20"/>
                <w:szCs w:val="20"/>
                <w:u w:val="none"/>
                <w:lang w:val="en-US" w:eastAsia="zh-CN" w:bidi="ar"/>
              </w:rPr>
            </w:pPr>
          </w:p>
        </w:tc>
        <w:tc>
          <w:tcPr>
            <w:tcW w:w="763" w:type="dxa"/>
            <w:tcBorders>
              <w:tl2br w:val="nil"/>
              <w:tr2bl w:val="nil"/>
            </w:tcBorders>
            <w:shd w:val="clear" w:color="auto" w:fill="auto"/>
            <w:vAlign w:val="center"/>
          </w:tcPr>
          <w:p w14:paraId="3AEEDA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2B9B2F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13.000</w:t>
            </w:r>
          </w:p>
        </w:tc>
        <w:tc>
          <w:tcPr>
            <w:tcW w:w="900" w:type="dxa"/>
            <w:tcBorders>
              <w:tl2br w:val="nil"/>
              <w:tr2bl w:val="nil"/>
            </w:tcBorders>
            <w:shd w:val="clear" w:color="auto" w:fill="auto"/>
            <w:vAlign w:val="center"/>
          </w:tcPr>
          <w:p w14:paraId="066F7BA3">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42DD0447">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00F3D9AD">
            <w:pPr>
              <w:jc w:val="center"/>
              <w:rPr>
                <w:rFonts w:hint="eastAsia" w:ascii="宋体" w:hAnsi="宋体" w:eastAsia="宋体" w:cs="宋体"/>
                <w:i w:val="0"/>
                <w:iCs w:val="0"/>
                <w:color w:val="000000"/>
                <w:sz w:val="20"/>
                <w:szCs w:val="20"/>
                <w:u w:val="none"/>
              </w:rPr>
            </w:pPr>
          </w:p>
        </w:tc>
      </w:tr>
      <w:tr w14:paraId="630EB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525D7D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427" w:type="dxa"/>
            <w:tcBorders>
              <w:tl2br w:val="nil"/>
              <w:tr2bl w:val="nil"/>
            </w:tcBorders>
            <w:shd w:val="clear" w:color="auto" w:fill="auto"/>
            <w:vAlign w:val="center"/>
          </w:tcPr>
          <w:p w14:paraId="60557D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配管</w:t>
            </w:r>
          </w:p>
        </w:tc>
        <w:tc>
          <w:tcPr>
            <w:tcW w:w="2719" w:type="dxa"/>
            <w:tcBorders>
              <w:tl2br w:val="nil"/>
              <w:tr2bl w:val="nil"/>
            </w:tcBorders>
            <w:shd w:val="clear" w:color="auto" w:fill="auto"/>
            <w:vAlign w:val="center"/>
          </w:tcPr>
          <w:p w14:paraId="2DE921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电气配管</w:t>
            </w:r>
          </w:p>
        </w:tc>
        <w:tc>
          <w:tcPr>
            <w:tcW w:w="763" w:type="dxa"/>
            <w:tcBorders>
              <w:tl2br w:val="nil"/>
              <w:tr2bl w:val="nil"/>
            </w:tcBorders>
            <w:shd w:val="clear" w:color="auto" w:fill="auto"/>
            <w:vAlign w:val="center"/>
          </w:tcPr>
          <w:p w14:paraId="526A8E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011AF7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400.000</w:t>
            </w:r>
          </w:p>
        </w:tc>
        <w:tc>
          <w:tcPr>
            <w:tcW w:w="900" w:type="dxa"/>
            <w:tcBorders>
              <w:tl2br w:val="nil"/>
              <w:tr2bl w:val="nil"/>
            </w:tcBorders>
            <w:shd w:val="clear" w:color="auto" w:fill="auto"/>
            <w:vAlign w:val="center"/>
          </w:tcPr>
          <w:p w14:paraId="6E233819">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5F85D062">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6716EB16">
            <w:pPr>
              <w:jc w:val="center"/>
              <w:rPr>
                <w:rFonts w:hint="eastAsia" w:ascii="宋体" w:hAnsi="宋体" w:eastAsia="宋体" w:cs="宋体"/>
                <w:i w:val="0"/>
                <w:iCs w:val="0"/>
                <w:color w:val="000000"/>
                <w:sz w:val="20"/>
                <w:szCs w:val="20"/>
                <w:u w:val="none"/>
              </w:rPr>
            </w:pPr>
          </w:p>
        </w:tc>
      </w:tr>
      <w:tr w14:paraId="34DEE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6" w:type="dxa"/>
            <w:tcBorders>
              <w:tl2br w:val="nil"/>
              <w:tr2bl w:val="nil"/>
            </w:tcBorders>
            <w:shd w:val="clear" w:color="auto" w:fill="auto"/>
            <w:vAlign w:val="center"/>
          </w:tcPr>
          <w:p w14:paraId="2428FB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427" w:type="dxa"/>
            <w:tcBorders>
              <w:tl2br w:val="nil"/>
              <w:tr2bl w:val="nil"/>
            </w:tcBorders>
            <w:shd w:val="clear" w:color="auto" w:fill="auto"/>
            <w:vAlign w:val="center"/>
          </w:tcPr>
          <w:p w14:paraId="74911A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控制电缆</w:t>
            </w:r>
          </w:p>
        </w:tc>
        <w:tc>
          <w:tcPr>
            <w:tcW w:w="2719" w:type="dxa"/>
            <w:tcBorders>
              <w:tl2br w:val="nil"/>
              <w:tr2bl w:val="nil"/>
            </w:tcBorders>
            <w:shd w:val="clear" w:color="auto" w:fill="auto"/>
            <w:vAlign w:val="center"/>
          </w:tcPr>
          <w:p w14:paraId="43E29C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7*1.5</w:t>
            </w:r>
          </w:p>
        </w:tc>
        <w:tc>
          <w:tcPr>
            <w:tcW w:w="763" w:type="dxa"/>
            <w:tcBorders>
              <w:tl2br w:val="nil"/>
              <w:tr2bl w:val="nil"/>
            </w:tcBorders>
            <w:shd w:val="clear" w:color="auto" w:fill="auto"/>
            <w:vAlign w:val="center"/>
          </w:tcPr>
          <w:p w14:paraId="50EE57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1" w:type="dxa"/>
            <w:tcBorders>
              <w:tl2br w:val="nil"/>
              <w:tr2bl w:val="nil"/>
            </w:tcBorders>
            <w:shd w:val="clear" w:color="auto" w:fill="auto"/>
            <w:vAlign w:val="center"/>
          </w:tcPr>
          <w:p w14:paraId="3C44B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400.000</w:t>
            </w:r>
          </w:p>
        </w:tc>
        <w:tc>
          <w:tcPr>
            <w:tcW w:w="900" w:type="dxa"/>
            <w:tcBorders>
              <w:tl2br w:val="nil"/>
              <w:tr2bl w:val="nil"/>
            </w:tcBorders>
            <w:shd w:val="clear" w:color="auto" w:fill="auto"/>
            <w:vAlign w:val="center"/>
          </w:tcPr>
          <w:p w14:paraId="11023AE1">
            <w:pPr>
              <w:jc w:val="center"/>
              <w:rPr>
                <w:rFonts w:hint="eastAsia" w:ascii="宋体" w:hAnsi="宋体" w:eastAsia="宋体" w:cs="宋体"/>
                <w:i w:val="0"/>
                <w:iCs w:val="0"/>
                <w:color w:val="000000"/>
                <w:sz w:val="20"/>
                <w:szCs w:val="20"/>
                <w:u w:val="none"/>
              </w:rPr>
            </w:pPr>
          </w:p>
        </w:tc>
        <w:tc>
          <w:tcPr>
            <w:tcW w:w="1146" w:type="dxa"/>
            <w:tcBorders>
              <w:tl2br w:val="nil"/>
              <w:tr2bl w:val="nil"/>
            </w:tcBorders>
            <w:shd w:val="clear" w:color="auto" w:fill="auto"/>
            <w:vAlign w:val="center"/>
          </w:tcPr>
          <w:p w14:paraId="2DE1E733">
            <w:pPr>
              <w:jc w:val="center"/>
              <w:rPr>
                <w:rFonts w:hint="eastAsia" w:ascii="宋体" w:hAnsi="宋体" w:eastAsia="宋体" w:cs="宋体"/>
                <w:i w:val="0"/>
                <w:iCs w:val="0"/>
                <w:color w:val="000000"/>
                <w:sz w:val="20"/>
                <w:szCs w:val="20"/>
                <w:u w:val="none"/>
              </w:rPr>
            </w:pPr>
          </w:p>
        </w:tc>
        <w:tc>
          <w:tcPr>
            <w:tcW w:w="1772" w:type="dxa"/>
            <w:tcBorders>
              <w:tl2br w:val="nil"/>
              <w:tr2bl w:val="nil"/>
            </w:tcBorders>
            <w:shd w:val="clear" w:color="auto" w:fill="auto"/>
            <w:vAlign w:val="center"/>
          </w:tcPr>
          <w:p w14:paraId="282D07BC">
            <w:pPr>
              <w:jc w:val="center"/>
              <w:rPr>
                <w:rFonts w:hint="eastAsia" w:ascii="宋体" w:hAnsi="宋体" w:eastAsia="宋体" w:cs="宋体"/>
                <w:i w:val="0"/>
                <w:iCs w:val="0"/>
                <w:color w:val="000000"/>
                <w:sz w:val="20"/>
                <w:szCs w:val="20"/>
                <w:u w:val="none"/>
              </w:rPr>
            </w:pPr>
          </w:p>
        </w:tc>
      </w:tr>
      <w:tr w14:paraId="6C934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8782" w:type="dxa"/>
            <w:gridSpan w:val="7"/>
            <w:tcBorders>
              <w:tl2br w:val="nil"/>
              <w:tr2bl w:val="nil"/>
            </w:tcBorders>
            <w:shd w:val="clear" w:color="auto" w:fill="auto"/>
            <w:vAlign w:val="center"/>
          </w:tcPr>
          <w:p w14:paraId="0726D261">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合计</w:t>
            </w:r>
          </w:p>
        </w:tc>
        <w:tc>
          <w:tcPr>
            <w:tcW w:w="1772" w:type="dxa"/>
            <w:tcBorders>
              <w:tl2br w:val="nil"/>
              <w:tr2bl w:val="nil"/>
            </w:tcBorders>
            <w:shd w:val="clear" w:color="auto" w:fill="auto"/>
            <w:vAlign w:val="center"/>
          </w:tcPr>
          <w:p w14:paraId="67E235DB">
            <w:pPr>
              <w:jc w:val="center"/>
              <w:rPr>
                <w:rFonts w:hint="eastAsia" w:ascii="宋体" w:hAnsi="宋体" w:eastAsia="宋体" w:cs="宋体"/>
                <w:i w:val="0"/>
                <w:iCs w:val="0"/>
                <w:color w:val="000000"/>
                <w:sz w:val="20"/>
                <w:szCs w:val="20"/>
                <w:u w:val="none"/>
              </w:rPr>
            </w:pPr>
          </w:p>
        </w:tc>
      </w:tr>
    </w:tbl>
    <w:p w14:paraId="4B37E9E8">
      <w:pPr>
        <w:ind w:firstLine="420" w:firstLineChars="200"/>
        <w:rPr>
          <w:rFonts w:hint="eastAsia" w:ascii="Times New Roman" w:hAnsi="Times New Roman" w:cs="Times New Roman"/>
          <w:lang w:val="en-US" w:eastAsia="zh-CN"/>
        </w:rPr>
      </w:pPr>
    </w:p>
    <w:p w14:paraId="3996B874">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4380A9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ADC806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FB50B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DF091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DF5903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7A1B3C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D2CF76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6466B5D">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14:paraId="6CE2745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49126A27">
      <w:pPr>
        <w:numPr>
          <w:ilvl w:val="0"/>
          <w:numId w:val="0"/>
        </w:numPr>
        <w:topLinePunct/>
        <w:spacing w:line="440" w:lineRule="exact"/>
        <w:ind w:firstLine="840" w:firstLineChars="400"/>
        <w:rPr>
          <w:rFonts w:hint="eastAsia" w:ascii="Times New Roman" w:hAnsi="Times New Roman" w:cs="Times New Roman"/>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2、</w:t>
      </w:r>
      <w:r>
        <w:rPr>
          <w:rFonts w:hint="eastAsia" w:ascii="Times New Roman" w:hAnsi="Times New Roman" w:cs="Times New Roman"/>
          <w:szCs w:val="21"/>
          <w:lang w:val="en-US" w:eastAsia="zh-CN"/>
        </w:rPr>
        <w:t>提供供应商由国家人防办颁发的人防工程防护设备生产安装许可资质证书</w:t>
      </w:r>
      <w:r>
        <w:rPr>
          <w:rFonts w:hint="eastAsia" w:ascii="Times New Roman" w:hAnsi="Times New Roman" w:cs="Times New Roman" w:eastAsiaTheme="minorEastAsia"/>
          <w:kern w:val="2"/>
          <w:sz w:val="21"/>
          <w:szCs w:val="21"/>
          <w:lang w:val="en-US" w:eastAsia="zh-CN" w:bidi="ar-SA"/>
        </w:rPr>
        <w:t>的复印件或扫描件，加盖供应商单位公章</w:t>
      </w:r>
      <w:r>
        <w:rPr>
          <w:rFonts w:hint="eastAsia" w:ascii="Times New Roman" w:hAnsi="Times New Roman" w:cs="Times New Roman"/>
          <w:kern w:val="2"/>
          <w:sz w:val="21"/>
          <w:szCs w:val="21"/>
          <w:lang w:val="en-US" w:eastAsia="zh-CN" w:bidi="ar-SA"/>
        </w:rPr>
        <w:t>；</w:t>
      </w:r>
    </w:p>
    <w:p w14:paraId="7DA48925">
      <w:pPr>
        <w:numPr>
          <w:ilvl w:val="0"/>
          <w:numId w:val="0"/>
        </w:num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eastAsiaTheme="minorEastAsia"/>
          <w:kern w:val="2"/>
          <w:sz w:val="21"/>
          <w:szCs w:val="21"/>
          <w:lang w:val="en-US" w:eastAsia="zh-CN" w:bidi="ar-SA"/>
        </w:rPr>
        <w:t>3、</w:t>
      </w:r>
      <w:r>
        <w:rPr>
          <w:rFonts w:hint="eastAsia" w:ascii="Times New Roman" w:hAnsi="Times New Roman" w:cs="Times New Roman"/>
          <w:szCs w:val="21"/>
          <w:lang w:val="en-US" w:eastAsia="zh-CN"/>
        </w:rPr>
        <w:t>提供供应商的业绩合同的复印件或扫描件，加盖供应商单位公章；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4、提供供应商的信用中国查询证明的复印件或扫描件，加盖供应商单位公章。</w:t>
      </w:r>
      <w:permEnd w:id="4"/>
    </w:p>
    <w:p w14:paraId="44596F03">
      <w:pPr>
        <w:topLinePunct/>
        <w:spacing w:line="440" w:lineRule="exact"/>
        <w:ind w:firstLine="420" w:firstLineChars="200"/>
        <w:rPr>
          <w:rFonts w:hint="eastAsia" w:ascii="Times New Roman" w:hAnsi="Times New Roman" w:cs="Times New Roman"/>
          <w:szCs w:val="21"/>
          <w:lang w:val="en-US" w:eastAsia="zh-CN"/>
        </w:rPr>
      </w:pPr>
    </w:p>
    <w:p w14:paraId="72E3A8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A467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5170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E562D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EE915B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E5A1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3139E34">
      <w:pPr>
        <w:topLinePunct/>
        <w:spacing w:line="440" w:lineRule="exact"/>
        <w:rPr>
          <w:rFonts w:hint="eastAsia" w:ascii="Times New Roman" w:hAnsi="Times New Roman" w:cs="Times New Roman"/>
          <w:szCs w:val="21"/>
          <w:lang w:val="en-US" w:eastAsia="zh-CN"/>
        </w:rPr>
      </w:pPr>
    </w:p>
    <w:p w14:paraId="4AC2BC8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53CBD286">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14CE3F-92EE-46DF-AE3B-2B2BC8AAEE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E6375A3E-662C-427E-8A60-4B5247A2C49E}"/>
  </w:font>
  <w:font w:name="方正小标宋简体">
    <w:panose1 w:val="02000000000000000000"/>
    <w:charset w:val="86"/>
    <w:family w:val="auto"/>
    <w:pitch w:val="default"/>
    <w:sig w:usb0="00000001" w:usb1="08000000" w:usb2="00000000" w:usb3="00000000" w:csb0="00040000" w:csb1="00000000"/>
    <w:embedRegular r:id="rId3" w:fontKey="{CAC0B9AE-B341-49C1-9FE3-EBC3AA0D8F9F}"/>
  </w:font>
  <w:font w:name="楷体">
    <w:panose1 w:val="02010609060101010101"/>
    <w:charset w:val="86"/>
    <w:family w:val="auto"/>
    <w:pitch w:val="default"/>
    <w:sig w:usb0="800002BF" w:usb1="38CF7CFA" w:usb2="00000016" w:usb3="00000000" w:csb0="00040001" w:csb1="00000000"/>
    <w:embedRegular r:id="rId4" w:fontKey="{4F67CCAA-D231-4211-A4E5-0638B16CAD66}"/>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7294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EE967">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25783B"/>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CF5982"/>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E4FBD"/>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0152B"/>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CD5A8B"/>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6F4900"/>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A2271"/>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A60ECE"/>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4C0650"/>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DC7024"/>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BB7382"/>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845F24"/>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D4054"/>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3F0D66"/>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0B6A08"/>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C567D4"/>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BB2E4B"/>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3407</Words>
  <Characters>3908</Characters>
  <Lines>0</Lines>
  <Paragraphs>0</Paragraphs>
  <TotalTime>0</TotalTime>
  <ScaleCrop>false</ScaleCrop>
  <LinksUpToDate>false</LinksUpToDate>
  <CharactersWithSpaces>4679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2024-10-28T03:16:00Z</cp:lastPrinted>
  <dcterms:modified xsi:type="dcterms:W3CDTF">2024-11-01T09:07:45Z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E2CB090A92CA4F34AC5824E49CC36B1F</vt:lpwstr>
  </property>
</Properties>
</file>