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E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古井大道涡河大桥交通安全隐患护栏材料（二次）询价公告</w:t>
      </w:r>
    </w:p>
    <w:p w14:paraId="40A654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5D24A0C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52042296"/>
      <w:bookmarkStart w:id="1" w:name="_Toc296602411"/>
      <w:bookmarkStart w:id="2" w:name="_Toc247085681"/>
      <w:bookmarkStart w:id="3" w:name="_Toc179632537"/>
      <w:bookmarkStart w:id="4" w:name="_Toc152045520"/>
      <w:bookmarkStart w:id="5" w:name="_Toc246996910"/>
      <w:bookmarkStart w:id="6" w:name="_Toc246996167"/>
      <w:bookmarkStart w:id="7" w:name="_Toc144974488"/>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7FD20C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bookmarkStart w:id="8" w:name="OLE_LINK1"/>
      <w:r>
        <w:rPr>
          <w:rFonts w:hint="eastAsia" w:asciiTheme="minorEastAsia" w:hAnsiTheme="minorEastAsia" w:eastAsiaTheme="minorEastAsia" w:cstheme="minorEastAsia"/>
          <w:sz w:val="28"/>
          <w:szCs w:val="28"/>
          <w:highlight w:val="none"/>
          <w:lang w:val="en-US" w:eastAsia="zh-CN"/>
        </w:rPr>
        <w:t>古井大道涡河大桥交通安全隐患护栏材料</w:t>
      </w:r>
      <w:r>
        <w:rPr>
          <w:rFonts w:hint="eastAsia" w:asciiTheme="minorEastAsia" w:hAnsiTheme="minorEastAsia" w:cstheme="minorEastAsia"/>
          <w:sz w:val="28"/>
          <w:szCs w:val="28"/>
          <w:highlight w:val="none"/>
          <w:lang w:val="en-US" w:eastAsia="zh-CN"/>
        </w:rPr>
        <w:t>（二次）</w:t>
      </w:r>
      <w:bookmarkEnd w:id="8"/>
    </w:p>
    <w:p w14:paraId="6A0624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 xml:space="preserve">AHTKJS-2024-77号 </w:t>
      </w:r>
      <w:permEnd w:id="1"/>
    </w:p>
    <w:p w14:paraId="194AE0E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2" w:edGrp="everyone"/>
      <w:r>
        <w:rPr>
          <w:rFonts w:hint="eastAsia" w:asciiTheme="minorEastAsia" w:hAnsiTheme="minorEastAsia" w:cstheme="minorEastAsia"/>
          <w:sz w:val="28"/>
          <w:szCs w:val="28"/>
          <w:highlight w:val="none"/>
          <w:lang w:val="en-US" w:eastAsia="zh-CN"/>
        </w:rPr>
        <w:t>企业自筹</w:t>
      </w:r>
    </w:p>
    <w:permEnd w:id="2"/>
    <w:p w14:paraId="683FAB5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（四）采购</w:t>
      </w:r>
      <w:r>
        <w:rPr>
          <w:rFonts w:hint="eastAsia" w:asciiTheme="minorEastAsia" w:hAnsiTheme="minorEastAsia" w:eastAsiaTheme="minorEastAsia" w:cstheme="minorEastAsia"/>
          <w:sz w:val="28"/>
          <w:szCs w:val="28"/>
          <w:highlight w:val="none"/>
          <w:lang w:val="en-US" w:eastAsia="zh-CN"/>
        </w:rPr>
        <w:t>人：</w:t>
      </w:r>
      <w:permStart w:id="3"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3"/>
    <w:p w14:paraId="7F8F5C2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条件，现对该项目进行</w:t>
      </w:r>
      <w:r>
        <w:rPr>
          <w:rFonts w:hint="eastAsia" w:asciiTheme="minorEastAsia" w:hAnsiTheme="minorEastAsia" w:cstheme="minorEastAsia"/>
          <w:sz w:val="28"/>
          <w:szCs w:val="28"/>
          <w:highlight w:val="none"/>
          <w:lang w:val="en-US" w:eastAsia="zh-CN"/>
        </w:rPr>
        <w:t>公开询价</w:t>
      </w:r>
      <w:r>
        <w:rPr>
          <w:rFonts w:hint="eastAsia" w:asciiTheme="minorEastAsia" w:hAnsiTheme="minorEastAsia" w:eastAsiaTheme="minorEastAsia" w:cstheme="minorEastAsia"/>
          <w:sz w:val="28"/>
          <w:szCs w:val="28"/>
          <w:highlight w:val="none"/>
          <w:lang w:val="en-US" w:eastAsia="zh-CN"/>
        </w:rPr>
        <w:t>。</w:t>
      </w:r>
    </w:p>
    <w:p w14:paraId="4772B1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22CD163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4" w:edGrp="everyone"/>
      <w:r>
        <w:rPr>
          <w:rFonts w:hint="eastAsia" w:asciiTheme="minorEastAsia" w:hAnsiTheme="minorEastAsia" w:eastAsiaTheme="minorEastAsia" w:cstheme="minorEastAsia"/>
          <w:sz w:val="28"/>
          <w:szCs w:val="28"/>
          <w:highlight w:val="none"/>
          <w:lang w:val="en-US" w:eastAsia="zh-CN"/>
        </w:rPr>
        <w:t>309省道（原307亳州段）一级公路工程日常养护项目位于亳州市境内，本次主要采购内容为古井大道涡河大桥交通安全隐患护栏施工所需的材料。</w:t>
      </w:r>
      <w:r>
        <w:rPr>
          <w:rFonts w:hint="eastAsia" w:asciiTheme="minorEastAsia" w:hAnsiTheme="minorEastAsia" w:cstheme="minorEastAsia"/>
          <w:sz w:val="28"/>
          <w:szCs w:val="28"/>
          <w:highlight w:val="none"/>
          <w:lang w:val="en-US" w:eastAsia="zh-CN"/>
        </w:rPr>
        <w:t xml:space="preserve"> </w:t>
      </w:r>
      <w:permEnd w:id="4"/>
    </w:p>
    <w:p w14:paraId="52A45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309省道（原307亳州段）一级公路工程日常养护项目古井大道涡河大桥交通安全隐患护栏施工所需的材料采购，施工图纸及清单范围内包括但不限于所有交通标志牌、交通设施等材料采购，包含但不限于清单及图纸范围内施工所需的所有辅材及零星材料。</w:t>
      </w:r>
    </w:p>
    <w:p w14:paraId="115C534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permStart w:id="5" w:edGrp="everyone"/>
      <w:r>
        <w:rPr>
          <w:rFonts w:hint="eastAsia" w:asciiTheme="minorEastAsia" w:hAnsiTheme="minorEastAsia" w:cstheme="minorEastAsia"/>
          <w:sz w:val="28"/>
          <w:szCs w:val="28"/>
          <w:highlight w:val="none"/>
          <w:lang w:val="en-US" w:eastAsia="zh-CN"/>
        </w:rPr>
        <w:t>供货期</w:t>
      </w:r>
      <w:r>
        <w:rPr>
          <w:rFonts w:hint="eastAsia" w:asciiTheme="minorEastAsia" w:hAnsiTheme="minorEastAsia" w:eastAsiaTheme="minorEastAsia" w:cstheme="minorEastAsia"/>
          <w:sz w:val="28"/>
          <w:szCs w:val="28"/>
          <w:highlight w:val="none"/>
          <w:lang w:val="en-US" w:eastAsia="zh-CN"/>
        </w:rPr>
        <w:t>：自合同签订之日起30日历天。</w:t>
      </w:r>
      <w:permEnd w:id="5"/>
    </w:p>
    <w:p w14:paraId="37AB83E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6"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permEnd w:id="6"/>
    </w:p>
    <w:p w14:paraId="3890BC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7" w:edGrp="everyone"/>
      <w:r>
        <w:rPr>
          <w:rFonts w:hint="eastAsia" w:asciiTheme="minorEastAsia" w:hAnsiTheme="minorEastAsia" w:cstheme="minorEastAsia"/>
          <w:color w:val="FF0000"/>
          <w:sz w:val="28"/>
          <w:szCs w:val="28"/>
          <w:highlight w:val="none"/>
          <w:lang w:val="en-US" w:eastAsia="zh-CN"/>
        </w:rPr>
        <w:t>（含税，13%）</w:t>
      </w:r>
      <w:permEnd w:id="7"/>
      <w:r>
        <w:rPr>
          <w:rFonts w:hint="eastAsia" w:asciiTheme="minorEastAsia" w:hAnsiTheme="minorEastAsia" w:eastAsiaTheme="minorEastAsia" w:cstheme="minorEastAsia"/>
          <w:sz w:val="28"/>
          <w:szCs w:val="28"/>
          <w:highlight w:val="none"/>
          <w:lang w:val="en-US" w:eastAsia="zh-CN"/>
        </w:rPr>
        <w:t>：245465元。供应商按</w:t>
      </w:r>
      <w:permStart w:id="8" w:edGrp="everyone"/>
      <w:r>
        <w:rPr>
          <w:rFonts w:hint="eastAsia" w:asciiTheme="minorEastAsia" w:hAnsiTheme="minorEastAsia" w:eastAsiaTheme="minorEastAsia" w:cstheme="minorEastAsia"/>
          <w:color w:val="FF0000"/>
          <w:sz w:val="28"/>
          <w:szCs w:val="28"/>
          <w:highlight w:val="none"/>
          <w:u w:val="single"/>
          <w:lang w:val="en-US" w:eastAsia="zh-CN"/>
        </w:rPr>
        <w:t>固定</w:t>
      </w:r>
      <w:r>
        <w:rPr>
          <w:rFonts w:hint="eastAsia" w:asciiTheme="minorEastAsia" w:hAnsiTheme="minorEastAsia" w:cstheme="minorEastAsia"/>
          <w:color w:val="FF0000"/>
          <w:sz w:val="28"/>
          <w:szCs w:val="28"/>
          <w:highlight w:val="none"/>
          <w:u w:val="single"/>
          <w:lang w:val="en-US" w:eastAsia="zh-CN"/>
        </w:rPr>
        <w:t>单</w:t>
      </w:r>
      <w:r>
        <w:rPr>
          <w:rFonts w:hint="eastAsia" w:asciiTheme="minorEastAsia" w:hAnsiTheme="minorEastAsia" w:eastAsiaTheme="minorEastAsia" w:cstheme="minorEastAsia"/>
          <w:color w:val="FF0000"/>
          <w:sz w:val="28"/>
          <w:szCs w:val="28"/>
          <w:highlight w:val="none"/>
          <w:u w:val="single"/>
          <w:lang w:val="en-US" w:eastAsia="zh-CN"/>
        </w:rPr>
        <w:t>价</w:t>
      </w:r>
      <w:permEnd w:id="8"/>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及税金；不含税价格不因国家税率变化而改变，在合同履行期间，如遇国家税率调整，则价税合计的价格应相应调整，以开具发票的时间为准。</w:t>
      </w:r>
    </w:p>
    <w:p w14:paraId="1215D7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6D83DA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9"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9"/>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项目货物供应</w:t>
      </w:r>
      <w:r>
        <w:rPr>
          <w:rFonts w:hint="eastAsia" w:asciiTheme="minorEastAsia" w:hAnsiTheme="minorEastAsia" w:eastAsiaTheme="minorEastAsia" w:cstheme="minorEastAsia"/>
          <w:sz w:val="28"/>
          <w:szCs w:val="28"/>
          <w:highlight w:val="none"/>
          <w:lang w:val="en-US" w:eastAsia="zh-CN"/>
        </w:rPr>
        <w:t>的能力；</w:t>
      </w:r>
    </w:p>
    <w:p w14:paraId="083F36AD">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5450A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365921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77DF6A4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33D1232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61CF93A8">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196C6AC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）本次</w:t>
      </w:r>
      <w:permStart w:id="10"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10"/>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1043E92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四、保证金</w:t>
      </w:r>
    </w:p>
    <w:p w14:paraId="7F4C0D5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36DE859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permStart w:id="11" w:edGrp="everyone"/>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52"/>
      </w:r>
      <w:r>
        <w:rPr>
          <w:rFonts w:hint="eastAsia" w:asciiTheme="minorEastAsia" w:hAnsiTheme="minorEastAsia" w:eastAsiaTheme="minorEastAsia" w:cstheme="minorEastAsia"/>
          <w:color w:val="FF0000"/>
          <w:sz w:val="28"/>
          <w:szCs w:val="28"/>
          <w:highlight w:val="none"/>
          <w:lang w:val="en-US" w:eastAsia="zh-CN"/>
        </w:rPr>
        <w:t xml:space="preserve">       要求□</w:t>
      </w:r>
    </w:p>
    <w:permEnd w:id="11"/>
    <w:p w14:paraId="0651556D">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permStart w:id="12" w:edGrp="everyone"/>
      <w:r>
        <w:rPr>
          <w:rFonts w:hint="eastAsia" w:asciiTheme="minorEastAsia" w:hAnsiTheme="minorEastAsia" w:eastAsiaTheme="minorEastAsia" w:cstheme="minorEastAsia"/>
          <w:color w:val="FF0000"/>
          <w:sz w:val="28"/>
          <w:szCs w:val="28"/>
          <w:highlight w:val="none"/>
          <w:lang w:val="en-US" w:eastAsia="zh-CN"/>
        </w:rPr>
        <w:t>银行汇款或转账</w:t>
      </w:r>
    </w:p>
    <w:permEnd w:id="12"/>
    <w:p w14:paraId="40ABE46E">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permStart w:id="13" w:edGrp="everyone"/>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 xml:space="preserve"> </w:t>
      </w:r>
      <w:permEnd w:id="13"/>
    </w:p>
    <w:p w14:paraId="384EAFAA">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0" w:firstLineChars="200"/>
        <w:rPr>
          <w:rFonts w:ascii="宋体" w:hAnsi="宋体" w:cs="宋体"/>
          <w:sz w:val="28"/>
          <w:szCs w:val="28"/>
        </w:rPr>
      </w:pPr>
      <w:r>
        <w:rPr>
          <w:rFonts w:hint="eastAsia" w:ascii="宋体" w:hAnsi="宋体" w:cs="宋体"/>
          <w:sz w:val="28"/>
          <w:szCs w:val="28"/>
        </w:rPr>
        <w:t>开户名称：安徽通康建设工程有限公司</w:t>
      </w:r>
    </w:p>
    <w:p w14:paraId="446198D7">
      <w:pPr>
        <w:wordWrap w:val="0"/>
        <w:spacing w:line="480" w:lineRule="exact"/>
        <w:ind w:firstLine="560" w:firstLineChars="200"/>
        <w:rPr>
          <w:rFonts w:ascii="宋体" w:hAnsi="宋体" w:cs="宋体"/>
          <w:sz w:val="28"/>
          <w:szCs w:val="28"/>
        </w:rPr>
      </w:pPr>
      <w:r>
        <w:rPr>
          <w:rFonts w:hint="eastAsia" w:ascii="宋体" w:hAnsi="宋体" w:cs="宋体"/>
          <w:sz w:val="28"/>
          <w:szCs w:val="28"/>
        </w:rPr>
        <w:t>开户银行：亳州药都农村商业银行股份有限公司</w:t>
      </w:r>
      <w:r>
        <w:rPr>
          <w:rFonts w:hint="eastAsia" w:ascii="宋体" w:hAnsi="宋体" w:cs="宋体"/>
          <w:sz w:val="28"/>
          <w:szCs w:val="28"/>
          <w:lang w:val="en-US" w:eastAsia="zh-CN"/>
        </w:rPr>
        <w:t>谯</w:t>
      </w:r>
      <w:r>
        <w:rPr>
          <w:rFonts w:hint="eastAsia" w:ascii="宋体" w:hAnsi="宋体" w:cs="宋体"/>
          <w:sz w:val="28"/>
          <w:szCs w:val="28"/>
        </w:rPr>
        <w:t>城支行</w:t>
      </w:r>
    </w:p>
    <w:p w14:paraId="118881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宋体" w:hAnsi="宋体" w:cs="宋体"/>
          <w:sz w:val="28"/>
          <w:szCs w:val="28"/>
        </w:rPr>
      </w:pPr>
      <w:r>
        <w:rPr>
          <w:rFonts w:hint="eastAsia" w:ascii="宋体" w:hAnsi="宋体" w:cs="宋体"/>
          <w:sz w:val="28"/>
          <w:szCs w:val="28"/>
        </w:rPr>
        <w:t>银行账户：20010003301266600000015</w:t>
      </w:r>
    </w:p>
    <w:p w14:paraId="12467620">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4446F9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permStart w:id="14" w:edGrp="everyone"/>
      <w:r>
        <w:rPr>
          <w:rFonts w:hint="eastAsia" w:asciiTheme="minorEastAsia" w:hAnsiTheme="minorEastAsia" w:cstheme="minorEastAsia"/>
          <w:color w:val="FF0000"/>
          <w:sz w:val="28"/>
          <w:szCs w:val="28"/>
          <w:highlight w:val="none"/>
          <w:lang w:val="en-US" w:eastAsia="zh-CN"/>
        </w:rPr>
        <w:t>AHTKJS-2024-77号</w:t>
      </w:r>
      <w:r>
        <w:rPr>
          <w:rFonts w:hint="eastAsia" w:asciiTheme="minorEastAsia" w:hAnsiTheme="minorEastAsia" w:eastAsiaTheme="minorEastAsia" w:cstheme="minorEastAsia"/>
          <w:color w:val="FF0000"/>
          <w:sz w:val="28"/>
          <w:szCs w:val="28"/>
          <w:highlight w:val="none"/>
          <w:lang w:val="en-US" w:eastAsia="zh-CN"/>
        </w:rPr>
        <w:t>保证金</w:t>
      </w:r>
      <w:permEnd w:id="14"/>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39AF2E5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523ACC6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6E29D7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D11179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6CD5712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2025EBB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permStart w:id="15" w:edGrp="everyone"/>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highlight w:val="none"/>
          <w:lang w:val="en-US" w:eastAsia="zh-CN"/>
        </w:rPr>
        <w:t xml:space="preserve">要求  </w:t>
      </w:r>
    </w:p>
    <w:permEnd w:id="15"/>
    <w:p w14:paraId="79A3871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permStart w:id="16" w:edGrp="everyone"/>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eastAsiaTheme="minorEastAsia" w:cstheme="minorEastAsia"/>
          <w:color w:val="FF0000"/>
          <w:sz w:val="28"/>
          <w:szCs w:val="28"/>
          <w:highlight w:val="none"/>
        </w:rPr>
        <w:t>1</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ermEnd w:id="16"/>
    </w:p>
    <w:p w14:paraId="04441B0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permStart w:id="17" w:edGrp="everyone"/>
      <w:r>
        <w:rPr>
          <w:rFonts w:hint="eastAsia" w:asciiTheme="minorEastAsia" w:hAnsiTheme="minorEastAsia" w:cstheme="minorEastAsia"/>
          <w:sz w:val="28"/>
          <w:szCs w:val="28"/>
          <w:highlight w:val="none"/>
          <w:lang w:val="en-US" w:eastAsia="zh-CN"/>
        </w:rPr>
        <w:t xml:space="preserve"> </w:t>
      </w:r>
      <w:r>
        <w:rPr>
          <w:rFonts w:hint="eastAsia" w:asciiTheme="minorEastAsia" w:hAnsiTheme="minorEastAsia" w:cstheme="minorEastAsia"/>
          <w:b/>
          <w:bCs/>
          <w:color w:val="FF0000"/>
          <w:sz w:val="28"/>
          <w:szCs w:val="28"/>
          <w:highlight w:val="none"/>
          <w:lang w:val="en-US" w:eastAsia="zh-CN"/>
        </w:rPr>
        <w:t xml:space="preserve">/ </w:t>
      </w:r>
      <w:permEnd w:id="17"/>
    </w:p>
    <w:p w14:paraId="6966871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w:t>
      </w:r>
      <w:permStart w:id="18" w:edGrp="everyone"/>
      <w:r>
        <w:rPr>
          <w:rFonts w:hint="eastAsia" w:asciiTheme="minorEastAsia" w:hAnsiTheme="minorEastAsia" w:eastAsiaTheme="minorEastAsia" w:cstheme="minorEastAsia"/>
          <w:sz w:val="28"/>
          <w:szCs w:val="28"/>
          <w:highlight w:val="none"/>
        </w:rPr>
        <w:t>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color w:val="FF0000"/>
          <w:sz w:val="28"/>
          <w:szCs w:val="28"/>
          <w:highlight w:val="none"/>
          <w:lang w:val="en-US" w:eastAsia="zh-CN"/>
        </w:rPr>
        <w:t>服务期满</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p>
    <w:permEnd w:id="18"/>
    <w:p w14:paraId="0B79E43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621685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5921"/>
      </w:tblGrid>
      <w:tr w14:paraId="4B97B7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2C23F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6543370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5921" w:type="dxa"/>
            <w:vAlign w:val="center"/>
          </w:tcPr>
          <w:p w14:paraId="243409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E84D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5008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045104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5921" w:type="dxa"/>
            <w:vAlign w:val="center"/>
          </w:tcPr>
          <w:p w14:paraId="121B22A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19"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安徽通康建设工程有限公司 </w:t>
            </w:r>
            <w:permEnd w:id="19"/>
          </w:p>
        </w:tc>
      </w:tr>
      <w:tr w14:paraId="3A273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208DF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048496A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5921" w:type="dxa"/>
            <w:vAlign w:val="center"/>
          </w:tcPr>
          <w:p w14:paraId="6722CD44">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20" w:edGrp="everyone"/>
            <w:r>
              <w:rPr>
                <w:rFonts w:hint="eastAsia" w:asciiTheme="minorEastAsia" w:hAnsiTheme="minorEastAsia" w:cstheme="minorEastAsia"/>
                <w:kern w:val="0"/>
                <w:sz w:val="28"/>
                <w:szCs w:val="28"/>
                <w:highlight w:val="none"/>
                <w:shd w:val="clear" w:color="auto" w:fill="auto"/>
                <w:vertAlign w:val="baseline"/>
                <w:lang w:val="en-US" w:eastAsia="zh-CN"/>
              </w:rPr>
              <w:t xml:space="preserve">无预付款，完成合同及工程量清单范围内的所有材料供应并经采购人、项目建设单位验收合格，支付至合同总价款的95%，余款5%待缺陷责任期（自工程验收合格之日起6个月）满后无息支付。 </w:t>
            </w:r>
          </w:p>
          <w:permEnd w:id="20"/>
          <w:p w14:paraId="5D2EBD7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注：采购人付款前，成交人应按照国家税收有关规定开具等额增值税专用发票，否则采购人有权暂停付款。</w:t>
            </w:r>
          </w:p>
        </w:tc>
      </w:tr>
    </w:tbl>
    <w:p w14:paraId="2D73FCF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0E5415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4FAD0B8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6E86D0C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permStart w:id="21" w:edGrp="everyone"/>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21"/>
    </w:p>
    <w:p w14:paraId="322ACCD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4FF8AC4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22"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16</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22"/>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6C65A9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i w:val="0"/>
          <w:iCs w:val="0"/>
          <w:color w:val="FF0000"/>
          <w:sz w:val="28"/>
          <w:szCs w:val="28"/>
          <w:highlight w:val="none"/>
          <w:u w:val="single"/>
          <w:shd w:val="clear" w:color="FFFFFF" w:fill="D9D9D9"/>
          <w:lang w:val="en-US" w:eastAsia="zh-CN"/>
        </w:rPr>
        <w:t>亳州交通投资控股集团有限公司15楼法务部（招投标中心）（药都大道与</w:t>
      </w:r>
      <w:bookmarkStart w:id="9" w:name="_GoBack"/>
      <w:bookmarkEnd w:id="9"/>
      <w:r>
        <w:rPr>
          <w:rFonts w:hint="eastAsia" w:asciiTheme="minorEastAsia" w:hAnsiTheme="minorEastAsia" w:cstheme="minorEastAsia"/>
          <w:i w:val="0"/>
          <w:iCs w:val="0"/>
          <w:color w:val="FF0000"/>
          <w:sz w:val="28"/>
          <w:szCs w:val="28"/>
          <w:highlight w:val="none"/>
          <w:u w:val="single"/>
          <w:shd w:val="clear" w:color="FFFFFF" w:fill="D9D9D9"/>
          <w:lang w:val="en-US" w:eastAsia="zh-CN"/>
        </w:rPr>
        <w:t>希夷大道交叉口东北角15楼）</w:t>
      </w:r>
      <w:r>
        <w:rPr>
          <w:rFonts w:hint="eastAsia" w:asciiTheme="minorEastAsia" w:hAnsiTheme="minorEastAsia" w:cstheme="minorEastAsia"/>
          <w:i w:val="0"/>
          <w:iCs w:val="0"/>
          <w:sz w:val="28"/>
          <w:szCs w:val="28"/>
          <w:highlight w:val="none"/>
          <w:lang w:val="en-US" w:eastAsia="zh-CN"/>
        </w:rPr>
        <w:t>；</w:t>
      </w:r>
    </w:p>
    <w:p w14:paraId="3E0D157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3" w:edGrp="everyone"/>
      <w:r>
        <w:rPr>
          <w:rFonts w:hint="default" w:asciiTheme="minorEastAsia" w:hAnsiTheme="minorEastAsia" w:eastAsiaTheme="minorEastAsia" w:cstheme="minorEastAsia"/>
          <w:color w:val="FF0000"/>
          <w:sz w:val="28"/>
          <w:szCs w:val="28"/>
          <w:highlight w:val="none"/>
          <w:lang w:val="en-US" w:eastAsia="zh-CN"/>
        </w:rPr>
        <w:t>允许</w:t>
      </w:r>
      <w:permEnd w:id="23"/>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CC0F69A">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注：1、如使用邮寄方式寄送</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cstheme="minorEastAsia"/>
          <w:i w:val="0"/>
          <w:iCs w:val="0"/>
          <w:sz w:val="28"/>
          <w:szCs w:val="28"/>
          <w:highlight w:val="none"/>
          <w:lang w:val="en-US" w:eastAsia="zh-CN"/>
        </w:rPr>
        <w:t>文件，请和招标平台工作人员联系确认寄送地点、时间及联系人，</w:t>
      </w:r>
      <w:r>
        <w:rPr>
          <w:rFonts w:hint="eastAsia" w:asciiTheme="minorEastAsia" w:hAnsiTheme="minorEastAsia" w:cstheme="minorEastAsia"/>
          <w:sz w:val="28"/>
          <w:szCs w:val="28"/>
          <w:highlight w:val="none"/>
          <w:lang w:val="en-US" w:eastAsia="zh-CN"/>
        </w:rPr>
        <w:t>文件</w:t>
      </w:r>
      <w:r>
        <w:rPr>
          <w:rFonts w:hint="default" w:asciiTheme="minorEastAsia" w:hAnsiTheme="minorEastAsia" w:eastAsiaTheme="minorEastAsia" w:cstheme="minorEastAsia"/>
          <w:sz w:val="28"/>
          <w:szCs w:val="28"/>
          <w:highlight w:val="none"/>
          <w:lang w:val="en-US" w:eastAsia="zh-CN"/>
        </w:rPr>
        <w:t>送达时间以招标平台签收快递时间为准</w:t>
      </w:r>
      <w:r>
        <w:rPr>
          <w:rFonts w:hint="eastAsia" w:asciiTheme="minorEastAsia" w:hAnsiTheme="minorEastAsia" w:cstheme="minorEastAsia"/>
          <w:sz w:val="28"/>
          <w:szCs w:val="28"/>
          <w:highlight w:val="none"/>
          <w:lang w:val="en-US" w:eastAsia="zh-CN"/>
        </w:rPr>
        <w:t>；</w:t>
      </w:r>
    </w:p>
    <w:p w14:paraId="11EF81FC">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2、如委派代理人送至上述地点，请于</w:t>
      </w:r>
      <w:r>
        <w:rPr>
          <w:rFonts w:hint="eastAsia" w:asciiTheme="minorEastAsia" w:hAnsiTheme="minorEastAsia" w:cstheme="minorEastAsia"/>
          <w:sz w:val="28"/>
          <w:szCs w:val="28"/>
          <w:highlight w:val="none"/>
          <w:lang w:val="en-US" w:eastAsia="zh-CN"/>
        </w:rPr>
        <w:t>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i w:val="0"/>
          <w:iCs w:val="0"/>
          <w:sz w:val="28"/>
          <w:szCs w:val="28"/>
          <w:highlight w:val="none"/>
          <w:lang w:val="en-US" w:eastAsia="zh-CN"/>
        </w:rPr>
        <w:t>前一小时内送至指定地点并联系招标平台工作人员签收；</w:t>
      </w:r>
    </w:p>
    <w:p w14:paraId="0D5C2D7B">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i w:val="0"/>
          <w:iCs w:val="0"/>
          <w:sz w:val="28"/>
          <w:szCs w:val="28"/>
          <w:highlight w:val="none"/>
          <w:lang w:val="en-US" w:eastAsia="zh-CN"/>
        </w:rPr>
        <w:t>3、如未联系造成标书丢失、超时送达等一切后果，均由投标人自行</w:t>
      </w:r>
      <w:r>
        <w:rPr>
          <w:rFonts w:hint="default" w:asciiTheme="minorEastAsia" w:hAnsiTheme="minorEastAsia" w:eastAsiaTheme="minorEastAsia" w:cstheme="minorEastAsia"/>
          <w:sz w:val="28"/>
          <w:szCs w:val="28"/>
          <w:highlight w:val="none"/>
          <w:lang w:val="en-US" w:eastAsia="zh-CN"/>
        </w:rPr>
        <w:t>承担</w:t>
      </w:r>
      <w:r>
        <w:rPr>
          <w:rFonts w:hint="eastAsia" w:asciiTheme="minorEastAsia" w:hAnsiTheme="minorEastAsia" w:cstheme="minorEastAsia"/>
          <w:sz w:val="28"/>
          <w:szCs w:val="28"/>
          <w:highlight w:val="none"/>
          <w:lang w:val="en-US" w:eastAsia="zh-CN"/>
        </w:rPr>
        <w:t>。</w:t>
      </w:r>
    </w:p>
    <w:p w14:paraId="7E7968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安徽省亳州市谯城区大杨镇省道309线亳州收费站</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王经理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highlight w:val="none"/>
          <w:shd w:val="clear"/>
          <w:lang w:val="en-US" w:eastAsia="zh-CN"/>
        </w:rPr>
        <w:t>18132862876</w:t>
      </w:r>
    </w:p>
    <w:p w14:paraId="6F7DEE8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268FBA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default" w:asciiTheme="minorEastAsia" w:hAnsiTheme="minorEastAsia" w:eastAsiaTheme="minorEastAsia" w:cstheme="minorEastAsia"/>
          <w:sz w:val="28"/>
          <w:szCs w:val="28"/>
          <w:highlight w:val="none"/>
          <w:lang w:val="en-US" w:eastAsia="zh-CN"/>
        </w:rPr>
        <w:t>安徽省亳州市谯城区S309收费站</w:t>
      </w:r>
      <w:r>
        <w:rPr>
          <w:rFonts w:hint="eastAsia" w:asciiTheme="minorEastAsia" w:hAnsiTheme="minorEastAsia" w:cstheme="minorEastAsia"/>
          <w:sz w:val="28"/>
          <w:szCs w:val="28"/>
          <w:highlight w:val="none"/>
          <w:lang w:val="en-US" w:eastAsia="zh-CN"/>
        </w:rPr>
        <w:t>二楼法务部</w:t>
      </w:r>
    </w:p>
    <w:p w14:paraId="0B84546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089A4C8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r>
        <w:rPr>
          <w:rFonts w:hint="eastAsia" w:asciiTheme="minorEastAsia" w:hAnsiTheme="minorEastAsia" w:eastAsiaTheme="minorEastAsia" w:cstheme="minorEastAsia"/>
          <w:sz w:val="28"/>
          <w:szCs w:val="28"/>
          <w:highlight w:val="none"/>
          <w:lang w:val="en-US" w:eastAsia="zh-CN"/>
        </w:rPr>
        <w:t>(工作日8:00-12:00，14:30-17:30)</w:t>
      </w:r>
    </w:p>
    <w:p w14:paraId="6B24BCDA">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49AB6F2F">
      <w:pPr>
        <w:keepNext w:val="0"/>
        <w:keepLines w:val="0"/>
        <w:pageBreakBefore w:val="0"/>
        <w:widowControl w:val="0"/>
        <w:kinsoku/>
        <w:wordWrap/>
        <w:overflowPunct/>
        <w:topLinePunct w:val="0"/>
        <w:autoSpaceDE/>
        <w:autoSpaceDN/>
        <w:bidi w:val="0"/>
        <w:adjustRightInd/>
        <w:snapToGrid/>
        <w:spacing w:line="440" w:lineRule="exact"/>
        <w:ind w:firstLine="5320" w:firstLineChars="1900"/>
        <w:jc w:val="right"/>
        <w:textAlignment w:val="auto"/>
        <w:rPr>
          <w:rFonts w:hint="default" w:ascii="Times New Roman" w:hAnsi="Times New Roman" w:eastAsia="仿宋_GB2312" w:cs="Times New Roman"/>
          <w:b w:val="0"/>
          <w:bCs w:val="0"/>
          <w:kern w:val="0"/>
          <w:sz w:val="28"/>
          <w:szCs w:val="28"/>
          <w:highlight w:val="none"/>
          <w:vertAlign w:val="baseline"/>
          <w:lang w:val="en-US" w:eastAsia="zh-CN" w:bidi="ar-SA"/>
        </w:rPr>
      </w:pPr>
      <w:r>
        <w:rPr>
          <w:rFonts w:hint="eastAsia" w:ascii="宋体" w:hAnsi="宋体" w:cs="宋体"/>
          <w:sz w:val="28"/>
          <w:szCs w:val="28"/>
          <w:lang w:val="en-US" w:eastAsia="zh-CN"/>
        </w:rPr>
        <w:t>2024</w:t>
      </w:r>
      <w:r>
        <w:rPr>
          <w:rFonts w:hint="eastAsia" w:ascii="宋体" w:hAnsi="宋体" w:cs="宋体"/>
          <w:sz w:val="28"/>
          <w:szCs w:val="28"/>
        </w:rPr>
        <w:t>年</w:t>
      </w:r>
      <w:r>
        <w:rPr>
          <w:rFonts w:hint="eastAsia" w:ascii="宋体" w:hAnsi="宋体" w:cs="宋体"/>
          <w:sz w:val="28"/>
          <w:szCs w:val="28"/>
          <w:lang w:val="en-US" w:eastAsia="zh-CN"/>
        </w:rPr>
        <w:t>10</w:t>
      </w:r>
      <w:r>
        <w:rPr>
          <w:rFonts w:hint="eastAsia" w:ascii="宋体" w:hAnsi="宋体" w:cs="宋体"/>
          <w:sz w:val="28"/>
          <w:szCs w:val="28"/>
        </w:rPr>
        <w:t>月</w:t>
      </w:r>
      <w:r>
        <w:rPr>
          <w:rFonts w:hint="eastAsia" w:ascii="宋体" w:hAnsi="宋体" w:cs="宋体"/>
          <w:sz w:val="28"/>
          <w:szCs w:val="28"/>
          <w:lang w:val="en-US" w:eastAsia="zh-CN"/>
        </w:rPr>
        <w:t>25</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Wingdings 2">
    <w:altName w:val="Wingdings"/>
    <w:panose1 w:val="05020102010507070707"/>
    <w:charset w:val="00"/>
    <w:family w:val="auto"/>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D300E6">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12D5D0">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C55C87">
    <w:pPr>
      <w:pStyle w:val="1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YWQwZmQwYTk0YzMxZDE0NDM4NTZjN2RkMjdlYzY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C337D"/>
    <w:rsid w:val="00B00F2F"/>
    <w:rsid w:val="00B07197"/>
    <w:rsid w:val="00B44932"/>
    <w:rsid w:val="00B7173A"/>
    <w:rsid w:val="00C81162"/>
    <w:rsid w:val="00FF308E"/>
    <w:rsid w:val="011C44BE"/>
    <w:rsid w:val="011E6004"/>
    <w:rsid w:val="01265F82"/>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64A5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7E1788"/>
    <w:rsid w:val="0D7F3B4D"/>
    <w:rsid w:val="0D84383E"/>
    <w:rsid w:val="0D887338"/>
    <w:rsid w:val="0DA13B17"/>
    <w:rsid w:val="0DA277FF"/>
    <w:rsid w:val="0DB8057F"/>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F4D5E"/>
    <w:rsid w:val="0EF860F0"/>
    <w:rsid w:val="0F024085"/>
    <w:rsid w:val="0F1438E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41DAE"/>
    <w:rsid w:val="13AF7657"/>
    <w:rsid w:val="13BF1404"/>
    <w:rsid w:val="13C25262"/>
    <w:rsid w:val="13D0213F"/>
    <w:rsid w:val="13D35238"/>
    <w:rsid w:val="13D81B1F"/>
    <w:rsid w:val="13ED6E9B"/>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8D57EA"/>
    <w:rsid w:val="16AE5D39"/>
    <w:rsid w:val="16C724D4"/>
    <w:rsid w:val="16D411E7"/>
    <w:rsid w:val="16FE3822"/>
    <w:rsid w:val="170756D4"/>
    <w:rsid w:val="170F2CDE"/>
    <w:rsid w:val="170F4587"/>
    <w:rsid w:val="171C6910"/>
    <w:rsid w:val="172C7D14"/>
    <w:rsid w:val="17544559"/>
    <w:rsid w:val="176115DC"/>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E2271F"/>
    <w:rsid w:val="19E541A1"/>
    <w:rsid w:val="19ED4AB6"/>
    <w:rsid w:val="19F3086D"/>
    <w:rsid w:val="19FF6399"/>
    <w:rsid w:val="1A075570"/>
    <w:rsid w:val="1A0873EE"/>
    <w:rsid w:val="1A1643F0"/>
    <w:rsid w:val="1A1C623A"/>
    <w:rsid w:val="1A222A0A"/>
    <w:rsid w:val="1A270D5F"/>
    <w:rsid w:val="1A2820C6"/>
    <w:rsid w:val="1A4D4CED"/>
    <w:rsid w:val="1A644A62"/>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E7E24"/>
    <w:rsid w:val="1C100B6A"/>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A456B"/>
    <w:rsid w:val="1F7D4EE8"/>
    <w:rsid w:val="1F904945"/>
    <w:rsid w:val="1F9E44D6"/>
    <w:rsid w:val="1FAA6A2E"/>
    <w:rsid w:val="1FC11059"/>
    <w:rsid w:val="1FC66AC4"/>
    <w:rsid w:val="1FD137BF"/>
    <w:rsid w:val="1FD608B1"/>
    <w:rsid w:val="1FE570E2"/>
    <w:rsid w:val="1FE7673E"/>
    <w:rsid w:val="1FF42734"/>
    <w:rsid w:val="200E38F2"/>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3C354B"/>
    <w:rsid w:val="224D73DD"/>
    <w:rsid w:val="22592601"/>
    <w:rsid w:val="225F6B03"/>
    <w:rsid w:val="226D7B83"/>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5697E"/>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5FF8"/>
    <w:rsid w:val="26410311"/>
    <w:rsid w:val="26472096"/>
    <w:rsid w:val="26506FAD"/>
    <w:rsid w:val="26592C7C"/>
    <w:rsid w:val="26617429"/>
    <w:rsid w:val="26645CEF"/>
    <w:rsid w:val="26656277"/>
    <w:rsid w:val="26663117"/>
    <w:rsid w:val="26691540"/>
    <w:rsid w:val="2673017F"/>
    <w:rsid w:val="267771CA"/>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66359"/>
    <w:rsid w:val="29456427"/>
    <w:rsid w:val="294648C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03E81"/>
    <w:rsid w:val="2D772574"/>
    <w:rsid w:val="2D7E63CF"/>
    <w:rsid w:val="2D893900"/>
    <w:rsid w:val="2D8D31B7"/>
    <w:rsid w:val="2D8D5835"/>
    <w:rsid w:val="2D954774"/>
    <w:rsid w:val="2DA54623"/>
    <w:rsid w:val="2DAB1C25"/>
    <w:rsid w:val="2DBA564B"/>
    <w:rsid w:val="2DCC12FC"/>
    <w:rsid w:val="2DCD34B4"/>
    <w:rsid w:val="2DD66E3A"/>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1154C0"/>
    <w:rsid w:val="2F123959"/>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324B9F"/>
    <w:rsid w:val="39345706"/>
    <w:rsid w:val="393E0C7A"/>
    <w:rsid w:val="39470BCD"/>
    <w:rsid w:val="39821F75"/>
    <w:rsid w:val="398B5520"/>
    <w:rsid w:val="398C3DB7"/>
    <w:rsid w:val="39A27A80"/>
    <w:rsid w:val="39AB6275"/>
    <w:rsid w:val="39AC206C"/>
    <w:rsid w:val="39AC2DDB"/>
    <w:rsid w:val="39B63539"/>
    <w:rsid w:val="39B65F5C"/>
    <w:rsid w:val="39C52E4C"/>
    <w:rsid w:val="39DC5FBD"/>
    <w:rsid w:val="39E17621"/>
    <w:rsid w:val="39EE5AC4"/>
    <w:rsid w:val="39F227B1"/>
    <w:rsid w:val="3A15129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E1380"/>
    <w:rsid w:val="3B79226F"/>
    <w:rsid w:val="3B904834"/>
    <w:rsid w:val="3B932344"/>
    <w:rsid w:val="3B963B4D"/>
    <w:rsid w:val="3B9B1AB0"/>
    <w:rsid w:val="3B9B2E63"/>
    <w:rsid w:val="3B9D20F5"/>
    <w:rsid w:val="3BB33F88"/>
    <w:rsid w:val="3BB8636F"/>
    <w:rsid w:val="3BD81B44"/>
    <w:rsid w:val="3BD91520"/>
    <w:rsid w:val="3BD93153"/>
    <w:rsid w:val="3BDA0195"/>
    <w:rsid w:val="3BDA6996"/>
    <w:rsid w:val="3C0A3047"/>
    <w:rsid w:val="3C156368"/>
    <w:rsid w:val="3C2E50FB"/>
    <w:rsid w:val="3C37637A"/>
    <w:rsid w:val="3C4A12AD"/>
    <w:rsid w:val="3C5125FC"/>
    <w:rsid w:val="3C5D4C2E"/>
    <w:rsid w:val="3C690ECB"/>
    <w:rsid w:val="3C826D90"/>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F7051E"/>
    <w:rsid w:val="3DFC4E1B"/>
    <w:rsid w:val="3E100FFC"/>
    <w:rsid w:val="3E127062"/>
    <w:rsid w:val="3E1D4BD2"/>
    <w:rsid w:val="3E201534"/>
    <w:rsid w:val="3E216B4D"/>
    <w:rsid w:val="3E4E3A85"/>
    <w:rsid w:val="3E5420C2"/>
    <w:rsid w:val="3E651EE9"/>
    <w:rsid w:val="3E6824C8"/>
    <w:rsid w:val="3E70638E"/>
    <w:rsid w:val="3E784A78"/>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D55520"/>
    <w:rsid w:val="41E023C2"/>
    <w:rsid w:val="41F05895"/>
    <w:rsid w:val="420155A5"/>
    <w:rsid w:val="420C70DA"/>
    <w:rsid w:val="42160B59"/>
    <w:rsid w:val="42215365"/>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B75561"/>
    <w:rsid w:val="4DC15FC7"/>
    <w:rsid w:val="4DC515BB"/>
    <w:rsid w:val="4DCB5984"/>
    <w:rsid w:val="4DD64458"/>
    <w:rsid w:val="4DDD243C"/>
    <w:rsid w:val="4E135BFA"/>
    <w:rsid w:val="4E1B2DDB"/>
    <w:rsid w:val="4E1F235E"/>
    <w:rsid w:val="4E213391"/>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51EF"/>
    <w:rsid w:val="4EF86F9D"/>
    <w:rsid w:val="4EFF1918"/>
    <w:rsid w:val="4F135FF8"/>
    <w:rsid w:val="4F1646F3"/>
    <w:rsid w:val="4F1B6E47"/>
    <w:rsid w:val="4F1E3B69"/>
    <w:rsid w:val="4F2B6C13"/>
    <w:rsid w:val="4F2F2234"/>
    <w:rsid w:val="4F3153D3"/>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F667CF"/>
    <w:rsid w:val="59FF0C62"/>
    <w:rsid w:val="5A0336C4"/>
    <w:rsid w:val="5A1D0D82"/>
    <w:rsid w:val="5A20315B"/>
    <w:rsid w:val="5A36472F"/>
    <w:rsid w:val="5A5827FE"/>
    <w:rsid w:val="5A5D696D"/>
    <w:rsid w:val="5A70211C"/>
    <w:rsid w:val="5A8517C5"/>
    <w:rsid w:val="5A970C62"/>
    <w:rsid w:val="5AAB2A29"/>
    <w:rsid w:val="5AAB3211"/>
    <w:rsid w:val="5AAC7307"/>
    <w:rsid w:val="5AB26D39"/>
    <w:rsid w:val="5AB86388"/>
    <w:rsid w:val="5AC174FB"/>
    <w:rsid w:val="5AD07CB2"/>
    <w:rsid w:val="5ADB2A9F"/>
    <w:rsid w:val="5AE244D3"/>
    <w:rsid w:val="5AE37CAA"/>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453058"/>
    <w:rsid w:val="5D4700C2"/>
    <w:rsid w:val="5D4B13B2"/>
    <w:rsid w:val="5D617C52"/>
    <w:rsid w:val="5D661860"/>
    <w:rsid w:val="5D6C4615"/>
    <w:rsid w:val="5D6F7F14"/>
    <w:rsid w:val="5D7603B3"/>
    <w:rsid w:val="5D7B21D6"/>
    <w:rsid w:val="5D7C5A81"/>
    <w:rsid w:val="5D951781"/>
    <w:rsid w:val="5D9B1B67"/>
    <w:rsid w:val="5DB80337"/>
    <w:rsid w:val="5DD31E8F"/>
    <w:rsid w:val="5DDF2196"/>
    <w:rsid w:val="5DE853F9"/>
    <w:rsid w:val="5DF704AE"/>
    <w:rsid w:val="5DF954B7"/>
    <w:rsid w:val="5DFD1F51"/>
    <w:rsid w:val="5DFF0350"/>
    <w:rsid w:val="5DFF05CD"/>
    <w:rsid w:val="5E1672C2"/>
    <w:rsid w:val="5E1B6033"/>
    <w:rsid w:val="5E1E4712"/>
    <w:rsid w:val="5E2612F9"/>
    <w:rsid w:val="5E2A7510"/>
    <w:rsid w:val="5E2E4304"/>
    <w:rsid w:val="5E395F53"/>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4FF0C2E"/>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E771B"/>
    <w:rsid w:val="66280ABB"/>
    <w:rsid w:val="663A5C26"/>
    <w:rsid w:val="663B1D73"/>
    <w:rsid w:val="666717B3"/>
    <w:rsid w:val="6668032B"/>
    <w:rsid w:val="667C4290"/>
    <w:rsid w:val="66851EBC"/>
    <w:rsid w:val="668569A3"/>
    <w:rsid w:val="6688453C"/>
    <w:rsid w:val="669C13AC"/>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694BA1"/>
    <w:rsid w:val="6A734205"/>
    <w:rsid w:val="6AB51195"/>
    <w:rsid w:val="6ABC3292"/>
    <w:rsid w:val="6AC04F0B"/>
    <w:rsid w:val="6AD34458"/>
    <w:rsid w:val="6ADC4801"/>
    <w:rsid w:val="6ADF25FC"/>
    <w:rsid w:val="6AE14931"/>
    <w:rsid w:val="6AF428B7"/>
    <w:rsid w:val="6AF9720B"/>
    <w:rsid w:val="6AFA1E66"/>
    <w:rsid w:val="6AFF22DC"/>
    <w:rsid w:val="6B020CD0"/>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792DE2"/>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767A43"/>
    <w:rsid w:val="6F86274A"/>
    <w:rsid w:val="6F886A39"/>
    <w:rsid w:val="6F8A6B50"/>
    <w:rsid w:val="6F9E4E98"/>
    <w:rsid w:val="6FB536E7"/>
    <w:rsid w:val="6FC169C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D2240"/>
    <w:rsid w:val="72DC19E2"/>
    <w:rsid w:val="72DC648D"/>
    <w:rsid w:val="72E420AF"/>
    <w:rsid w:val="72E530D5"/>
    <w:rsid w:val="72EC4E12"/>
    <w:rsid w:val="72EC57F4"/>
    <w:rsid w:val="72EF2AE7"/>
    <w:rsid w:val="73202F24"/>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A429A0"/>
    <w:rsid w:val="73AA445A"/>
    <w:rsid w:val="73C11347"/>
    <w:rsid w:val="73E2421D"/>
    <w:rsid w:val="73FB1525"/>
    <w:rsid w:val="74000D97"/>
    <w:rsid w:val="742D3750"/>
    <w:rsid w:val="74310474"/>
    <w:rsid w:val="74436FC5"/>
    <w:rsid w:val="74500348"/>
    <w:rsid w:val="745F79B3"/>
    <w:rsid w:val="746146D7"/>
    <w:rsid w:val="74694C3B"/>
    <w:rsid w:val="746A6AAD"/>
    <w:rsid w:val="746D246B"/>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52936"/>
    <w:rsid w:val="78731F0E"/>
    <w:rsid w:val="78754CBA"/>
    <w:rsid w:val="78962FA5"/>
    <w:rsid w:val="78A43903"/>
    <w:rsid w:val="78C148AC"/>
    <w:rsid w:val="78CA1FEE"/>
    <w:rsid w:val="78CB3FE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1D40DF"/>
    <w:rsid w:val="7E3101B4"/>
    <w:rsid w:val="7E3172CD"/>
    <w:rsid w:val="7E333E03"/>
    <w:rsid w:val="7E391FE6"/>
    <w:rsid w:val="7E4D1B3B"/>
    <w:rsid w:val="7E750D96"/>
    <w:rsid w:val="7E7A0ECD"/>
    <w:rsid w:val="7E841A66"/>
    <w:rsid w:val="7E9000A0"/>
    <w:rsid w:val="7E916762"/>
    <w:rsid w:val="7EA916FD"/>
    <w:rsid w:val="7EAF1A09"/>
    <w:rsid w:val="7ED011E0"/>
    <w:rsid w:val="7EE53C64"/>
    <w:rsid w:val="7EEA29E2"/>
    <w:rsid w:val="7EFD5951"/>
    <w:rsid w:val="7F08071E"/>
    <w:rsid w:val="7F096A3B"/>
    <w:rsid w:val="7F541580"/>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next w:val="9"/>
    <w:qFormat/>
    <w:uiPriority w:val="0"/>
    <w:pPr>
      <w:spacing w:after="120" w:afterLines="0"/>
      <w:ind w:left="420" w:leftChars="200"/>
    </w:pPr>
  </w:style>
  <w:style w:type="paragraph" w:styleId="9">
    <w:name w:val="envelope return"/>
    <w:basedOn w:val="1"/>
    <w:qFormat/>
    <w:uiPriority w:val="0"/>
    <w:pPr>
      <w:snapToGrid w:val="0"/>
    </w:pPr>
    <w:rPr>
      <w:rFonts w:ascii="Arial" w:hAnsi="Arial"/>
      <w:szCs w:val="20"/>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semiHidden/>
    <w:qFormat/>
    <w:uiPriority w:val="0"/>
    <w:pPr>
      <w:spacing w:line="440" w:lineRule="exact"/>
      <w:jc w:val="center"/>
    </w:p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paragraph" w:styleId="16">
    <w:name w:val="Body Text First Indent 2"/>
    <w:basedOn w:val="8"/>
    <w:next w:val="1"/>
    <w:unhideWhenUsed/>
    <w:qFormat/>
    <w:uiPriority w:val="0"/>
    <w:pPr>
      <w:ind w:firstLine="42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2227</Words>
  <Characters>2384</Characters>
  <Lines>0</Lines>
  <Paragraphs>0</Paragraphs>
  <TotalTime>16</TotalTime>
  <ScaleCrop>false</ScaleCrop>
  <LinksUpToDate>false</LinksUpToDate>
  <CharactersWithSpaces>2440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溺小夜</cp:lastModifiedBy>
  <cp:lastPrinted>2021-05-20T07:40:00Z</cp:lastPrinted>
  <dcterms:modified xsi:type="dcterms:W3CDTF">2024-10-25T00:31:07Z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E2CB090A92CA4F34AC5824E49CC36B1F</vt:lpwstr>
  </property>
</Properties>
</file>