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67ECF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309省道（原307亳州段）一公路工程日常养护项目太阳能爆闪灯采购项目</w:t>
      </w:r>
    </w:p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81号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309省道（原307亳州段）一公路工程日常养护项目太阳能爆闪灯采购项目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AHTKJS-2024-81号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年10月23日15时0</w:t>
            </w:r>
            <w:bookmarkStart w:id="7" w:name="_GoBack"/>
            <w:bookmarkEnd w:id="7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27834"/>
      <w:bookmarkStart w:id="2" w:name="_Toc152042583"/>
      <w:bookmarkStart w:id="3" w:name="_Toc300835216"/>
      <w:bookmarkStart w:id="4" w:name="_Toc15204579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309省道（原307亳州段）一公路工程日常养护项目太阳能爆闪灯采购项目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81号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309省道（原307亳州段）一公路工程日常养护项目太阳能爆闪灯采购项目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81号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2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元每个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¥         元/个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）。供货期：自合同签订后2年内供货完成。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2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02519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2D7A3F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2DA69C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ECF928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53E839B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607BFF9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91A51F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 w14:paraId="7B6AB0B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tbl>
      <w:tblPr>
        <w:tblStyle w:val="18"/>
        <w:tblpPr w:leftFromText="180" w:rightFromText="180" w:vertAnchor="page" w:horzAnchor="page" w:tblpX="1571" w:tblpY="3934"/>
        <w:tblOverlap w:val="never"/>
        <w:tblW w:w="100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691"/>
        <w:gridCol w:w="1037"/>
        <w:gridCol w:w="2099"/>
        <w:gridCol w:w="2700"/>
        <w:gridCol w:w="1277"/>
      </w:tblGrid>
      <w:tr w14:paraId="798CB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1236" w:type="dxa"/>
            <w:vAlign w:val="center"/>
          </w:tcPr>
          <w:p w14:paraId="4BEEF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仿宋_GB2312" w:eastAsiaTheme="minorEastAsia"/>
                <w:szCs w:val="21"/>
                <w:lang w:eastAsia="zh-CN"/>
              </w:rPr>
            </w:pPr>
            <w:bookmarkStart w:id="6" w:name="_Toc300835223"/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名称</w:t>
            </w:r>
          </w:p>
        </w:tc>
        <w:tc>
          <w:tcPr>
            <w:tcW w:w="1691" w:type="dxa"/>
            <w:vAlign w:val="center"/>
          </w:tcPr>
          <w:p w14:paraId="709C3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暂定数量</w:t>
            </w:r>
          </w:p>
        </w:tc>
        <w:tc>
          <w:tcPr>
            <w:tcW w:w="1037" w:type="dxa"/>
            <w:vAlign w:val="center"/>
          </w:tcPr>
          <w:p w14:paraId="2E5EA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税率</w:t>
            </w:r>
            <w:r>
              <w:rPr>
                <w:rFonts w:ascii="宋体" w:hAnsi="宋体" w:cs="仿宋_GB2312"/>
                <w:szCs w:val="21"/>
              </w:rPr>
              <w:t>（</w:t>
            </w:r>
            <w:r>
              <w:rPr>
                <w:rFonts w:hint="eastAsia" w:ascii="宋体" w:hAnsi="宋体" w:cs="仿宋_GB2312"/>
                <w:szCs w:val="21"/>
              </w:rPr>
              <w:t>%</w:t>
            </w:r>
            <w:r>
              <w:rPr>
                <w:rFonts w:ascii="宋体" w:hAnsi="宋体" w:cs="仿宋_GB2312"/>
                <w:szCs w:val="21"/>
              </w:rPr>
              <w:t>）</w:t>
            </w:r>
          </w:p>
        </w:tc>
        <w:tc>
          <w:tcPr>
            <w:tcW w:w="2099" w:type="dxa"/>
            <w:vAlign w:val="center"/>
          </w:tcPr>
          <w:p w14:paraId="32469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cs="仿宋_GB2312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含税单价</w:t>
            </w:r>
            <w:r>
              <w:rPr>
                <w:rFonts w:hint="eastAsia" w:ascii="宋体" w:hAnsi="宋体" w:cs="仿宋_GB2312"/>
                <w:szCs w:val="21"/>
              </w:rPr>
              <w:t>（元</w:t>
            </w: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/个</w:t>
            </w:r>
            <w:r>
              <w:rPr>
                <w:rFonts w:hint="eastAsia" w:ascii="宋体" w:hAnsi="宋体" w:cs="仿宋_GB2312"/>
                <w:szCs w:val="21"/>
              </w:rPr>
              <w:t>）</w:t>
            </w:r>
          </w:p>
        </w:tc>
        <w:tc>
          <w:tcPr>
            <w:tcW w:w="2700" w:type="dxa"/>
            <w:vAlign w:val="center"/>
          </w:tcPr>
          <w:p w14:paraId="19051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含税总金额（元）</w:t>
            </w:r>
          </w:p>
        </w:tc>
        <w:tc>
          <w:tcPr>
            <w:tcW w:w="1277" w:type="dxa"/>
            <w:vAlign w:val="center"/>
          </w:tcPr>
          <w:p w14:paraId="5C9FA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0" w:firstLineChars="100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备注</w:t>
            </w:r>
          </w:p>
        </w:tc>
      </w:tr>
      <w:tr w14:paraId="09491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236" w:type="dxa"/>
            <w:vAlign w:val="center"/>
          </w:tcPr>
          <w:p w14:paraId="51FD9D48">
            <w:pPr>
              <w:spacing w:line="560" w:lineRule="exact"/>
              <w:jc w:val="center"/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太阳能</w:t>
            </w:r>
          </w:p>
          <w:p w14:paraId="675BF494">
            <w:pPr>
              <w:spacing w:line="560" w:lineRule="exact"/>
              <w:jc w:val="center"/>
              <w:rPr>
                <w:rFonts w:hint="eastAsia"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爆闪灯</w:t>
            </w:r>
          </w:p>
        </w:tc>
        <w:tc>
          <w:tcPr>
            <w:tcW w:w="1691" w:type="dxa"/>
            <w:vAlign w:val="center"/>
          </w:tcPr>
          <w:p w14:paraId="2EEA64B4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1000个</w:t>
            </w:r>
          </w:p>
        </w:tc>
        <w:tc>
          <w:tcPr>
            <w:tcW w:w="1037" w:type="dxa"/>
            <w:vAlign w:val="center"/>
          </w:tcPr>
          <w:p w14:paraId="74DB705E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99" w:type="dxa"/>
            <w:vAlign w:val="center"/>
          </w:tcPr>
          <w:p w14:paraId="23502304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14:paraId="3AAF474D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7" w:type="dxa"/>
            <w:vMerge w:val="restart"/>
            <w:vAlign w:val="center"/>
          </w:tcPr>
          <w:p w14:paraId="26001874">
            <w:pPr>
              <w:spacing w:line="400" w:lineRule="exact"/>
              <w:ind w:right="-48" w:rightChars="-23"/>
              <w:jc w:val="center"/>
              <w:rPr>
                <w:rFonts w:hint="default" w:ascii="宋体" w:hAnsi="宋体" w:cs="仿宋_GB2312" w:eastAsiaTheme="minorEastAsia"/>
                <w:szCs w:val="21"/>
                <w:lang w:val="en-US" w:eastAsia="zh-CN"/>
              </w:rPr>
            </w:pPr>
          </w:p>
        </w:tc>
      </w:tr>
      <w:tr w14:paraId="7AEA8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6063" w:type="dxa"/>
            <w:gridSpan w:val="4"/>
            <w:vAlign w:val="center"/>
          </w:tcPr>
          <w:p w14:paraId="4FA83493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宋体" w:hAnsi="宋体" w:cs="仿宋_GB2312"/>
                <w:szCs w:val="21"/>
              </w:rPr>
              <w:t>总金额</w:t>
            </w:r>
          </w:p>
        </w:tc>
        <w:tc>
          <w:tcPr>
            <w:tcW w:w="2700" w:type="dxa"/>
            <w:vAlign w:val="center"/>
          </w:tcPr>
          <w:p w14:paraId="12F7C8CB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7" w:type="dxa"/>
            <w:vMerge w:val="continue"/>
            <w:vAlign w:val="center"/>
          </w:tcPr>
          <w:p w14:paraId="3B1792BE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bookmarkEnd w:id="6"/>
    </w:tbl>
    <w:p w14:paraId="7E8206FB">
      <w:pPr>
        <w:rPr>
          <w:rFonts w:hint="default" w:ascii="Times New Roman" w:hAnsi="Times New Roman" w:cs="Times New Roman"/>
          <w:lang w:val="en-US" w:eastAsia="zh-CN"/>
        </w:rPr>
      </w:pPr>
    </w:p>
    <w:p w14:paraId="1832E8E6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08944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3A110930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521DA75C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2、提供供应商的业绩证明材料的复印件或扫描件，加盖供应商单位公章；</w:t>
      </w:r>
    </w:p>
    <w:p w14:paraId="073E52D4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3、提供供应商的产品合格证、质保证明及承诺书的复印件或扫描件，加盖供应商单位公章；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3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A221F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20B9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CB3DB0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36857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473CD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623B5E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1853</Words>
  <Characters>1937</Characters>
  <Lines>0</Lines>
  <Paragraphs>0</Paragraphs>
  <TotalTime>0</TotalTime>
  <ScaleCrop>false</ScaleCrop>
  <LinksUpToDate>false</LinksUpToDate>
  <CharactersWithSpaces>2701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2024-10-18T07:30:33Z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427BC7C530C94AE68EF2B86A17EE6049_13</vt:lpwstr>
  </property>
</Properties>
</file>