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1C8AF">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5D3B53C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9406F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0BFE6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亳州高铁南站金融商务中心光伏车棚钢结构专业分包</w:t>
      </w:r>
    </w:p>
    <w:p w14:paraId="4E7832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D87F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605E69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22660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9B516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671DB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AHTKJS-2024-79号</w:t>
      </w:r>
    </w:p>
    <w:p w14:paraId="48B5635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1B998E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49E8BE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39AA3A0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375F68C">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E0245BC">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33C9749A">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0E3C7000">
      <w:pPr>
        <w:spacing w:line="540" w:lineRule="exact"/>
        <w:rPr>
          <w:rFonts w:hint="default" w:ascii="Times New Roman" w:hAnsi="Times New Roman" w:cs="Times New Roman"/>
        </w:rPr>
      </w:pPr>
    </w:p>
    <w:p w14:paraId="5566A002">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888C664">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34272732">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536D403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510F9EB9">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60784DC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376CB377">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7A3544CA">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75D336C6">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4210CCBD">
      <w:pPr>
        <w:spacing w:line="540" w:lineRule="exact"/>
        <w:rPr>
          <w:rFonts w:hint="default" w:ascii="Times New Roman" w:hAnsi="Times New Roman" w:cs="Times New Roman"/>
        </w:rPr>
      </w:pPr>
    </w:p>
    <w:p w14:paraId="2087D531">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1C14B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319F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96424B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A149E0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4B2B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F59498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026E9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516DDA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D6DA8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7F8F1C3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58C8EC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777465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5D13440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B378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08EF35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8EF1F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2EB8E9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F67686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57AA470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D071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5549C8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56D2B0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57EF37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357913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4160687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地址：亳州交通投资控股集团有限公司15楼（药都路与希夷大道交叉口东北角15楼）</w:t>
            </w:r>
          </w:p>
          <w:p w14:paraId="2FE2FEF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亳州高铁南站金融商务中心光伏车棚钢结构专业分包</w:t>
            </w:r>
            <w:r>
              <w:rPr>
                <w:rFonts w:hint="eastAsia" w:ascii="Times New Roman" w:hAnsi="Times New Roman" w:cs="Times New Roman"/>
                <w:szCs w:val="21"/>
                <w:highlight w:val="none"/>
                <w:lang w:val="en-US" w:eastAsia="zh-CN"/>
              </w:rPr>
              <w:t>响应文件</w:t>
            </w:r>
          </w:p>
          <w:p w14:paraId="6E0BBB81">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项目编号：AHTKJS-2024-79号</w:t>
            </w:r>
          </w:p>
          <w:p w14:paraId="735CC26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年10月23日15</w:t>
            </w:r>
            <w:bookmarkStart w:id="6" w:name="_GoBack"/>
            <w:bookmarkEnd w:id="6"/>
            <w:r>
              <w:rPr>
                <w:rFonts w:hint="eastAsia" w:ascii="Times New Roman" w:hAnsi="Times New Roman" w:cs="Times New Roman"/>
                <w:szCs w:val="21"/>
                <w:highlight w:val="yellow"/>
                <w:u w:val="none"/>
                <w:lang w:val="en-US" w:eastAsia="zh-CN"/>
              </w:rPr>
              <w:t>时00分</w:t>
            </w:r>
            <w:r>
              <w:rPr>
                <w:rFonts w:hint="eastAsia" w:ascii="Times New Roman" w:hAnsi="Times New Roman" w:cs="Times New Roman"/>
                <w:szCs w:val="21"/>
                <w:highlight w:val="none"/>
                <w:lang w:val="en-US" w:eastAsia="zh-CN"/>
              </w:rPr>
              <w:t>前不得开启</w:t>
            </w:r>
          </w:p>
        </w:tc>
      </w:tr>
      <w:tr w14:paraId="2B2DD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1908EA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3516E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2A72D9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tc>
      </w:tr>
    </w:tbl>
    <w:p w14:paraId="00A7F209">
      <w:pPr>
        <w:spacing w:line="540" w:lineRule="exact"/>
        <w:rPr>
          <w:rFonts w:hint="eastAsia" w:ascii="Times New Roman" w:hAnsi="Times New Roman" w:cs="Times New Roman"/>
          <w:highlight w:val="none"/>
          <w:lang w:val="en-US" w:eastAsia="zh-CN"/>
        </w:rPr>
      </w:pPr>
    </w:p>
    <w:p w14:paraId="394BC55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44AF4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300835216"/>
      <w:bookmarkStart w:id="2" w:name="_Toc247527834"/>
      <w:bookmarkStart w:id="3" w:name="_Toc152042583"/>
      <w:bookmarkStart w:id="4" w:name="_Toc152045794"/>
      <w:bookmarkStart w:id="5" w:name="_Toc144974862"/>
      <w:r>
        <w:rPr>
          <w:rFonts w:hint="eastAsia" w:ascii="黑体" w:hAnsi="黑体" w:eastAsia="黑体" w:cs="黑体"/>
          <w:b w:val="0"/>
          <w:bCs w:val="0"/>
          <w:color w:val="000000"/>
          <w:sz w:val="32"/>
          <w:szCs w:val="32"/>
          <w:lang w:val="en-US" w:eastAsia="zh-CN"/>
        </w:rPr>
        <w:t>一、报价函</w:t>
      </w:r>
    </w:p>
    <w:p w14:paraId="5AC6C2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DAE836A">
      <w:pPr>
        <w:spacing w:line="440" w:lineRule="exact"/>
        <w:rPr>
          <w:rFonts w:hint="default" w:ascii="Times New Roman" w:hAnsi="Times New Roman" w:cs="Times New Roman" w:eastAsiaTheme="minorEastAsia"/>
          <w:sz w:val="20"/>
          <w:szCs w:val="20"/>
          <w:highlight w:val="none"/>
          <w:lang w:val="en-US" w:eastAsia="zh-CN"/>
        </w:rPr>
      </w:pPr>
    </w:p>
    <w:p w14:paraId="13F9961C">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安徽通康建设工程有限公司</w:t>
      </w:r>
      <w:permEnd w:id="0"/>
      <w:r>
        <w:rPr>
          <w:rFonts w:hint="eastAsia" w:ascii="Times New Roman" w:hAnsi="Times New Roman" w:cs="Times New Roman"/>
          <w:szCs w:val="21"/>
          <w:lang w:val="en-US" w:eastAsia="zh-CN"/>
        </w:rPr>
        <w:t>：</w:t>
      </w:r>
    </w:p>
    <w:p w14:paraId="6AD8A08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亳州高铁南站金融商务中心光伏车棚钢结构专业分包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AHTKJS-2024-79号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52A49F5A">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亳州高铁南站金融商务中心光伏车棚钢结构专业分包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AHTKJS-2024-79号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r>
        <w:rPr>
          <w:rFonts w:hint="default" w:ascii="Times New Roman" w:hAnsi="Times New Roman" w:cs="Times New Roman"/>
          <w:szCs w:val="21"/>
        </w:rPr>
        <w:t>愿意以</w:t>
      </w:r>
      <w:permStart w:id="3" w:edGrp="everyone"/>
      <w:r>
        <w:rPr>
          <w:rFonts w:hint="default" w:ascii="Times New Roman" w:hAnsi="Times New Roman" w:cs="Times New Roman"/>
          <w:szCs w:val="21"/>
          <w:lang w:val="en-US" w:eastAsia="zh-CN"/>
        </w:rPr>
        <w:t>建设单位提供的清单控制价内钢结构分部分项工程费用</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不含项目措施费、不可竞争费用）</w:t>
      </w:r>
      <w:r>
        <w:rPr>
          <w:rFonts w:hint="eastAsia" w:ascii="Times New Roman" w:hAnsi="Times New Roman" w:cs="Times New Roman"/>
          <w:szCs w:val="21"/>
          <w:lang w:val="en-US" w:eastAsia="zh-CN"/>
        </w:rPr>
        <w:t>为基数，基数的</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u w:val="none"/>
          <w:lang w:val="en-US" w:eastAsia="zh-CN"/>
        </w:rPr>
        <w:t>为</w:t>
      </w:r>
      <w:r>
        <w:rPr>
          <w:rFonts w:hint="eastAsia" w:ascii="Times New Roman" w:hAnsi="Times New Roman" w:cs="Times New Roman"/>
          <w:szCs w:val="21"/>
          <w:lang w:val="en-US" w:eastAsia="zh-CN"/>
        </w:rPr>
        <w:t>投标总报价，另外增值税税率：</w:t>
      </w:r>
      <w:r>
        <w:rPr>
          <w:rFonts w:hint="eastAsia" w:ascii="Times New Roman" w:hAnsi="Times New Roman" w:cs="Times New Roman"/>
          <w:szCs w:val="21"/>
          <w:u w:val="single"/>
          <w:lang w:val="en-US" w:eastAsia="zh-CN"/>
        </w:rPr>
        <w:t xml:space="preserve">    %</w:t>
      </w:r>
      <w:permEnd w:id="3"/>
      <w:r>
        <w:rPr>
          <w:rFonts w:hint="eastAsia" w:ascii="Times New Roman" w:hAnsi="Times New Roman" w:cs="Times New Roman"/>
          <w:szCs w:val="21"/>
          <w:lang w:val="en-US" w:eastAsia="zh-CN"/>
        </w:rPr>
        <w:t>，计划工期：自合同签订之日起</w:t>
      </w:r>
      <w:r>
        <w:rPr>
          <w:rFonts w:hint="eastAsia" w:ascii="Times New Roman" w:hAnsi="Times New Roman" w:cs="Times New Roman"/>
          <w:szCs w:val="21"/>
          <w:u w:val="single"/>
          <w:lang w:val="en-US" w:eastAsia="zh-CN"/>
        </w:rPr>
        <w:t>30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，按合同约定实施和完成承包工程，修补工程中的任何缺陷，工程质量达到符合国家、地方、行业现行相关规范合格标准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14:paraId="5E408186">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42408427">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14:paraId="58ED4291">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62C7F07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7E6CE3C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313416C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1A193E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19138FA">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7B6E667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D735E4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53E073D">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2316B68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AEEADC6">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1AA16F6F">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55A35CA9">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6B80ACA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530A89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7911EF25">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9CE8A61">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5D64BAD">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1BB7BC6">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E2067C5">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59F12AF4">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BF29655">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10B3218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7C2D728">
      <w:pPr>
        <w:spacing w:line="440" w:lineRule="exact"/>
        <w:rPr>
          <w:rFonts w:hint="default" w:ascii="Times New Roman" w:hAnsi="Times New Roman" w:cs="Times New Roman"/>
          <w:szCs w:val="21"/>
        </w:rPr>
      </w:pPr>
    </w:p>
    <w:p w14:paraId="5CC167E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44116D0A">
      <w:pPr>
        <w:spacing w:line="440" w:lineRule="exact"/>
        <w:rPr>
          <w:rFonts w:hint="default" w:ascii="Times New Roman" w:hAnsi="Times New Roman" w:cs="Times New Roman"/>
          <w:szCs w:val="21"/>
        </w:rPr>
      </w:pPr>
    </w:p>
    <w:p w14:paraId="11EB6448">
      <w:pPr>
        <w:spacing w:line="440" w:lineRule="exact"/>
        <w:rPr>
          <w:rFonts w:hint="default" w:ascii="Times New Roman" w:hAnsi="Times New Roman" w:cs="Times New Roman"/>
          <w:szCs w:val="21"/>
        </w:rPr>
      </w:pPr>
    </w:p>
    <w:p w14:paraId="0234CD9F">
      <w:pPr>
        <w:spacing w:line="440" w:lineRule="exact"/>
        <w:rPr>
          <w:rFonts w:hint="default" w:ascii="Times New Roman" w:hAnsi="Times New Roman" w:cs="Times New Roman"/>
          <w:szCs w:val="21"/>
        </w:rPr>
      </w:pPr>
    </w:p>
    <w:p w14:paraId="61A8B72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E1130E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E914AA2">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3D394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15D249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4EC1C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777218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E39107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0E32B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6B09E4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F1EAA7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7D99876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32E77F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95AEA09">
      <w:pPr>
        <w:spacing w:line="440" w:lineRule="exact"/>
        <w:ind w:firstLine="420" w:firstLineChars="200"/>
        <w:rPr>
          <w:rFonts w:hint="default" w:ascii="Times New Roman" w:hAnsi="Times New Roman" w:cs="Times New Roman"/>
          <w:szCs w:val="21"/>
        </w:rPr>
      </w:pPr>
    </w:p>
    <w:p w14:paraId="28CAF3B0">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70E3949">
      <w:pPr>
        <w:spacing w:line="440" w:lineRule="exact"/>
        <w:ind w:firstLine="420" w:firstLineChars="200"/>
        <w:rPr>
          <w:rFonts w:hint="eastAsia" w:ascii="Times New Roman" w:hAnsi="Times New Roman" w:cs="Times New Roman"/>
          <w:szCs w:val="21"/>
          <w:lang w:val="en-US" w:eastAsia="zh-CN"/>
        </w:rPr>
      </w:pPr>
    </w:p>
    <w:p w14:paraId="05D265B0">
      <w:pPr>
        <w:spacing w:line="440" w:lineRule="exact"/>
        <w:rPr>
          <w:rFonts w:hint="default" w:ascii="Times New Roman" w:hAnsi="Times New Roman" w:cs="Times New Roman"/>
          <w:szCs w:val="21"/>
        </w:rPr>
      </w:pPr>
    </w:p>
    <w:p w14:paraId="1968D71E">
      <w:pPr>
        <w:spacing w:line="440" w:lineRule="exact"/>
        <w:rPr>
          <w:rFonts w:hint="default" w:ascii="Times New Roman" w:hAnsi="Times New Roman" w:cs="Times New Roman"/>
          <w:szCs w:val="21"/>
        </w:rPr>
      </w:pPr>
    </w:p>
    <w:p w14:paraId="1E4A4CB9">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C0DAA62">
      <w:pPr>
        <w:spacing w:line="440" w:lineRule="exact"/>
        <w:rPr>
          <w:rFonts w:hint="default" w:ascii="Times New Roman" w:hAnsi="Times New Roman" w:cs="Times New Roman"/>
          <w:szCs w:val="21"/>
        </w:rPr>
      </w:pPr>
    </w:p>
    <w:p w14:paraId="4F8A3AFE">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09DB2D55">
      <w:pPr>
        <w:spacing w:line="440" w:lineRule="exact"/>
        <w:rPr>
          <w:rFonts w:hint="eastAsia" w:ascii="Times New Roman" w:hAnsi="Times New Roman" w:cs="Times New Roman" w:eastAsiaTheme="minorEastAsia"/>
          <w:szCs w:val="21"/>
          <w:lang w:val="en-US" w:eastAsia="zh-CN"/>
        </w:rPr>
      </w:pPr>
    </w:p>
    <w:p w14:paraId="465D79F5">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B679C2D">
      <w:pPr>
        <w:spacing w:line="440" w:lineRule="exact"/>
        <w:rPr>
          <w:rFonts w:hint="default" w:ascii="Times New Roman" w:hAnsi="Times New Roman" w:cs="Times New Roman"/>
          <w:szCs w:val="21"/>
        </w:rPr>
      </w:pPr>
    </w:p>
    <w:p w14:paraId="04B4C130">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1F5DBBA2">
      <w:pPr>
        <w:spacing w:line="440" w:lineRule="exact"/>
        <w:rPr>
          <w:rFonts w:hint="default" w:ascii="Times New Roman" w:hAnsi="Times New Roman" w:cs="Times New Roman"/>
          <w:szCs w:val="21"/>
        </w:rPr>
      </w:pPr>
    </w:p>
    <w:p w14:paraId="2149008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8B95E36">
      <w:pPr>
        <w:spacing w:line="440" w:lineRule="exact"/>
        <w:rPr>
          <w:rFonts w:hint="default" w:ascii="Times New Roman" w:hAnsi="Times New Roman" w:cs="Times New Roman"/>
          <w:szCs w:val="21"/>
        </w:rPr>
      </w:pPr>
    </w:p>
    <w:p w14:paraId="67718503">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953BC86">
      <w:pPr>
        <w:rPr>
          <w:rFonts w:hint="eastAsia" w:ascii="Times New Roman" w:hAnsi="Times New Roman" w:eastAsia="仿宋_GB2312" w:cs="Times New Roman"/>
          <w:color w:val="000000"/>
          <w:sz w:val="28"/>
          <w:szCs w:val="28"/>
          <w:highlight w:val="none"/>
          <w:lang w:val="en-US" w:eastAsia="zh-CN"/>
        </w:rPr>
      </w:pPr>
    </w:p>
    <w:p w14:paraId="7FFEFA15">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FA5CCC1">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33F03E3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30BFD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1982C5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257FE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0046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CD2A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31F6AA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D2254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DD1C2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1569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4E990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44B1B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56449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77CCD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DEDBB1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7476D3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31DFF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588821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03D0AA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EA0AEE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FA438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1EFE43A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20A9E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A97B7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EC78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24A32D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563D7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A8A3BC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25D79FC5">
      <w:pPr>
        <w:ind w:firstLine="420" w:firstLineChars="200"/>
        <w:rPr>
          <w:rFonts w:hint="eastAsia" w:ascii="Times New Roman" w:hAnsi="Times New Roman" w:cs="Times New Roman"/>
          <w:lang w:val="en-US" w:eastAsia="zh-CN"/>
        </w:rPr>
      </w:pPr>
    </w:p>
    <w:p w14:paraId="7F43FCF0">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4244FA46">
      <w:pPr>
        <w:ind w:firstLine="420" w:firstLineChars="200"/>
        <w:rPr>
          <w:rFonts w:hint="default" w:ascii="Times New Roman" w:hAnsi="Times New Roman" w:cs="Times New Roman"/>
          <w:lang w:val="en-US" w:eastAsia="zh-CN"/>
        </w:rPr>
      </w:pPr>
    </w:p>
    <w:p w14:paraId="19EB7C0B">
      <w:pPr>
        <w:ind w:firstLine="562" w:firstLineChars="200"/>
        <w:rPr>
          <w:rFonts w:hint="default" w:ascii="Times New Roman" w:hAnsi="Times New Roman" w:cs="Times New Roman"/>
          <w:lang w:val="en-US" w:eastAsia="zh-CN"/>
        </w:rPr>
      </w:pPr>
      <w:r>
        <w:rPr>
          <w:rFonts w:hint="eastAsia" w:ascii="Times New Roman" w:hAnsi="Times New Roman" w:cs="Times New Roman"/>
          <w:b/>
          <w:bCs/>
          <w:sz w:val="28"/>
          <w:szCs w:val="36"/>
          <w:lang w:val="en-US" w:eastAsia="zh-CN"/>
        </w:rPr>
        <w:t>本项无需提供</w:t>
      </w:r>
    </w:p>
    <w:p w14:paraId="050AC9BB">
      <w:pPr>
        <w:ind w:firstLine="420" w:firstLineChars="200"/>
        <w:rPr>
          <w:rFonts w:hint="eastAsia" w:ascii="Times New Roman" w:hAnsi="Times New Roman" w:cs="Times New Roman"/>
          <w:lang w:val="en-US" w:eastAsia="zh-CN"/>
        </w:rPr>
      </w:pPr>
    </w:p>
    <w:p w14:paraId="3996B874">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4380A9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ADC806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FB50B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DF091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DF5903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7A1B3C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D2CF76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9EE0A4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C0F16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C5F259F">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14:paraId="6CE2745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3090E83F">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eastAsiaTheme="minorEastAsia"/>
          <w:kern w:val="2"/>
          <w:sz w:val="21"/>
          <w:szCs w:val="21"/>
          <w:lang w:val="en-US" w:eastAsia="zh-CN" w:bidi="ar-SA"/>
        </w:rPr>
        <w:t>2、</w:t>
      </w:r>
      <w:r>
        <w:rPr>
          <w:rFonts w:hint="eastAsia" w:ascii="Times New Roman" w:hAnsi="Times New Roman" w:cs="Times New Roman"/>
          <w:szCs w:val="21"/>
          <w:lang w:val="en-US" w:eastAsia="zh-CN"/>
        </w:rPr>
        <w:t>提供供应商钢结构工程专业承包叁级及以上资质和安全生产许可证的复印件或扫描件，加盖供应商单位公章；</w:t>
      </w:r>
    </w:p>
    <w:p w14:paraId="3A7C7999">
      <w:pPr>
        <w:numPr>
          <w:ilvl w:val="0"/>
          <w:numId w:val="0"/>
        </w:num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3、提供项目负责人</w:t>
      </w:r>
      <w:r>
        <w:rPr>
          <w:rFonts w:hint="eastAsia"/>
        </w:rPr>
        <w:t>注册建造师执业资格证书、身份证、</w:t>
      </w:r>
      <w:r>
        <w:rPr>
          <w:rFonts w:hint="eastAsia"/>
          <w:lang w:val="en-US" w:eastAsia="zh-CN"/>
        </w:rPr>
        <w:t>有效的安全考核B证及</w:t>
      </w:r>
      <w:r>
        <w:rPr>
          <w:rFonts w:hint="eastAsia"/>
        </w:rPr>
        <w:t>养老保险</w:t>
      </w:r>
      <w:r>
        <w:rPr>
          <w:rFonts w:hint="eastAsia" w:ascii="Times New Roman" w:hAnsi="Times New Roman" w:cs="Times New Roman"/>
          <w:szCs w:val="21"/>
          <w:lang w:val="en-US" w:eastAsia="zh-CN"/>
        </w:rPr>
        <w:t>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4、提供供应商的信用中国查询证明的复印件或扫描件，加盖供应商单位公章。</w:t>
      </w:r>
      <w:permEnd w:id="4"/>
    </w:p>
    <w:p w14:paraId="44596F03">
      <w:pPr>
        <w:topLinePunct/>
        <w:spacing w:line="440" w:lineRule="exact"/>
        <w:ind w:firstLine="420" w:firstLineChars="200"/>
        <w:rPr>
          <w:rFonts w:hint="eastAsia" w:ascii="Times New Roman" w:hAnsi="Times New Roman" w:cs="Times New Roman"/>
          <w:szCs w:val="21"/>
          <w:lang w:val="en-US" w:eastAsia="zh-CN"/>
        </w:rPr>
      </w:pPr>
    </w:p>
    <w:p w14:paraId="72E3A8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A467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5170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E562D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EE915B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E5A1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3139E34">
      <w:pPr>
        <w:topLinePunct/>
        <w:spacing w:line="440" w:lineRule="exact"/>
        <w:rPr>
          <w:rFonts w:hint="eastAsia" w:ascii="Times New Roman" w:hAnsi="Times New Roman" w:cs="Times New Roman"/>
          <w:szCs w:val="21"/>
          <w:lang w:val="en-US" w:eastAsia="zh-CN"/>
        </w:rPr>
      </w:pPr>
    </w:p>
    <w:p w14:paraId="4AC2BC8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53CBD286">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2DEF5B8-7D41-40BD-BE1D-DB609053526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00D98768-96FB-4AB8-86DB-90D33DABE159}"/>
  </w:font>
  <w:font w:name="方正小标宋简体">
    <w:panose1 w:val="02000000000000000000"/>
    <w:charset w:val="86"/>
    <w:family w:val="auto"/>
    <w:pitch w:val="default"/>
    <w:sig w:usb0="00000001" w:usb1="08000000" w:usb2="00000000" w:usb3="00000000" w:csb0="00040000" w:csb1="00000000"/>
    <w:embedRegular r:id="rId3" w:fontKey="{1CBA949F-21B0-4E7A-BCF8-AC0AE86D729C}"/>
  </w:font>
  <w:font w:name="楷体">
    <w:panose1 w:val="02010609060101010101"/>
    <w:charset w:val="86"/>
    <w:family w:val="auto"/>
    <w:pitch w:val="default"/>
    <w:sig w:usb0="800002BF" w:usb1="38CF7CFA" w:usb2="00000016" w:usb3="00000000" w:csb0="00040001" w:csb1="00000000"/>
    <w:embedRegular r:id="rId4" w:fontKey="{AEEDF1EF-F4C9-4937-A6D6-B64EFD7E74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7294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7A93C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EE967">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25783B"/>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1472C0"/>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0152B"/>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CD5A8B"/>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DE0EDF"/>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3D5E87"/>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845F24"/>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D4054"/>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C567D4"/>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BB2E4B"/>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1856</Words>
  <Characters>1920</Characters>
  <Lines>0</Lines>
  <Paragraphs>0</Paragraphs>
  <TotalTime>0</TotalTime>
  <ScaleCrop>false</ScaleCrop>
  <LinksUpToDate>false</LinksUpToDate>
  <CharactersWithSpaces>2680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2024-10-17T02:00:38Z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E2CB090A92CA4F34AC5824E49CC36B1F</vt:lpwstr>
  </property>
</Properties>
</file>