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309省道（原307亳州段）一公路工程日常养护项目环保型融雪剂采购项目</w:t>
      </w:r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78号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309省道（原307亳州段）一公路工程日常养护项目环保型融雪剂采购项目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AHTKJS-2024-78号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年10月23日15时00分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300835216"/>
      <w:bookmarkStart w:id="2" w:name="_Toc144974862"/>
      <w:bookmarkStart w:id="3" w:name="_Toc247514286"/>
      <w:bookmarkStart w:id="4" w:name="_Toc152042583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309省道（原307亳州段）一公路工程日常养护项目环保型融雪剂采购项目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78号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309省道（原307亳州段）一公路工程日常养护项目环保型融雪剂采购项目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78号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2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元每吨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¥         元/t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）。供货期：自合同签订后120日历天内完成供货。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2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C00F3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7A3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2DA69C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ECF928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53E839B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607BFF9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91A51F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7B6AB0B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tbl>
      <w:tblPr>
        <w:tblStyle w:val="18"/>
        <w:tblpPr w:leftFromText="180" w:rightFromText="180" w:vertAnchor="page" w:horzAnchor="page" w:tblpX="1571" w:tblpY="3934"/>
        <w:tblOverlap w:val="never"/>
        <w:tblW w:w="10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691"/>
        <w:gridCol w:w="1037"/>
        <w:gridCol w:w="2099"/>
        <w:gridCol w:w="2700"/>
        <w:gridCol w:w="1277"/>
      </w:tblGrid>
      <w:tr w14:paraId="798CB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236" w:type="dxa"/>
            <w:vAlign w:val="center"/>
          </w:tcPr>
          <w:p w14:paraId="4BEEF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仿宋_GB2312" w:eastAsiaTheme="minorEastAsia"/>
                <w:szCs w:val="21"/>
                <w:lang w:eastAsia="zh-CN"/>
              </w:rPr>
            </w:pPr>
            <w:bookmarkStart w:id="6" w:name="_Toc300835223"/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名称</w:t>
            </w:r>
          </w:p>
        </w:tc>
        <w:tc>
          <w:tcPr>
            <w:tcW w:w="1691" w:type="dxa"/>
            <w:vAlign w:val="center"/>
          </w:tcPr>
          <w:p w14:paraId="709C3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暂定数量</w:t>
            </w:r>
          </w:p>
        </w:tc>
        <w:tc>
          <w:tcPr>
            <w:tcW w:w="1037" w:type="dxa"/>
            <w:vAlign w:val="center"/>
          </w:tcPr>
          <w:p w14:paraId="2E5EA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税率</w:t>
            </w:r>
            <w:r>
              <w:rPr>
                <w:rFonts w:ascii="宋体" w:hAnsi="宋体" w:cs="仿宋_GB2312"/>
                <w:szCs w:val="21"/>
              </w:rPr>
              <w:t>（</w:t>
            </w:r>
            <w:r>
              <w:rPr>
                <w:rFonts w:hint="eastAsia" w:ascii="宋体" w:hAnsi="宋体" w:cs="仿宋_GB2312"/>
                <w:szCs w:val="21"/>
              </w:rPr>
              <w:t>%</w:t>
            </w:r>
            <w:r>
              <w:rPr>
                <w:rFonts w:ascii="宋体" w:hAnsi="宋体" w:cs="仿宋_GB2312"/>
                <w:szCs w:val="21"/>
              </w:rPr>
              <w:t>）</w:t>
            </w:r>
          </w:p>
        </w:tc>
        <w:tc>
          <w:tcPr>
            <w:tcW w:w="2099" w:type="dxa"/>
            <w:vAlign w:val="center"/>
          </w:tcPr>
          <w:p w14:paraId="32469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cs="仿宋_GB2312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含税单价</w:t>
            </w:r>
            <w:r>
              <w:rPr>
                <w:rFonts w:hint="eastAsia" w:ascii="宋体" w:hAnsi="宋体" w:cs="仿宋_GB2312"/>
                <w:szCs w:val="21"/>
              </w:rPr>
              <w:t>（元</w:t>
            </w: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/吨</w:t>
            </w:r>
            <w:r>
              <w:rPr>
                <w:rFonts w:hint="eastAsia" w:ascii="宋体" w:hAnsi="宋体" w:cs="仿宋_GB2312"/>
                <w:szCs w:val="21"/>
              </w:rPr>
              <w:t>）</w:t>
            </w:r>
          </w:p>
        </w:tc>
        <w:tc>
          <w:tcPr>
            <w:tcW w:w="2700" w:type="dxa"/>
            <w:vAlign w:val="center"/>
          </w:tcPr>
          <w:p w14:paraId="19051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含税总金额（元）</w:t>
            </w:r>
          </w:p>
        </w:tc>
        <w:tc>
          <w:tcPr>
            <w:tcW w:w="1277" w:type="dxa"/>
            <w:vAlign w:val="center"/>
          </w:tcPr>
          <w:p w14:paraId="5C9FA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" w:firstLineChars="100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备注</w:t>
            </w:r>
          </w:p>
        </w:tc>
      </w:tr>
      <w:tr w14:paraId="09491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236" w:type="dxa"/>
            <w:vAlign w:val="center"/>
          </w:tcPr>
          <w:p w14:paraId="675BF494">
            <w:pPr>
              <w:spacing w:line="560" w:lineRule="exact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融雪剂</w:t>
            </w:r>
          </w:p>
        </w:tc>
        <w:tc>
          <w:tcPr>
            <w:tcW w:w="1691" w:type="dxa"/>
            <w:vAlign w:val="center"/>
          </w:tcPr>
          <w:p w14:paraId="2EEA64B4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300吨</w:t>
            </w:r>
          </w:p>
        </w:tc>
        <w:tc>
          <w:tcPr>
            <w:tcW w:w="1037" w:type="dxa"/>
            <w:vAlign w:val="center"/>
          </w:tcPr>
          <w:p w14:paraId="74DB705E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99" w:type="dxa"/>
            <w:vAlign w:val="center"/>
          </w:tcPr>
          <w:p w14:paraId="23502304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14:paraId="3AAF474D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vMerge w:val="restart"/>
            <w:vAlign w:val="center"/>
          </w:tcPr>
          <w:p w14:paraId="26001874">
            <w:pPr>
              <w:spacing w:line="400" w:lineRule="exact"/>
              <w:ind w:right="-48" w:rightChars="-23"/>
              <w:jc w:val="center"/>
              <w:rPr>
                <w:rFonts w:hint="default" w:ascii="宋体" w:hAnsi="宋体" w:cs="仿宋_GB2312" w:eastAsiaTheme="minorEastAsia"/>
                <w:szCs w:val="21"/>
                <w:lang w:val="en-US" w:eastAsia="zh-CN"/>
              </w:rPr>
            </w:pPr>
          </w:p>
        </w:tc>
      </w:tr>
      <w:tr w14:paraId="7AEA8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3964" w:type="dxa"/>
            <w:gridSpan w:val="3"/>
            <w:vAlign w:val="center"/>
          </w:tcPr>
          <w:p w14:paraId="75C9B8DC">
            <w:pPr>
              <w:spacing w:line="560" w:lineRule="exact"/>
              <w:ind w:firstLine="560"/>
              <w:jc w:val="center"/>
              <w:rPr>
                <w:rFonts w:hint="eastAsia"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总金额</w:t>
            </w:r>
          </w:p>
        </w:tc>
        <w:tc>
          <w:tcPr>
            <w:tcW w:w="2099" w:type="dxa"/>
            <w:vAlign w:val="center"/>
          </w:tcPr>
          <w:p w14:paraId="4FA83493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14:paraId="12F7C8CB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vMerge w:val="continue"/>
            <w:vAlign w:val="center"/>
          </w:tcPr>
          <w:p w14:paraId="3B1792BE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bookmarkEnd w:id="6"/>
    </w:tbl>
    <w:p w14:paraId="7E8206FB">
      <w:pPr>
        <w:rPr>
          <w:rFonts w:hint="default" w:ascii="Times New Roman" w:hAnsi="Times New Roman" w:cs="Times New Roman"/>
          <w:lang w:val="en-US" w:eastAsia="zh-CN"/>
        </w:rPr>
      </w:pPr>
    </w:p>
    <w:p w14:paraId="1832E8E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08944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038C8D4C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</w:t>
      </w:r>
      <w:bookmarkStart w:id="7" w:name="_GoBack"/>
      <w:bookmarkEnd w:id="7"/>
      <w:r>
        <w:rPr>
          <w:rFonts w:hint="eastAsia" w:ascii="Times New Roman" w:hAnsi="Times New Roman" w:cs="Times New Roman"/>
          <w:szCs w:val="21"/>
          <w:lang w:val="en-US" w:eastAsia="zh-CN"/>
        </w:rPr>
        <w:t>业绩证明材料的复印件或扫描件，加盖供应商单位公章；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3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A221F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20B9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CB3DB0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C76904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473CD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1810</Words>
  <Characters>1896</Characters>
  <Lines>0</Lines>
  <Paragraphs>0</Paragraphs>
  <TotalTime>1</TotalTime>
  <ScaleCrop>false</ScaleCrop>
  <LinksUpToDate>false</LinksUpToDate>
  <CharactersWithSpaces>2660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2024-10-17T01:52:20Z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427BC7C530C94AE68EF2B86A17EE6049_13</vt:lpwstr>
  </property>
</Properties>
</file>