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古井大道涡河大桥交通安全隐患护栏材料</w:t>
      </w: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AHTKJS-2024-77号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E0245BC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古井大道涡河大桥交通安全隐患护栏材料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项目编号：AHTKJS-2024-77号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年10月21日10时00分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27834"/>
      <w:bookmarkStart w:id="2" w:name="_Toc247514286"/>
      <w:bookmarkStart w:id="3" w:name="_Toc144974862"/>
      <w:bookmarkStart w:id="4" w:name="_Toc15204579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古井大道涡河大桥交通安全隐患护栏材料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古井大道涡河大桥交通安全隐患护栏材料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E990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44B1B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644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7CC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DEDBB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476D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31DFF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58882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03D0A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A0AE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FA438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EFE43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20A9E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A97B7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EC78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4A32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563D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8A3BC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5D79FC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F43FCF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244FA4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pPr w:leftFromText="180" w:rightFromText="180" w:vertAnchor="text" w:horzAnchor="page" w:tblpX="1213" w:tblpY="318"/>
        <w:tblOverlap w:val="never"/>
        <w:tblW w:w="61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549"/>
        <w:gridCol w:w="1199"/>
        <w:gridCol w:w="704"/>
        <w:gridCol w:w="881"/>
        <w:gridCol w:w="1420"/>
        <w:gridCol w:w="741"/>
        <w:gridCol w:w="1430"/>
        <w:gridCol w:w="1422"/>
        <w:gridCol w:w="567"/>
      </w:tblGrid>
      <w:tr w14:paraId="7AFDF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295" w:type="pct"/>
            <w:vAlign w:val="center"/>
          </w:tcPr>
          <w:p w14:paraId="0D56D16E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735" w:type="pct"/>
            <w:vAlign w:val="center"/>
          </w:tcPr>
          <w:p w14:paraId="741C14D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569" w:type="pct"/>
            <w:vAlign w:val="center"/>
          </w:tcPr>
          <w:p w14:paraId="793AE45F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规格要求</w:t>
            </w:r>
          </w:p>
        </w:tc>
        <w:tc>
          <w:tcPr>
            <w:tcW w:w="334" w:type="pct"/>
            <w:vAlign w:val="center"/>
          </w:tcPr>
          <w:p w14:paraId="049ACA69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418" w:type="pct"/>
            <w:vAlign w:val="center"/>
          </w:tcPr>
          <w:p w14:paraId="53A33F49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673" w:type="pct"/>
            <w:vAlign w:val="center"/>
          </w:tcPr>
          <w:p w14:paraId="499E7C9D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不含税单价</w:t>
            </w:r>
          </w:p>
          <w:p w14:paraId="4398665B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（元/米）</w:t>
            </w:r>
          </w:p>
        </w:tc>
        <w:tc>
          <w:tcPr>
            <w:tcW w:w="351" w:type="pct"/>
            <w:vAlign w:val="center"/>
          </w:tcPr>
          <w:p w14:paraId="76DABD3D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税率</w:t>
            </w:r>
          </w:p>
        </w:tc>
        <w:tc>
          <w:tcPr>
            <w:tcW w:w="678" w:type="pct"/>
            <w:vAlign w:val="center"/>
          </w:tcPr>
          <w:p w14:paraId="04EF2302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</w:t>
            </w:r>
          </w:p>
          <w:p w14:paraId="3C8C2594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（元/米）</w:t>
            </w:r>
          </w:p>
        </w:tc>
        <w:tc>
          <w:tcPr>
            <w:tcW w:w="674" w:type="pct"/>
            <w:vAlign w:val="center"/>
          </w:tcPr>
          <w:p w14:paraId="1A9A8DF3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</w:t>
            </w:r>
          </w:p>
          <w:p w14:paraId="78CE4852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（元）</w:t>
            </w:r>
          </w:p>
        </w:tc>
        <w:tc>
          <w:tcPr>
            <w:tcW w:w="269" w:type="pct"/>
            <w:vAlign w:val="center"/>
          </w:tcPr>
          <w:p w14:paraId="221AA82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084F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295" w:type="pct"/>
            <w:vAlign w:val="center"/>
          </w:tcPr>
          <w:p w14:paraId="6FA090C8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735" w:type="pct"/>
            <w:shd w:val="clear" w:color="auto" w:fill="auto"/>
            <w:vAlign w:val="center"/>
          </w:tcPr>
          <w:p w14:paraId="05CA93D6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机非隔离护栏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E934D1F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具体见图纸（底座重量不低于20公斤）</w:t>
            </w:r>
          </w:p>
        </w:tc>
        <w:tc>
          <w:tcPr>
            <w:tcW w:w="334" w:type="pct"/>
            <w:vAlign w:val="center"/>
          </w:tcPr>
          <w:p w14:paraId="35D8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418" w:type="pct"/>
            <w:vAlign w:val="center"/>
          </w:tcPr>
          <w:p w14:paraId="08CBF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73" w:type="pct"/>
            <w:vAlign w:val="center"/>
          </w:tcPr>
          <w:p w14:paraId="381D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" w:type="pct"/>
            <w:vAlign w:val="center"/>
          </w:tcPr>
          <w:p w14:paraId="38DE31A4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13%</w:t>
            </w:r>
          </w:p>
        </w:tc>
        <w:tc>
          <w:tcPr>
            <w:tcW w:w="678" w:type="pct"/>
            <w:vAlign w:val="center"/>
          </w:tcPr>
          <w:p w14:paraId="41375DE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674" w:type="pct"/>
            <w:vAlign w:val="center"/>
          </w:tcPr>
          <w:p w14:paraId="46EBDD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1BC5222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317D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295" w:type="pct"/>
            <w:vAlign w:val="center"/>
          </w:tcPr>
          <w:p w14:paraId="4E5A20EF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735" w:type="pct"/>
            <w:shd w:val="clear" w:color="auto" w:fill="auto"/>
            <w:vAlign w:val="center"/>
          </w:tcPr>
          <w:p w14:paraId="36F8B78D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中央护栏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30D6F8E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具体见图纸（底座重量不低于30公斤）</w:t>
            </w:r>
          </w:p>
        </w:tc>
        <w:tc>
          <w:tcPr>
            <w:tcW w:w="334" w:type="pct"/>
            <w:vAlign w:val="center"/>
          </w:tcPr>
          <w:p w14:paraId="2B6F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418" w:type="pct"/>
            <w:vAlign w:val="center"/>
          </w:tcPr>
          <w:p w14:paraId="342A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890</w:t>
            </w:r>
          </w:p>
        </w:tc>
        <w:tc>
          <w:tcPr>
            <w:tcW w:w="673" w:type="pct"/>
            <w:vAlign w:val="center"/>
          </w:tcPr>
          <w:p w14:paraId="621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" w:type="pct"/>
            <w:vAlign w:val="center"/>
          </w:tcPr>
          <w:p w14:paraId="747150AA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13%</w:t>
            </w:r>
          </w:p>
        </w:tc>
        <w:tc>
          <w:tcPr>
            <w:tcW w:w="678" w:type="pct"/>
            <w:vAlign w:val="center"/>
          </w:tcPr>
          <w:p w14:paraId="311D6A9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674" w:type="pct"/>
            <w:vAlign w:val="center"/>
          </w:tcPr>
          <w:p w14:paraId="0A35EFD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3A704D0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8C9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056" w:type="pct"/>
            <w:gridSpan w:val="8"/>
            <w:vAlign w:val="center"/>
          </w:tcPr>
          <w:p w14:paraId="60657BCE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674" w:type="pct"/>
            <w:vAlign w:val="center"/>
          </w:tcPr>
          <w:p w14:paraId="6AF105E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51FB79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563390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50AC9B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96B87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380A9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DC80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B50B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F091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F590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1B3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CF7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EE0A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F1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3090E83F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提供标志牌、立杆、横梁等材料出厂合格证明文件及合格检测报告的复印件或扫描件，加盖供应商单位公章；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275734-C868-4A4A-88DE-5BE58DB30E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55F16769-420C-4807-8CD6-6A8FD5979D8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A585B7F-BF5E-4C70-97FF-AFCE78ABBB5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DA62464-4671-473C-AC4A-842FB885C4E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EE967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0152B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CD5A8B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BB2E4B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1807</Words>
  <Characters>1881</Characters>
  <Lines>0</Lines>
  <Paragraphs>0</Paragraphs>
  <TotalTime>0</TotalTime>
  <ScaleCrop>false</ScaleCrop>
  <LinksUpToDate>false</LinksUpToDate>
  <CharactersWithSpaces>2649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2024-10-15T02:46:53Z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E2CB090A92CA4F34AC5824E49CC36B1F</vt:lpwstr>
  </property>
</Properties>
</file>