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309省道一级公路工程日常养护项目融雪剂撒布机采购询价公告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44974488"/>
      <w:bookmarkStart w:id="1" w:name="_Toc246996910"/>
      <w:bookmarkStart w:id="2" w:name="_Toc152042296"/>
      <w:bookmarkStart w:id="3" w:name="_Toc246996167"/>
      <w:bookmarkStart w:id="4" w:name="_Toc179632537"/>
      <w:bookmarkStart w:id="5" w:name="_Toc296602411"/>
      <w:bookmarkStart w:id="6" w:name="_Toc152045520"/>
      <w:bookmarkStart w:id="7" w:name="_Toc24708568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项目名称：309省道一级公路工程日常养护项目融雪剂撒布机采购</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AHTKJS-2024-75号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 xml:space="preserve">S309（原 S307 </w:t>
      </w:r>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段）起于蒙城县与怀远县交界处，经蒙城、涡阳、谯城区，终于亳柘路，路线全长153.2公里。蒙城段约 51.2公里(K0+000-K51+200);涡阳段约48公里（K51+200-K99+200);谯城区段约50.5公里(K99+200-K149+700)。</w:t>
      </w:r>
      <w:r>
        <w:rPr>
          <w:rFonts w:hint="eastAsia" w:asciiTheme="minorEastAsia" w:hAnsi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w:t>
      </w:r>
      <w:permStart w:id="5" w:edGrp="everyone"/>
      <w:r>
        <w:rPr>
          <w:rFonts w:hint="eastAsia" w:asciiTheme="minorEastAsia" w:hAnsiTheme="minorEastAsia" w:eastAsiaTheme="minorEastAsia" w:cstheme="minorEastAsia"/>
          <w:sz w:val="28"/>
          <w:szCs w:val="28"/>
          <w:highlight w:val="none"/>
          <w:lang w:val="en-US" w:eastAsia="zh-CN"/>
        </w:rPr>
        <w:t>融雪剂撒布机1台，具体参数详见附件。</w:t>
      </w:r>
      <w:permEnd w:id="5"/>
    </w:p>
    <w:p w14:paraId="1ABDF5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6"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color w:val="FF0000"/>
          <w:sz w:val="28"/>
          <w:szCs w:val="28"/>
          <w:highlight w:val="none"/>
          <w:u w:val="single"/>
          <w:lang w:val="en-US" w:eastAsia="zh-CN"/>
        </w:rPr>
        <w:t>15</w:t>
      </w:r>
      <w:r>
        <w:rPr>
          <w:rFonts w:hint="eastAsia" w:asciiTheme="minorEastAsia" w:hAnsiTheme="minorEastAsia" w:eastAsiaTheme="minorEastAsia" w:cstheme="minorEastAsia"/>
          <w:sz w:val="28"/>
          <w:szCs w:val="28"/>
          <w:highlight w:val="none"/>
          <w:lang w:val="en-US" w:eastAsia="zh-CN"/>
        </w:rPr>
        <w:t>日历天。</w:t>
      </w:r>
      <w:permEnd w:id="6"/>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7"/>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：10.8万元。供应商按</w:t>
      </w:r>
      <w:permStart w:id="9"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9"/>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0"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0"/>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6FC49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1"/>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单项合同金额不低于8万元的道路养护机械供货业绩</w:t>
      </w:r>
      <w:r>
        <w:rPr>
          <w:rFonts w:hint="eastAsia" w:asciiTheme="minorEastAsia" w:hAnsiTheme="minorEastAsia" w:eastAsiaTheme="minorEastAsia" w:cstheme="minorEastAsia"/>
          <w:sz w:val="28"/>
          <w:szCs w:val="28"/>
          <w:highlight w:val="none"/>
          <w:lang w:val="en-US" w:eastAsia="zh-CN"/>
        </w:rPr>
        <w:t>；</w:t>
      </w:r>
    </w:p>
    <w:p w14:paraId="08413C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2"/>
      <w:r>
        <w:rPr>
          <w:rFonts w:hint="default" w:asciiTheme="minorEastAsia" w:hAnsiTheme="minorEastAsia" w:eastAsiaTheme="minorEastAsia" w:cstheme="minorEastAsia"/>
          <w:sz w:val="28"/>
          <w:szCs w:val="28"/>
          <w:highlight w:val="none"/>
          <w:lang w:val="en-US" w:eastAsia="zh-CN"/>
        </w:rPr>
        <w:t>。</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3F0A83D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4"/>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5"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5"/>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6"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6"/>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7" w:edGrp="everyone"/>
      <w:r>
        <w:rPr>
          <w:rFonts w:hint="eastAsia" w:asciiTheme="minorEastAsia" w:hAnsiTheme="minorEastAsia" w:eastAsiaTheme="minorEastAsia" w:cstheme="minorEastAsia"/>
          <w:color w:val="FF0000"/>
          <w:sz w:val="28"/>
          <w:szCs w:val="28"/>
          <w:highlight w:val="none"/>
          <w:lang w:val="en-US" w:eastAsia="zh-CN"/>
        </w:rPr>
        <w:t>AHTKJS-2024-75号保证金</w:t>
      </w:r>
      <w:permEnd w:id="1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w:t>
      </w:r>
      <w:bookmarkStart w:id="8" w:name="_GoBack"/>
      <w:bookmarkEnd w:id="8"/>
      <w:r>
        <w:rPr>
          <w:rFonts w:hint="eastAsia" w:asciiTheme="minorEastAsia" w:hAnsiTheme="minorEastAsia" w:eastAsiaTheme="minorEastAsia" w:cstheme="minorEastAsia"/>
          <w:sz w:val="28"/>
          <w:szCs w:val="28"/>
          <w:highlight w:val="none"/>
        </w:rPr>
        <w:t>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8"/>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9"/>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2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20"/>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2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21"/>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2"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22"/>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3"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无预付款，供货验收合格后15个工作日内支付合同价款的95%，余下5%质保金待质保期满后返还（本金无息）。 </w:t>
            </w:r>
          </w:p>
          <w:permEnd w:id="23"/>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0A94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F8D5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4A153D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主要合同</w:t>
            </w:r>
          </w:p>
          <w:p w14:paraId="33DC0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条款</w:t>
            </w:r>
          </w:p>
        </w:tc>
        <w:tc>
          <w:tcPr>
            <w:tcW w:w="5921" w:type="dxa"/>
            <w:vAlign w:val="center"/>
          </w:tcPr>
          <w:p w14:paraId="7C555660">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permStart w:id="24"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投标报价包含税费、运费、装卸费、人员培训费，卸货到招标人指定地点。 </w:t>
            </w:r>
          </w:p>
          <w:permEnd w:id="24"/>
          <w:p w14:paraId="71A544E1">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质保期：整机保修1年，自验收合格之日起开始计算。质保期内免费维修，质保期外2次免费故障排除。</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5"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5"/>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default" w:asciiTheme="minorEastAsia" w:hAnsiTheme="minorEastAsia" w:eastAsiaTheme="minorEastAsia" w:cstheme="minorEastAsia"/>
          <w:color w:val="FF0000"/>
          <w:sz w:val="28"/>
          <w:szCs w:val="28"/>
          <w:highlight w:val="none"/>
          <w:lang w:val="en-US" w:eastAsia="zh-CN"/>
        </w:rPr>
        <w:t>允许</w:t>
      </w:r>
      <w:permEnd w:id="27"/>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前一小时内（上午14:00-15:00）送至指定地点并联系招标平台工作人员签收；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272F78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15</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5F79E5"/>
    <w:multiLevelType w:val="singleLevel"/>
    <w:tmpl w:val="605F79E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00274"/>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5C118C"/>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7F57A74"/>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2291</Words>
  <Characters>2522</Characters>
  <Lines>0</Lines>
  <Paragraphs>0</Paragraphs>
  <TotalTime>0</TotalTime>
  <ScaleCrop>false</ScaleCrop>
  <LinksUpToDate>false</LinksUpToDate>
  <CharactersWithSpaces>2578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2024-10-15T02:44:25Z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