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DA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70FF3B0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45B4AE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10D9C8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bookmarkStart w:id="0" w:name="OLE_LINK4"/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亳州市安腾弱电工程有限公司2024年资质延续咨询服务</w:t>
      </w:r>
      <w:bookmarkEnd w:id="0"/>
    </w:p>
    <w:permEnd w:id="0"/>
    <w:p w14:paraId="26471E1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 w14:paraId="7A7648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324F9F1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9919E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6A55B1D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6D3C45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4368FA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ATRD-2024-08号</w:t>
      </w:r>
    </w:p>
    <w:p w14:paraId="4CFFB12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3DC99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F5A50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72E4315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47895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4AA2EC6C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1E3130A0">
      <w:pPr>
        <w:spacing w:line="540" w:lineRule="exact"/>
        <w:rPr>
          <w:rFonts w:hint="default" w:ascii="Times New Roman" w:hAnsi="Times New Roman" w:cs="Times New Roman"/>
        </w:rPr>
      </w:pPr>
    </w:p>
    <w:p w14:paraId="0FC34A14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87FA4D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23850D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2FDCF86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48A9CFC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77D935D1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785E23DA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41C5BFA9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7E79FC9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3C69B57E">
      <w:pPr>
        <w:spacing w:line="540" w:lineRule="exact"/>
        <w:rPr>
          <w:rFonts w:hint="default" w:ascii="Times New Roman" w:hAnsi="Times New Roman" w:cs="Times New Roman"/>
        </w:rPr>
      </w:pPr>
    </w:p>
    <w:p w14:paraId="2BADB5E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5B462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3BEE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41A4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90A5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6D32D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4EA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3912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4E05D8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E52A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612EF61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2876A7D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0E59682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11A866C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7A8D9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289B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9D4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654119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D3E7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440C328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34C11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98EDA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5C56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433C7EE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5A8F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65A34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6A49A61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亳州市安腾弱电工程有限公司2024年资质延续咨询服务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59CAA7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ATRD-2024-08号</w:t>
            </w:r>
          </w:p>
          <w:p w14:paraId="04437D1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年10月10</w:t>
            </w:r>
            <w:bookmarkStart w:id="7" w:name="_GoBack"/>
            <w:bookmarkEnd w:id="7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560AD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B271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177E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5C6C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281ABC3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7EE4152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53292FE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1" w:name="_Toc300835216"/>
      <w:bookmarkStart w:id="2" w:name="_Toc144974862"/>
      <w:bookmarkStart w:id="3" w:name="_Toc247527834"/>
      <w:bookmarkStart w:id="4" w:name="_Toc152042583"/>
      <w:bookmarkStart w:id="5" w:name="_Toc247514286"/>
      <w:bookmarkStart w:id="6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7F5325C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9F44FC9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2FF97C61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6EC050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亳州市安腾弱电工程有限公司2024年资质延续咨询服务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ATRD-2024-08号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A8B3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亳州市安腾弱电工程有限公司2024年资质延续咨询服务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ATRD-2024-08号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（含1%税）的投标报价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120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日历天。质量标准：符合国家、地方、行业现行相关规范合格标准。</w:t>
      </w:r>
    </w:p>
    <w:permEnd w:id="3"/>
    <w:p w14:paraId="2E7DD405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697145EB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086E1E03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20D0537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50873AB8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158807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381497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0BB0D2F7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54F1C40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48722F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7FEF32C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573F2C2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6198B57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3032F2A1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C4934C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1"/>
      <w:bookmarkEnd w:id="2"/>
      <w:bookmarkEnd w:id="3"/>
      <w:bookmarkEnd w:id="4"/>
      <w:bookmarkEnd w:id="5"/>
      <w:bookmarkEnd w:id="6"/>
    </w:p>
    <w:p w14:paraId="4E1D449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260A6B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FCC2EF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5FDC7EB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8E9FBE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7EEE170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2C0A4D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68D9D88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7F6C45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24781AE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6CF4E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D44CC4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25BB421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11A266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252645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11D8C0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2E0EE9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68164AA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F8590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ADD66A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911C28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E68E5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F951975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0A472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C90AB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E0F25BC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624E09A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63C6BD4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6AFBAFB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502E2C1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13F98A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A1ACFF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C9EEF2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17732B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A57329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5F5319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5F1092F5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558AF81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7EBD63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632C93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2307F9C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CD64CFF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31425D8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30395C4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219C69E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98854EB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107012B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 w14:paraId="59C61B4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A28B82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1F6CF6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9335F8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D3D5F3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72623A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70B7747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E298D2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518CFE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B9DA77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B766B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092A386A">
      <w:pPr>
        <w:pStyle w:val="16"/>
        <w:rPr>
          <w:rFonts w:hint="default"/>
        </w:rPr>
      </w:pPr>
    </w:p>
    <w:p w14:paraId="12F51C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2BB9B86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49904C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3805768E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2"/>
        <w:gridCol w:w="3224"/>
        <w:gridCol w:w="3224"/>
      </w:tblGrid>
      <w:tr w14:paraId="2134E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072" w:type="dxa"/>
          </w:tcPr>
          <w:p w14:paraId="6C88757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3224" w:type="dxa"/>
          </w:tcPr>
          <w:p w14:paraId="59C2B82D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</w:t>
            </w:r>
          </w:p>
        </w:tc>
        <w:tc>
          <w:tcPr>
            <w:tcW w:w="3224" w:type="dxa"/>
          </w:tcPr>
          <w:p w14:paraId="05769F2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报价（含税）</w:t>
            </w:r>
          </w:p>
        </w:tc>
      </w:tr>
      <w:tr w14:paraId="75A7A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072" w:type="dxa"/>
          </w:tcPr>
          <w:p w14:paraId="0F9EEEA9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3224" w:type="dxa"/>
          </w:tcPr>
          <w:p w14:paraId="087F36D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专业技术人员推荐咨询服务费</w:t>
            </w:r>
          </w:p>
        </w:tc>
        <w:tc>
          <w:tcPr>
            <w:tcW w:w="3224" w:type="dxa"/>
          </w:tcPr>
          <w:p w14:paraId="1736968F">
            <w:pPr>
              <w:jc w:val="center"/>
              <w:rPr>
                <w:vertAlign w:val="baseline"/>
              </w:rPr>
            </w:pPr>
          </w:p>
        </w:tc>
      </w:tr>
      <w:tr w14:paraId="0D92D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2072" w:type="dxa"/>
          </w:tcPr>
          <w:p w14:paraId="50B20A33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3224" w:type="dxa"/>
          </w:tcPr>
          <w:p w14:paraId="476BE62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资质延续报批咨询服务费</w:t>
            </w:r>
          </w:p>
        </w:tc>
        <w:tc>
          <w:tcPr>
            <w:tcW w:w="3224" w:type="dxa"/>
          </w:tcPr>
          <w:p w14:paraId="35A16E1C">
            <w:pPr>
              <w:jc w:val="center"/>
              <w:rPr>
                <w:vertAlign w:val="baseline"/>
              </w:rPr>
            </w:pPr>
          </w:p>
        </w:tc>
      </w:tr>
      <w:tr w14:paraId="61560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5296" w:type="dxa"/>
            <w:gridSpan w:val="2"/>
          </w:tcPr>
          <w:p w14:paraId="61959E4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合计（含税）</w:t>
            </w:r>
          </w:p>
        </w:tc>
        <w:tc>
          <w:tcPr>
            <w:tcW w:w="3224" w:type="dxa"/>
          </w:tcPr>
          <w:p w14:paraId="0A75C163">
            <w:pPr>
              <w:jc w:val="center"/>
              <w:rPr>
                <w:vertAlign w:val="baseline"/>
              </w:rPr>
            </w:pPr>
          </w:p>
        </w:tc>
      </w:tr>
    </w:tbl>
    <w:p w14:paraId="36E89D3A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 w14:paraId="343FEDC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17DA94B5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6DA6B02B">
      <w:pPr>
        <w:pStyle w:val="16"/>
        <w:rPr>
          <w:rFonts w:hint="eastAsia"/>
          <w:lang w:val="en-US" w:eastAsia="zh-CN"/>
        </w:rPr>
      </w:pPr>
    </w:p>
    <w:p w14:paraId="558382F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1B3681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05F2D429"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提供供应商的资质证书及安全生产许可证的复印件或扫描件，加盖供应商单位公章；</w:t>
      </w:r>
    </w:p>
    <w:p w14:paraId="09205679"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提供项目负责人的身份证正反面的复印件或扫描件，加盖供应商单位公章；</w:t>
      </w:r>
    </w:p>
    <w:p w14:paraId="3BF60B2C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4、提供供应商的信用中国查询证明的复印件或扫描件，加盖供应商单位公章。</w:t>
      </w:r>
      <w:permEnd w:id="4"/>
    </w:p>
    <w:p w14:paraId="7E1067AC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DB1EA6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E43ADF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28076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4AA8C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B09063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FAE525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F2D11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0657DE2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EEB40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2B1A866B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6A0212F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C48A75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75E814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75E814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631BB"/>
    <w:multiLevelType w:val="singleLevel"/>
    <w:tmpl w:val="C1E631B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391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EFA4941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65DB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DF386A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5B7701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68642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56A27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1815</Words>
  <Characters>1883</Characters>
  <Lines>0</Lines>
  <Paragraphs>0</Paragraphs>
  <TotalTime>0</TotalTime>
  <ScaleCrop>false</ScaleCrop>
  <LinksUpToDate>false</LinksUpToDate>
  <CharactersWithSpaces>2641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2024-09-29T08:30:09Z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427BC7C530C94AE68EF2B86A17EE6049_13</vt:lpwstr>
  </property>
</Properties>
</file>