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3A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16A5D6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E7593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551FD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亳州新能源发展有限公司詹庄公交首末站500kW分布式光伏发电项目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电缆及电气设备采购</w:t>
      </w:r>
    </w:p>
    <w:permEnd w:id="0"/>
    <w:p w14:paraId="5DBDC8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7FEE4D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37AE2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D0D65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09F879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C0A984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47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65F24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5EEA7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B328A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7FE1EB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8127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5E19C0CA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4C725064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3A33E0C6">
      <w:pPr>
        <w:spacing w:line="540" w:lineRule="exact"/>
        <w:rPr>
          <w:rFonts w:hint="default" w:ascii="Times New Roman" w:hAnsi="Times New Roman" w:cs="Times New Roman"/>
        </w:rPr>
      </w:pPr>
    </w:p>
    <w:p w14:paraId="49611B4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C0ACA5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1659AFE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02F97B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45BDBEE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79AFE6E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280730D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3E5B83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1925844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3A23770">
      <w:pPr>
        <w:spacing w:line="540" w:lineRule="exact"/>
        <w:rPr>
          <w:rFonts w:hint="default" w:ascii="Times New Roman" w:hAnsi="Times New Roman" w:cs="Times New Roman"/>
        </w:rPr>
      </w:pPr>
    </w:p>
    <w:p w14:paraId="20D9F46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65BBD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52F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DE5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CBA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455F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990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8EBE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5AC8A5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29D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689F1FA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B7F49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E37CB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455E2E7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701F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AB7B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0F0C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38CE0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2EE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1666D73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250D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C3C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6A3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4C9195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FE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0297C2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亳州新能源发展有限公司詹庄公交首末站500kW分布式光伏发电项目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电缆及电气设备采购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7513E3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AHTKJS-2024-47号</w:t>
            </w:r>
          </w:p>
          <w:p w14:paraId="493789B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年7月1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5B780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DAA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CD6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63A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5D6BFFA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6DA2C03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3BBF5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44974862"/>
      <w:bookmarkStart w:id="2" w:name="_Toc152042583"/>
      <w:bookmarkStart w:id="3" w:name="_Toc247514286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56CA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504C73F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2CEBB60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D4F1E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亳州新能源发展有限公司詹庄公交首末站500kW分布式光伏发电项目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电缆及电气设备采购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BC4C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亳州新能源发展有限公司詹庄公交首末站500kW分布式光伏发电项目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电缆及电气设备采购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，服务期限：采购人提交采购需求5日历天内完成供货，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 w14:paraId="10A5299D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F474B9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（一）报价函；（二）法定代表人（单位负责人）身份证明；（二）授权委托书；（三）询价保证金（四）分项报价表；（五）资格审查资料；（六）其他资料。</w:t>
      </w:r>
    </w:p>
    <w:p w14:paraId="7C3D332C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7F4DD4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354EDB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04415E3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6CAF0A9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8E83F4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78BF2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03FD47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7081CA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1BC91F7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48E0488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B10F32B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F307E1D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DB3A6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81F00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8C72C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D5838A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C563D8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5F0A4C4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540407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7428F25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01EAB34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24E380A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65F1BC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83C603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3D447E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E122ED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93D6AF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59F7EC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008ECB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8BF80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6EC3C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59543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74BD4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2164E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A30E00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019A58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19C80D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B263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EBA172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3C5E967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4F4D739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6F11DC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3B4FEF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16A7FD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4B924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BC2C06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A1D2F4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E865E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18C4470C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9878F6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ACE73C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A16843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3F3608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99AF6E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6F44AF8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6ACD742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73D8D5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A04E99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94E4999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7F9B4B5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062B026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0B541D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3A3718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31AB3E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82A443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35D9E8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4BCCDB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1E7D6E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61FF6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87A28B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16252F1A">
      <w:pPr>
        <w:pStyle w:val="16"/>
        <w:rPr>
          <w:rFonts w:hint="default"/>
        </w:rPr>
      </w:pPr>
    </w:p>
    <w:p w14:paraId="54540C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41C83D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F31967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02B5F83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7"/>
        <w:tblW w:w="9839" w:type="dxa"/>
        <w:tblInd w:w="-4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709"/>
        <w:gridCol w:w="3401"/>
        <w:gridCol w:w="650"/>
        <w:gridCol w:w="992"/>
        <w:gridCol w:w="1429"/>
        <w:gridCol w:w="1465"/>
        <w:gridCol w:w="555"/>
      </w:tblGrid>
      <w:tr w14:paraId="468D5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839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F70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詹庄公交首末站500kW分布式光伏发电项目</w:t>
            </w:r>
          </w:p>
          <w:p w14:paraId="5C4AA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电缆及电气设备采购清单</w:t>
            </w:r>
          </w:p>
        </w:tc>
      </w:tr>
      <w:tr w14:paraId="79C31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9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1B2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90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212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A4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0F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  <w:p w14:paraId="18769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（含税：13%）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6B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  <w:p w14:paraId="0190B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（含税：13%）</w:t>
            </w: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F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5B008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386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7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DF6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2、型号：ZC-YJV22-0.6/1kV-3*240+120mm²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3、敷设方式、部位：穿管或桥架敷设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4、说明：所有线缆均满足图纸要求，其保护层能够满足阻水、阻燃、防鼠、防蚁效果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C8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4D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9FB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C074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6FC4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BAE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81F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750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6C3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2、型号：ZC-YJV22-0.6/1kV-3*70+35mm²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3、敷设方式、部位：穿管或桥架敷设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4、说明：所有线缆均满足图纸要求，其保护层能够满足阻水、阻燃、防鼠、防蚁效果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C4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AC2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2E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8E4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EEFA7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18C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96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1A4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E19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2、型号：ZC-YJV22-0.6/1kV-3*25+16mm²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3、敷设方式、部位：穿管或桥架敷设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4、说明：所有线缆均满足图纸要求，其保护层能够满足阻水、阻燃、防鼠、防蚁效果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D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CF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169.000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1A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77A1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4DC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825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4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34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35E5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1、名称：光伏专用电缆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2、型号：H1Z2Z2-K-1*4mm²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3、敷设方式、部位：穿管或桥架敷设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4、说明：所有线缆均满足图纸要求，其保护层能够满足阻水、阻燃、防鼠、防蚁效果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AF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D0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1227.330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9E9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C03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F1F91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6CA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3C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491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电力电缆头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E06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2、型号：≤240mm²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3、电压等级（kV)：1kV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4、其他未尽事宜，具体详见图纸、图集、答疑、政府相关文件、规范等其他资料，满足验收要求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29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72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2AB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07AB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724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554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C05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E6B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电力电缆头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4AA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2、型号：≤70mm²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3、电压等级（kV)：1kV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4、其他未尽事宜，具体详见图纸、图集、答疑、政府相关文件、规范等其他资料，满足验收要求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747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F0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23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A37F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1395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54A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B0B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A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电力电缆头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6E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1、名称：电力电缆头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2、型号：≤25mm²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3、电压等级（kV)：1kV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4、其他未尽事宜，具体详见图纸、图集、答疑、政府相关文件、规范等其他资料，满足验收要求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45C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AEB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4F4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F2F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5A2F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1AE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E8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77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配管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2EE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1、名称：电气配管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2、规格：PVC32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3、配置形式及部位：明敷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4、配管厚度满足国标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5、支架制作安装及接地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6、其他未尽事宜，具体详见图纸、图集、答疑、政府相关文件、规范等其他资料，满足验收要求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018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B0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164.610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8B5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267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6485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3BF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A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5F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D8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1、名称：配线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2、型号：RVV-3*1.5mm²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3、配线部位：穿管或桥架敷设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4、说明：所有线缆均满足图纸要求，其保护层能够满足阻水、阻燃、防鼠、防蚁效果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D1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C55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264.110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DA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462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D327D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8E1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2D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0E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766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1、名称：配线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2、型号：BVR-6mm²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3、配线部位：穿管或桥架敷设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4、说明：所有线缆均满足图纸要求，其保护层能够满足阻水、阻燃、防鼠、防蚁效果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C48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8B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133.900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BF8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59D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3F07873">
            <w:pPr>
              <w:jc w:val="left"/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46F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243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E4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配线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34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1、名称：配线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2、型号：BVR-25mm²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3、配线部位：穿管或桥架敷设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4、说明：所有线缆均满足图纸要求，其保护层能够满足阻水、阻燃、防鼠、防蚁效果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40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82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32.940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E0B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BF2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472E52D">
            <w:pPr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EFE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88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89E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桥架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64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1、名称：槽式电缆桥架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2、型号：100*50mm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3、规格：厚度满足国标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4、说明：含桥架隔板、接地、螺杆等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CE0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40B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02D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0C34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E2FABCE">
            <w:pPr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929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4D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A17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桥架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BECB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1、名称：槽式电缆桥架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2、型号：50*50mm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3、规格：厚度满足国标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4、说明：含桥架隔板、接地、螺杆等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EF9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A61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6DF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29E7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120A82C">
            <w:pPr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65F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866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96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低压成套配电柜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BC9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1、名称：1#/2#并网柜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2、规格：800*600*2200mm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3、安装方式：落地安装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4、说明：箱内元器件按图计入，焊压端子、箱体接地按图计入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6A9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AD3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0D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5CE1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98B091F">
            <w:pPr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BBF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6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B9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4D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电缆保护管</w:t>
            </w:r>
          </w:p>
        </w:tc>
        <w:tc>
          <w:tcPr>
            <w:tcW w:w="3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F0E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1、名称：电缆保护管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2、材质：涂塑钢管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3、规格：DN100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4、敷设方式：埋地敷设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5、其他未尽事宜，具体详见图纸、图集、答疑、政府相关文件、规范等其他资料，满足验收要求</w:t>
            </w:r>
          </w:p>
        </w:tc>
        <w:tc>
          <w:tcPr>
            <w:tcW w:w="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01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257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215.000 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470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36A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C1F477F">
            <w:pPr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4D6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819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483398">
            <w:pPr>
              <w:jc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BEDCA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0080D10">
            <w:pPr>
              <w:jc w:val="left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554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839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F7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发票类型为增值税专用发票，以上单价报价采购人认为报价人已充分考虑采购所有采购要求，包括但不限于以下费用：人工费、材料费、装车费至甲方指定工地现场运输费、甲方指定地卸车费、超时等候费用、税金、保险费、利润、检测费、协调费、风险金等所有费用。采购人：安徽通康建设工程有限公司</w:t>
            </w:r>
          </w:p>
        </w:tc>
      </w:tr>
    </w:tbl>
    <w:p w14:paraId="06B7509D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 w14:paraId="0EAF54E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217385D0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6AD39522">
      <w:pPr>
        <w:pStyle w:val="16"/>
        <w:rPr>
          <w:rFonts w:hint="eastAsia"/>
          <w:lang w:val="en-US" w:eastAsia="zh-CN"/>
        </w:rPr>
      </w:pPr>
    </w:p>
    <w:p w14:paraId="65449F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4981449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7769E33C"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</w:p>
    <w:permEnd w:id="4"/>
    <w:p w14:paraId="44FBE19E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D151FC8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EA5B30E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63A3078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62CB6C9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9040EAF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B5073A6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71535D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99DBC88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B8C901A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C6B187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36DBAB6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6B4EB4F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F5A618A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F1322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8ED5CD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2127FAF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8C4480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1AF75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1AF75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024D0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50183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576C1C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41BC2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6716C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3034</Words>
  <Characters>3389</Characters>
  <Lines>0</Lines>
  <Paragraphs>0</Paragraphs>
  <TotalTime>16</TotalTime>
  <ScaleCrop>false</ScaleCrop>
  <LinksUpToDate>false</LinksUpToDate>
  <CharactersWithSpaces>4164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2024-06-25T07:22:53Z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427BC7C530C94AE68EF2B86A17EE6049_13</vt:lpwstr>
  </property>
</Properties>
</file>