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附件</w:t>
      </w:r>
      <w:r>
        <w:rPr>
          <w:rFonts w:hint="eastAsia" w:asciiTheme="minorEastAsia" w:hAnsiTheme="minorEastAsia" w:cstheme="minorEastAsia"/>
          <w:i w:val="0"/>
          <w:iCs w:val="0"/>
          <w:color w:val="auto"/>
          <w:sz w:val="28"/>
          <w:szCs w:val="28"/>
          <w:highlight w:val="none"/>
          <w:u w:val="none"/>
          <w:lang w:val="en-US" w:eastAsia="zh-CN"/>
        </w:rPr>
        <w:t>1：</w:t>
      </w:r>
      <w:r>
        <w:rPr>
          <w:rFonts w:hint="eastAsia" w:asciiTheme="minorEastAsia" w:hAnsiTheme="minorEastAsia" w:eastAsiaTheme="minorEastAsia" w:cstheme="minorEastAsia"/>
          <w:i w:val="0"/>
          <w:iCs w:val="0"/>
          <w:color w:val="auto"/>
          <w:sz w:val="28"/>
          <w:szCs w:val="28"/>
          <w:highlight w:val="none"/>
          <w:u w:val="none"/>
          <w:lang w:val="en-US" w:eastAsia="zh-CN"/>
        </w:rPr>
        <w:t>采购需求</w:t>
      </w:r>
    </w:p>
    <w:p>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采购需求</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firstLine="640" w:firstLineChars="200"/>
        <w:textAlignment w:val="baseline"/>
        <w:rPr>
          <w:rFonts w:hint="eastAsia" w:cs="Times New Roman"/>
          <w:sz w:val="32"/>
          <w:szCs w:val="32"/>
          <w:lang w:val="en-US" w:eastAsia="zh-CN"/>
        </w:rPr>
      </w:pPr>
      <w:permStart w:id="0" w:edGrp="everyone"/>
      <w:r>
        <w:rPr>
          <w:rFonts w:hint="eastAsia" w:cs="Times New Roman"/>
          <w:sz w:val="32"/>
          <w:szCs w:val="32"/>
          <w:lang w:val="en-US" w:eastAsia="zh-CN"/>
        </w:rPr>
        <w:t>1.所出具保险单需满足招标人、主管部门要求；</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firstLine="640" w:firstLineChars="200"/>
        <w:textAlignment w:val="baseline"/>
        <w:rPr>
          <w:rFonts w:hint="eastAsia" w:cs="Times New Roman"/>
          <w:sz w:val="32"/>
          <w:szCs w:val="32"/>
          <w:lang w:val="en-US" w:eastAsia="zh-CN"/>
        </w:rPr>
      </w:pPr>
      <w:r>
        <w:rPr>
          <w:rFonts w:hint="eastAsia" w:cs="Times New Roman"/>
          <w:sz w:val="32"/>
          <w:szCs w:val="32"/>
          <w:lang w:val="en-US" w:eastAsia="zh-CN"/>
        </w:rPr>
        <w:t>2.所出具保险单内</w:t>
      </w:r>
      <w:bookmarkStart w:id="0" w:name="_GoBack"/>
      <w:bookmarkEnd w:id="0"/>
      <w:r>
        <w:rPr>
          <w:rFonts w:hint="eastAsia" w:cs="Times New Roman"/>
          <w:sz w:val="32"/>
          <w:szCs w:val="32"/>
          <w:lang w:val="en-US" w:eastAsia="zh-CN"/>
        </w:rPr>
        <w:t>各项目保险额度，不得低于招标人要求的额度；</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firstLine="640" w:firstLineChars="200"/>
        <w:textAlignment w:val="baseline"/>
        <w:rPr>
          <w:rFonts w:hint="eastAsia" w:cs="Times New Roman"/>
          <w:sz w:val="32"/>
          <w:szCs w:val="32"/>
          <w:lang w:val="en-US" w:eastAsia="zh-CN"/>
        </w:rPr>
      </w:pPr>
      <w:r>
        <w:rPr>
          <w:rFonts w:hint="eastAsia" w:cs="Times New Roman"/>
          <w:sz w:val="32"/>
          <w:szCs w:val="32"/>
          <w:lang w:val="en-US" w:eastAsia="zh-CN"/>
        </w:rPr>
        <w:t>3.需提供业务员一名，负责对接保险业务；</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firstLine="640" w:firstLineChars="200"/>
        <w:textAlignment w:val="baseline"/>
        <w:rPr>
          <w:rFonts w:hint="eastAsia" w:ascii="Times New Roman" w:hAnsi="Times New Roman" w:cs="Times New Roman"/>
          <w:sz w:val="32"/>
          <w:szCs w:val="32"/>
          <w:lang w:val="en-US" w:eastAsia="zh-CN"/>
        </w:rPr>
      </w:pPr>
      <w:r>
        <w:rPr>
          <w:rFonts w:hint="eastAsia" w:cs="Times New Roman"/>
          <w:sz w:val="32"/>
          <w:szCs w:val="32"/>
          <w:lang w:val="en-US" w:eastAsia="zh-CN"/>
        </w:rPr>
        <w:t>4、各类保险额度详见下表。</w:t>
      </w:r>
    </w:p>
    <w:tbl>
      <w:tblPr>
        <w:tblStyle w:val="10"/>
        <w:tblW w:w="10038" w:type="dxa"/>
        <w:jc w:val="center"/>
        <w:tblLayout w:type="fixed"/>
        <w:tblCellMar>
          <w:top w:w="15" w:type="dxa"/>
          <w:left w:w="108" w:type="dxa"/>
          <w:bottom w:w="15" w:type="dxa"/>
          <w:right w:w="108" w:type="dxa"/>
        </w:tblCellMar>
      </w:tblPr>
      <w:tblGrid>
        <w:gridCol w:w="2079"/>
        <w:gridCol w:w="1400"/>
        <w:gridCol w:w="1339"/>
        <w:gridCol w:w="1740"/>
        <w:gridCol w:w="1740"/>
        <w:gridCol w:w="1740"/>
      </w:tblGrid>
      <w:tr>
        <w:tblPrEx>
          <w:tblCellMar>
            <w:top w:w="15" w:type="dxa"/>
            <w:left w:w="108" w:type="dxa"/>
            <w:bottom w:w="15" w:type="dxa"/>
            <w:right w:w="108" w:type="dxa"/>
          </w:tblCellMar>
        </w:tblPrEx>
        <w:trPr>
          <w:trHeight w:val="1132" w:hRule="atLeast"/>
          <w:jc w:val="center"/>
        </w:trPr>
        <w:tc>
          <w:tcPr>
            <w:tcW w:w="2079" w:type="dxa"/>
            <w:tcBorders>
              <w:top w:val="single" w:color="000000" w:sz="12" w:space="0"/>
              <w:left w:val="single" w:color="000000" w:sz="12" w:space="0"/>
              <w:bottom w:val="single" w:color="000000" w:sz="12" w:space="0"/>
              <w:right w:val="single" w:color="000000" w:sz="12" w:space="0"/>
            </w:tcBorders>
            <w:noWrap w:val="0"/>
            <w:vAlign w:val="center"/>
          </w:tcPr>
          <w:p>
            <w:pPr>
              <w:widowControl/>
              <w:ind w:firstLine="241" w:firstLineChars="100"/>
              <w:jc w:val="center"/>
              <w:rPr>
                <w:rFonts w:ascii="仿宋_GB2312" w:hAnsi="微软雅黑" w:eastAsia="仿宋_GB2312" w:cs="宋体"/>
                <w:b/>
                <w:bCs/>
                <w:color w:val="000000"/>
                <w:kern w:val="0"/>
                <w:sz w:val="24"/>
                <w:szCs w:val="24"/>
              </w:rPr>
            </w:pPr>
            <w:r>
              <w:rPr>
                <w:rFonts w:hint="eastAsia" w:ascii="仿宋_GB2312" w:hAnsi="微软雅黑" w:eastAsia="仿宋_GB2312" w:cs="宋体"/>
                <w:b/>
                <w:bCs/>
                <w:color w:val="000000"/>
                <w:kern w:val="0"/>
                <w:sz w:val="24"/>
                <w:szCs w:val="24"/>
              </w:rPr>
              <w:t>保险责任</w:t>
            </w:r>
          </w:p>
        </w:tc>
        <w:tc>
          <w:tcPr>
            <w:tcW w:w="1400" w:type="dxa"/>
            <w:tcBorders>
              <w:top w:val="single" w:color="000000" w:sz="12" w:space="0"/>
              <w:left w:val="single" w:color="000000" w:sz="12" w:space="0"/>
              <w:bottom w:val="single" w:color="000000" w:sz="12" w:space="0"/>
              <w:right w:val="single" w:color="000000" w:sz="12" w:space="0"/>
            </w:tcBorders>
            <w:noWrap w:val="0"/>
            <w:vAlign w:val="center"/>
          </w:tcPr>
          <w:p>
            <w:pPr>
              <w:widowControl/>
              <w:ind w:firstLine="241" w:firstLineChars="100"/>
              <w:jc w:val="center"/>
              <w:rPr>
                <w:rFonts w:ascii="仿宋_GB2312" w:hAnsi="微软雅黑" w:eastAsia="仿宋_GB2312" w:cs="宋体"/>
                <w:b/>
                <w:bCs/>
                <w:color w:val="000000"/>
                <w:kern w:val="0"/>
                <w:sz w:val="24"/>
                <w:szCs w:val="24"/>
              </w:rPr>
            </w:pPr>
            <w:r>
              <w:rPr>
                <w:rFonts w:hint="eastAsia" w:ascii="仿宋_GB2312" w:hAnsi="微软雅黑" w:eastAsia="仿宋_GB2312" w:cs="宋体"/>
                <w:b/>
                <w:bCs/>
                <w:color w:val="000000"/>
                <w:kern w:val="0"/>
                <w:sz w:val="24"/>
                <w:szCs w:val="24"/>
              </w:rPr>
              <w:t>保险金额</w:t>
            </w:r>
          </w:p>
        </w:tc>
        <w:tc>
          <w:tcPr>
            <w:tcW w:w="1339" w:type="dxa"/>
            <w:tcBorders>
              <w:top w:val="single" w:color="000000" w:sz="12" w:space="0"/>
              <w:left w:val="single" w:color="000000" w:sz="12" w:space="0"/>
              <w:bottom w:val="single" w:color="000000" w:sz="12" w:space="0"/>
              <w:right w:val="single" w:color="000000" w:sz="12" w:space="0"/>
            </w:tcBorders>
            <w:noWrap w:val="0"/>
            <w:vAlign w:val="center"/>
          </w:tcPr>
          <w:p>
            <w:pPr>
              <w:widowControl/>
              <w:ind w:firstLine="241" w:firstLineChars="100"/>
              <w:jc w:val="center"/>
              <w:rPr>
                <w:rFonts w:ascii="仿宋_GB2312" w:hAnsi="微软雅黑" w:eastAsia="仿宋_GB2312" w:cs="宋体"/>
                <w:b/>
                <w:bCs/>
                <w:color w:val="000000"/>
                <w:kern w:val="0"/>
                <w:sz w:val="24"/>
                <w:szCs w:val="24"/>
              </w:rPr>
            </w:pPr>
            <w:r>
              <w:rPr>
                <w:rFonts w:hint="eastAsia" w:ascii="仿宋_GB2312" w:hAnsi="微软雅黑" w:eastAsia="仿宋_GB2312" w:cs="宋体"/>
                <w:b/>
                <w:bCs/>
                <w:color w:val="000000"/>
                <w:kern w:val="0"/>
                <w:sz w:val="24"/>
                <w:szCs w:val="24"/>
              </w:rPr>
              <w:t>每次事故赔偿限额</w:t>
            </w:r>
          </w:p>
        </w:tc>
        <w:tc>
          <w:tcPr>
            <w:tcW w:w="1740" w:type="dxa"/>
            <w:tcBorders>
              <w:top w:val="single" w:color="000000" w:sz="12" w:space="0"/>
              <w:left w:val="single" w:color="000000" w:sz="12" w:space="0"/>
              <w:bottom w:val="single" w:color="000000" w:sz="12" w:space="0"/>
              <w:right w:val="single" w:color="000000" w:sz="12" w:space="0"/>
            </w:tcBorders>
            <w:noWrap w:val="0"/>
            <w:vAlign w:val="center"/>
          </w:tcPr>
          <w:p>
            <w:pPr>
              <w:widowControl/>
              <w:ind w:firstLine="241" w:firstLineChars="100"/>
              <w:jc w:val="center"/>
              <w:rPr>
                <w:rFonts w:ascii="仿宋_GB2312" w:hAnsi="微软雅黑" w:eastAsia="仿宋_GB2312" w:cs="宋体"/>
                <w:b/>
                <w:bCs/>
                <w:color w:val="000000"/>
                <w:kern w:val="0"/>
                <w:sz w:val="24"/>
                <w:szCs w:val="24"/>
              </w:rPr>
            </w:pPr>
            <w:r>
              <w:rPr>
                <w:rFonts w:hint="eastAsia" w:ascii="仿宋_GB2312" w:hAnsi="微软雅黑" w:eastAsia="仿宋_GB2312" w:cs="宋体"/>
                <w:b/>
                <w:bCs/>
                <w:color w:val="000000"/>
                <w:kern w:val="0"/>
                <w:sz w:val="24"/>
                <w:szCs w:val="24"/>
              </w:rPr>
              <w:t>每人人身</w:t>
            </w:r>
            <w:r>
              <w:rPr>
                <w:rFonts w:hint="eastAsia" w:ascii="仿宋_GB2312" w:hAnsi="微软雅黑" w:eastAsia="仿宋_GB2312" w:cs="宋体"/>
                <w:b/>
                <w:bCs/>
                <w:color w:val="000000"/>
                <w:kern w:val="0"/>
                <w:sz w:val="24"/>
                <w:szCs w:val="24"/>
                <w:lang w:eastAsia="zh-CN"/>
              </w:rPr>
              <w:t>死</w:t>
            </w:r>
            <w:r>
              <w:rPr>
                <w:rFonts w:hint="eastAsia" w:ascii="仿宋_GB2312" w:hAnsi="微软雅黑" w:eastAsia="仿宋_GB2312" w:cs="宋体"/>
                <w:b/>
                <w:bCs/>
                <w:color w:val="000000"/>
                <w:kern w:val="0"/>
                <w:sz w:val="24"/>
                <w:szCs w:val="24"/>
              </w:rPr>
              <w:t>亡责任限额</w:t>
            </w:r>
          </w:p>
        </w:tc>
        <w:tc>
          <w:tcPr>
            <w:tcW w:w="1740" w:type="dxa"/>
            <w:tcBorders>
              <w:top w:val="single" w:color="000000" w:sz="12" w:space="0"/>
              <w:left w:val="single" w:color="000000" w:sz="12" w:space="0"/>
              <w:bottom w:val="single" w:color="000000" w:sz="12" w:space="0"/>
              <w:right w:val="single" w:color="000000" w:sz="12" w:space="0"/>
            </w:tcBorders>
            <w:noWrap w:val="0"/>
            <w:vAlign w:val="center"/>
          </w:tcPr>
          <w:p>
            <w:pPr>
              <w:widowControl/>
              <w:ind w:firstLine="241" w:firstLineChars="100"/>
              <w:jc w:val="center"/>
              <w:rPr>
                <w:rFonts w:ascii="仿宋_GB2312" w:hAnsi="微软雅黑" w:eastAsia="仿宋_GB2312" w:cs="宋体"/>
                <w:b/>
                <w:bCs/>
                <w:color w:val="000000"/>
                <w:kern w:val="0"/>
                <w:sz w:val="24"/>
                <w:szCs w:val="24"/>
              </w:rPr>
            </w:pPr>
            <w:r>
              <w:rPr>
                <w:rFonts w:hint="eastAsia" w:ascii="仿宋_GB2312" w:hAnsi="微软雅黑" w:eastAsia="仿宋_GB2312" w:cs="宋体"/>
                <w:b/>
                <w:bCs/>
                <w:color w:val="000000"/>
                <w:kern w:val="0"/>
                <w:sz w:val="24"/>
                <w:szCs w:val="24"/>
              </w:rPr>
              <w:t>每人伤残责任限额</w:t>
            </w:r>
          </w:p>
        </w:tc>
        <w:tc>
          <w:tcPr>
            <w:tcW w:w="1740" w:type="dxa"/>
            <w:tcBorders>
              <w:top w:val="single" w:color="000000" w:sz="12" w:space="0"/>
              <w:left w:val="single" w:color="000000" w:sz="12" w:space="0"/>
              <w:bottom w:val="single" w:color="000000" w:sz="12" w:space="0"/>
              <w:right w:val="single" w:color="000000" w:sz="12" w:space="0"/>
            </w:tcBorders>
            <w:noWrap w:val="0"/>
            <w:vAlign w:val="center"/>
          </w:tcPr>
          <w:p>
            <w:pPr>
              <w:widowControl/>
              <w:ind w:firstLine="241" w:firstLineChars="100"/>
              <w:jc w:val="center"/>
              <w:rPr>
                <w:rFonts w:ascii="仿宋_GB2312" w:hAnsi="微软雅黑" w:eastAsia="仿宋_GB2312" w:cs="宋体"/>
                <w:b/>
                <w:bCs/>
                <w:color w:val="000000"/>
                <w:kern w:val="0"/>
                <w:sz w:val="24"/>
                <w:szCs w:val="24"/>
              </w:rPr>
            </w:pPr>
            <w:r>
              <w:rPr>
                <w:rFonts w:hint="eastAsia" w:ascii="仿宋_GB2312" w:hAnsi="微软雅黑" w:eastAsia="仿宋_GB2312" w:cs="宋体"/>
                <w:b/>
                <w:bCs/>
                <w:color w:val="000000"/>
                <w:kern w:val="0"/>
                <w:sz w:val="24"/>
                <w:szCs w:val="24"/>
              </w:rPr>
              <w:t>每人医疗费用责任限额</w:t>
            </w:r>
          </w:p>
        </w:tc>
      </w:tr>
      <w:tr>
        <w:tblPrEx>
          <w:tblCellMar>
            <w:top w:w="15" w:type="dxa"/>
            <w:left w:w="108" w:type="dxa"/>
            <w:bottom w:w="15" w:type="dxa"/>
            <w:right w:w="108" w:type="dxa"/>
          </w:tblCellMar>
        </w:tblPrEx>
        <w:trPr>
          <w:trHeight w:val="611" w:hRule="atLeast"/>
          <w:jc w:val="center"/>
        </w:trPr>
        <w:tc>
          <w:tcPr>
            <w:tcW w:w="2079" w:type="dxa"/>
            <w:tcBorders>
              <w:left w:val="single" w:color="000000" w:sz="12" w:space="0"/>
              <w:bottom w:val="single" w:color="000000" w:sz="12" w:space="0"/>
              <w:right w:val="single" w:color="000000" w:sz="12" w:space="0"/>
            </w:tcBorders>
            <w:noWrap w:val="0"/>
            <w:vAlign w:val="center"/>
          </w:tcPr>
          <w:p>
            <w:pPr>
              <w:widowControl/>
              <w:ind w:firstLine="241" w:firstLineChars="100"/>
              <w:jc w:val="center"/>
              <w:rPr>
                <w:rFonts w:ascii="仿宋_GB2312" w:hAnsi="微软雅黑" w:eastAsia="仿宋_GB2312" w:cs="宋体"/>
                <w:b/>
                <w:bCs/>
                <w:color w:val="000000"/>
                <w:kern w:val="0"/>
                <w:sz w:val="24"/>
                <w:szCs w:val="24"/>
              </w:rPr>
            </w:pPr>
            <w:r>
              <w:rPr>
                <w:rFonts w:hint="eastAsia" w:ascii="仿宋_GB2312" w:hAnsi="微软雅黑" w:eastAsia="仿宋_GB2312" w:cs="宋体"/>
                <w:b/>
                <w:bCs/>
                <w:color w:val="000000"/>
                <w:kern w:val="0"/>
                <w:sz w:val="24"/>
                <w:szCs w:val="24"/>
              </w:rPr>
              <w:t>从业人员责任</w:t>
            </w:r>
          </w:p>
        </w:tc>
        <w:tc>
          <w:tcPr>
            <w:tcW w:w="1400" w:type="dxa"/>
            <w:tcBorders>
              <w:top w:val="single" w:color="000000" w:sz="12" w:space="0"/>
              <w:left w:val="single" w:color="000000" w:sz="12" w:space="0"/>
              <w:bottom w:val="single" w:color="000000" w:sz="12" w:space="0"/>
              <w:right w:val="single" w:color="000000" w:sz="12" w:space="0"/>
            </w:tcBorders>
            <w:noWrap w:val="0"/>
            <w:vAlign w:val="center"/>
          </w:tcPr>
          <w:p>
            <w:pPr>
              <w:widowControl/>
              <w:ind w:firstLine="241" w:firstLineChars="100"/>
              <w:jc w:val="center"/>
              <w:rPr>
                <w:rFonts w:ascii="仿宋_GB2312" w:hAnsi="微软雅黑" w:eastAsia="仿宋_GB2312" w:cs="宋体"/>
                <w:b/>
                <w:bCs/>
                <w:color w:val="000000"/>
                <w:kern w:val="0"/>
                <w:sz w:val="24"/>
                <w:szCs w:val="24"/>
              </w:rPr>
            </w:pPr>
            <w:r>
              <w:rPr>
                <w:rFonts w:hint="eastAsia" w:ascii="仿宋_GB2312" w:hAnsi="微软雅黑" w:eastAsia="仿宋_GB2312" w:cs="宋体"/>
                <w:b/>
                <w:bCs/>
                <w:color w:val="000000"/>
                <w:kern w:val="0"/>
                <w:sz w:val="24"/>
                <w:szCs w:val="24"/>
                <w:lang w:val="en-US" w:eastAsia="zh-CN"/>
              </w:rPr>
              <w:t>1000</w:t>
            </w:r>
            <w:r>
              <w:rPr>
                <w:rFonts w:hint="eastAsia" w:ascii="仿宋_GB2312" w:hAnsi="微软雅黑" w:eastAsia="仿宋_GB2312" w:cs="宋体"/>
                <w:b/>
                <w:bCs/>
                <w:color w:val="000000"/>
                <w:kern w:val="0"/>
                <w:sz w:val="24"/>
              </w:rPr>
              <w:t>万</w:t>
            </w:r>
          </w:p>
        </w:tc>
        <w:tc>
          <w:tcPr>
            <w:tcW w:w="1339" w:type="dxa"/>
            <w:tcBorders>
              <w:top w:val="single" w:color="000000" w:sz="12" w:space="0"/>
              <w:left w:val="single" w:color="000000" w:sz="12" w:space="0"/>
              <w:bottom w:val="single" w:color="000000" w:sz="12" w:space="0"/>
              <w:right w:val="single" w:color="000000" w:sz="12" w:space="0"/>
            </w:tcBorders>
            <w:noWrap w:val="0"/>
            <w:vAlign w:val="center"/>
          </w:tcPr>
          <w:p>
            <w:pPr>
              <w:widowControl/>
              <w:ind w:firstLine="241" w:firstLineChars="100"/>
              <w:jc w:val="center"/>
              <w:rPr>
                <w:rFonts w:ascii="仿宋_GB2312" w:hAnsi="微软雅黑" w:eastAsia="仿宋_GB2312" w:cs="宋体"/>
                <w:b/>
                <w:bCs/>
                <w:color w:val="000000"/>
                <w:kern w:val="0"/>
                <w:sz w:val="24"/>
                <w:szCs w:val="24"/>
              </w:rPr>
            </w:pPr>
            <w:r>
              <w:rPr>
                <w:rFonts w:hint="eastAsia" w:ascii="仿宋_GB2312" w:hAnsi="微软雅黑" w:eastAsia="仿宋_GB2312" w:cs="宋体"/>
                <w:b/>
                <w:bCs/>
                <w:color w:val="000000"/>
                <w:kern w:val="0"/>
                <w:sz w:val="24"/>
                <w:szCs w:val="24"/>
                <w:lang w:val="en-US" w:eastAsia="zh-CN"/>
              </w:rPr>
              <w:t>3</w:t>
            </w:r>
            <w:r>
              <w:rPr>
                <w:rFonts w:hint="eastAsia" w:ascii="仿宋_GB2312" w:hAnsi="微软雅黑" w:eastAsia="仿宋_GB2312" w:cs="宋体"/>
                <w:b/>
                <w:bCs/>
                <w:color w:val="000000"/>
                <w:kern w:val="0"/>
                <w:sz w:val="24"/>
                <w:szCs w:val="24"/>
              </w:rPr>
              <w:t>00万</w:t>
            </w:r>
          </w:p>
        </w:tc>
        <w:tc>
          <w:tcPr>
            <w:tcW w:w="1740" w:type="dxa"/>
            <w:tcBorders>
              <w:top w:val="single" w:color="000000" w:sz="12" w:space="0"/>
              <w:left w:val="single" w:color="000000" w:sz="12" w:space="0"/>
              <w:bottom w:val="single" w:color="000000" w:sz="12" w:space="0"/>
              <w:right w:val="single" w:color="000000" w:sz="12" w:space="0"/>
            </w:tcBorders>
            <w:noWrap w:val="0"/>
            <w:vAlign w:val="center"/>
          </w:tcPr>
          <w:p>
            <w:pPr>
              <w:widowControl/>
              <w:ind w:firstLine="241" w:firstLineChars="100"/>
              <w:jc w:val="center"/>
              <w:rPr>
                <w:rFonts w:ascii="仿宋_GB2312" w:hAnsi="微软雅黑" w:eastAsia="仿宋_GB2312" w:cs="宋体"/>
                <w:b/>
                <w:bCs/>
                <w:color w:val="000000"/>
                <w:kern w:val="0"/>
                <w:sz w:val="24"/>
                <w:szCs w:val="24"/>
              </w:rPr>
            </w:pPr>
            <w:r>
              <w:rPr>
                <w:rFonts w:hint="eastAsia" w:ascii="仿宋_GB2312" w:hAnsi="微软雅黑" w:cs="宋体"/>
                <w:b/>
                <w:bCs/>
                <w:color w:val="000000"/>
                <w:kern w:val="0"/>
                <w:sz w:val="24"/>
                <w:szCs w:val="24"/>
                <w:lang w:val="en-US" w:eastAsia="zh-CN"/>
              </w:rPr>
              <w:t>6</w:t>
            </w:r>
            <w:r>
              <w:rPr>
                <w:rFonts w:hint="eastAsia" w:ascii="仿宋_GB2312" w:hAnsi="微软雅黑" w:eastAsia="仿宋_GB2312" w:cs="宋体"/>
                <w:b/>
                <w:bCs/>
                <w:color w:val="000000"/>
                <w:kern w:val="0"/>
                <w:sz w:val="24"/>
                <w:szCs w:val="24"/>
                <w:lang w:val="en-US" w:eastAsia="zh-CN"/>
              </w:rPr>
              <w:t>0</w:t>
            </w:r>
            <w:r>
              <w:rPr>
                <w:rFonts w:hint="eastAsia" w:ascii="仿宋_GB2312" w:hAnsi="微软雅黑" w:eastAsia="仿宋_GB2312" w:cs="宋体"/>
                <w:b/>
                <w:bCs/>
                <w:color w:val="000000"/>
                <w:kern w:val="0"/>
                <w:sz w:val="24"/>
                <w:szCs w:val="24"/>
              </w:rPr>
              <w:t>万</w:t>
            </w:r>
          </w:p>
        </w:tc>
        <w:tc>
          <w:tcPr>
            <w:tcW w:w="1740" w:type="dxa"/>
            <w:tcBorders>
              <w:top w:val="single" w:color="000000" w:sz="12" w:space="0"/>
              <w:left w:val="single" w:color="000000" w:sz="12" w:space="0"/>
              <w:bottom w:val="single" w:color="000000" w:sz="12" w:space="0"/>
              <w:right w:val="single" w:color="000000" w:sz="12" w:space="0"/>
            </w:tcBorders>
            <w:noWrap w:val="0"/>
            <w:vAlign w:val="center"/>
          </w:tcPr>
          <w:p>
            <w:pPr>
              <w:widowControl/>
              <w:ind w:firstLine="241" w:firstLineChars="100"/>
              <w:jc w:val="center"/>
              <w:rPr>
                <w:rFonts w:ascii="仿宋_GB2312" w:hAnsi="微软雅黑" w:eastAsia="仿宋_GB2312" w:cs="宋体"/>
                <w:b/>
                <w:bCs/>
                <w:color w:val="000000"/>
                <w:kern w:val="0"/>
                <w:sz w:val="24"/>
                <w:szCs w:val="24"/>
              </w:rPr>
            </w:pPr>
            <w:r>
              <w:rPr>
                <w:rFonts w:hint="eastAsia" w:ascii="仿宋_GB2312" w:hAnsi="微软雅黑" w:cs="宋体"/>
                <w:b/>
                <w:bCs/>
                <w:color w:val="000000"/>
                <w:kern w:val="0"/>
                <w:sz w:val="24"/>
                <w:szCs w:val="24"/>
                <w:lang w:val="en-US" w:eastAsia="zh-CN"/>
              </w:rPr>
              <w:t>6</w:t>
            </w:r>
            <w:r>
              <w:rPr>
                <w:rFonts w:hint="eastAsia" w:ascii="仿宋_GB2312" w:hAnsi="微软雅黑" w:eastAsia="仿宋_GB2312" w:cs="宋体"/>
                <w:b/>
                <w:bCs/>
                <w:color w:val="000000"/>
                <w:kern w:val="0"/>
                <w:sz w:val="24"/>
                <w:szCs w:val="24"/>
                <w:lang w:val="en-US" w:eastAsia="zh-CN"/>
              </w:rPr>
              <w:t>0</w:t>
            </w:r>
            <w:r>
              <w:rPr>
                <w:rFonts w:hint="eastAsia" w:ascii="仿宋_GB2312" w:hAnsi="微软雅黑" w:eastAsia="仿宋_GB2312" w:cs="宋体"/>
                <w:b/>
                <w:bCs/>
                <w:color w:val="000000"/>
                <w:kern w:val="0"/>
                <w:sz w:val="24"/>
                <w:szCs w:val="24"/>
              </w:rPr>
              <w:t>万</w:t>
            </w:r>
          </w:p>
        </w:tc>
        <w:tc>
          <w:tcPr>
            <w:tcW w:w="1740" w:type="dxa"/>
            <w:tcBorders>
              <w:top w:val="single" w:color="000000" w:sz="12" w:space="0"/>
              <w:left w:val="single" w:color="000000" w:sz="12" w:space="0"/>
              <w:bottom w:val="single" w:color="000000" w:sz="12" w:space="0"/>
              <w:right w:val="single" w:color="000000" w:sz="12" w:space="0"/>
            </w:tcBorders>
            <w:noWrap w:val="0"/>
            <w:vAlign w:val="center"/>
          </w:tcPr>
          <w:p>
            <w:pPr>
              <w:widowControl/>
              <w:ind w:firstLine="241" w:firstLineChars="100"/>
              <w:jc w:val="center"/>
              <w:rPr>
                <w:rFonts w:ascii="仿宋_GB2312" w:hAnsi="微软雅黑" w:eastAsia="仿宋_GB2312" w:cs="宋体"/>
                <w:b/>
                <w:bCs/>
                <w:color w:val="000000"/>
                <w:kern w:val="0"/>
                <w:sz w:val="24"/>
                <w:szCs w:val="24"/>
              </w:rPr>
            </w:pPr>
            <w:r>
              <w:rPr>
                <w:rFonts w:hint="eastAsia" w:ascii="仿宋_GB2312" w:hAnsi="微软雅黑" w:eastAsia="仿宋_GB2312" w:cs="宋体"/>
                <w:b/>
                <w:bCs/>
                <w:color w:val="000000"/>
                <w:kern w:val="0"/>
                <w:sz w:val="24"/>
                <w:szCs w:val="24"/>
                <w:lang w:val="en-US" w:eastAsia="zh-CN"/>
              </w:rPr>
              <w:t>6</w:t>
            </w:r>
            <w:r>
              <w:rPr>
                <w:rFonts w:hint="eastAsia" w:ascii="仿宋_GB2312" w:hAnsi="微软雅黑" w:eastAsia="仿宋_GB2312" w:cs="宋体"/>
                <w:b/>
                <w:bCs/>
                <w:color w:val="000000"/>
                <w:kern w:val="0"/>
                <w:sz w:val="24"/>
                <w:szCs w:val="24"/>
              </w:rPr>
              <w:t>万</w:t>
            </w:r>
          </w:p>
        </w:tc>
      </w:tr>
      <w:tr>
        <w:tblPrEx>
          <w:tblCellMar>
            <w:top w:w="15" w:type="dxa"/>
            <w:left w:w="108" w:type="dxa"/>
            <w:bottom w:w="15" w:type="dxa"/>
            <w:right w:w="108" w:type="dxa"/>
          </w:tblCellMar>
        </w:tblPrEx>
        <w:trPr>
          <w:trHeight w:val="611" w:hRule="atLeast"/>
          <w:jc w:val="center"/>
        </w:trPr>
        <w:tc>
          <w:tcPr>
            <w:tcW w:w="2079" w:type="dxa"/>
            <w:tcBorders>
              <w:left w:val="single" w:color="000000" w:sz="12" w:space="0"/>
              <w:bottom w:val="single" w:color="auto" w:sz="4" w:space="0"/>
              <w:right w:val="single" w:color="000000" w:sz="12" w:space="0"/>
            </w:tcBorders>
            <w:noWrap w:val="0"/>
            <w:vAlign w:val="center"/>
          </w:tcPr>
          <w:p>
            <w:pPr>
              <w:widowControl/>
              <w:ind w:firstLine="241" w:firstLineChars="100"/>
              <w:jc w:val="center"/>
              <w:rPr>
                <w:rFonts w:ascii="仿宋_GB2312" w:hAnsi="微软雅黑" w:eastAsia="仿宋_GB2312" w:cs="宋体"/>
                <w:b/>
                <w:bCs/>
                <w:color w:val="000000"/>
                <w:kern w:val="0"/>
                <w:sz w:val="24"/>
                <w:szCs w:val="24"/>
              </w:rPr>
            </w:pPr>
            <w:r>
              <w:rPr>
                <w:rFonts w:hint="eastAsia" w:ascii="仿宋_GB2312" w:hAnsi="微软雅黑" w:eastAsia="仿宋_GB2312" w:cs="宋体"/>
                <w:b/>
                <w:bCs/>
                <w:color w:val="000000"/>
                <w:kern w:val="0"/>
                <w:sz w:val="24"/>
                <w:szCs w:val="24"/>
              </w:rPr>
              <w:t>第三者责任</w:t>
            </w:r>
          </w:p>
        </w:tc>
        <w:tc>
          <w:tcPr>
            <w:tcW w:w="1400" w:type="dxa"/>
            <w:tcBorders>
              <w:top w:val="single" w:color="000000" w:sz="12" w:space="0"/>
              <w:left w:val="single" w:color="000000" w:sz="12" w:space="0"/>
              <w:bottom w:val="single" w:color="000000" w:sz="12" w:space="0"/>
              <w:right w:val="single" w:color="000000" w:sz="12" w:space="0"/>
            </w:tcBorders>
            <w:noWrap w:val="0"/>
            <w:vAlign w:val="center"/>
          </w:tcPr>
          <w:p>
            <w:pPr>
              <w:widowControl/>
              <w:ind w:firstLine="241" w:firstLineChars="100"/>
              <w:jc w:val="center"/>
              <w:rPr>
                <w:rFonts w:ascii="仿宋_GB2312" w:hAnsi="微软雅黑" w:eastAsia="仿宋_GB2312" w:cs="宋体"/>
                <w:b/>
                <w:bCs/>
                <w:color w:val="000000"/>
                <w:kern w:val="0"/>
                <w:sz w:val="24"/>
                <w:szCs w:val="24"/>
              </w:rPr>
            </w:pPr>
            <w:r>
              <w:rPr>
                <w:rFonts w:hint="eastAsia" w:ascii="仿宋_GB2312" w:hAnsi="微软雅黑" w:eastAsia="仿宋_GB2312" w:cs="宋体"/>
                <w:b/>
                <w:bCs/>
                <w:color w:val="000000"/>
                <w:kern w:val="0"/>
                <w:sz w:val="24"/>
                <w:szCs w:val="24"/>
                <w:lang w:val="en-US" w:eastAsia="zh-CN"/>
              </w:rPr>
              <w:t>10</w:t>
            </w:r>
            <w:r>
              <w:rPr>
                <w:rFonts w:hint="eastAsia" w:ascii="仿宋_GB2312" w:hAnsi="微软雅黑" w:eastAsia="仿宋_GB2312" w:cs="宋体"/>
                <w:b/>
                <w:bCs/>
                <w:color w:val="000000"/>
                <w:kern w:val="0"/>
                <w:sz w:val="24"/>
                <w:szCs w:val="24"/>
              </w:rPr>
              <w:t>00</w:t>
            </w:r>
            <w:r>
              <w:rPr>
                <w:rFonts w:hint="eastAsia" w:ascii="仿宋_GB2312" w:hAnsi="微软雅黑" w:eastAsia="仿宋_GB2312" w:cs="宋体"/>
                <w:b/>
                <w:bCs/>
                <w:color w:val="000000"/>
                <w:kern w:val="0"/>
                <w:sz w:val="24"/>
              </w:rPr>
              <w:t>万</w:t>
            </w:r>
          </w:p>
        </w:tc>
        <w:tc>
          <w:tcPr>
            <w:tcW w:w="1339" w:type="dxa"/>
            <w:tcBorders>
              <w:top w:val="single" w:color="000000" w:sz="12" w:space="0"/>
              <w:left w:val="single" w:color="000000" w:sz="12" w:space="0"/>
              <w:bottom w:val="single" w:color="000000" w:sz="12" w:space="0"/>
              <w:right w:val="single" w:color="000000" w:sz="12" w:space="0"/>
            </w:tcBorders>
            <w:noWrap w:val="0"/>
            <w:vAlign w:val="center"/>
          </w:tcPr>
          <w:p>
            <w:pPr>
              <w:widowControl/>
              <w:ind w:firstLine="241" w:firstLineChars="100"/>
              <w:jc w:val="center"/>
              <w:rPr>
                <w:rFonts w:ascii="仿宋_GB2312" w:hAnsi="微软雅黑" w:eastAsia="仿宋_GB2312" w:cs="宋体"/>
                <w:b/>
                <w:bCs/>
                <w:color w:val="000000"/>
                <w:kern w:val="0"/>
                <w:sz w:val="24"/>
                <w:szCs w:val="24"/>
              </w:rPr>
            </w:pPr>
            <w:r>
              <w:rPr>
                <w:rFonts w:hint="eastAsia" w:ascii="仿宋_GB2312" w:hAnsi="微软雅黑" w:eastAsia="仿宋_GB2312" w:cs="宋体"/>
                <w:b/>
                <w:bCs/>
                <w:color w:val="000000"/>
                <w:kern w:val="0"/>
                <w:sz w:val="24"/>
                <w:szCs w:val="24"/>
                <w:lang w:val="en-US" w:eastAsia="zh-CN"/>
              </w:rPr>
              <w:t>3</w:t>
            </w:r>
            <w:r>
              <w:rPr>
                <w:rFonts w:hint="eastAsia" w:ascii="仿宋_GB2312" w:hAnsi="微软雅黑" w:eastAsia="仿宋_GB2312" w:cs="宋体"/>
                <w:b/>
                <w:bCs/>
                <w:color w:val="000000"/>
                <w:kern w:val="0"/>
                <w:sz w:val="24"/>
                <w:szCs w:val="24"/>
              </w:rPr>
              <w:t>00万</w:t>
            </w:r>
          </w:p>
        </w:tc>
        <w:tc>
          <w:tcPr>
            <w:tcW w:w="1740" w:type="dxa"/>
            <w:tcBorders>
              <w:top w:val="single" w:color="000000" w:sz="12" w:space="0"/>
              <w:left w:val="single" w:color="000000" w:sz="12" w:space="0"/>
              <w:bottom w:val="single" w:color="000000" w:sz="12" w:space="0"/>
              <w:right w:val="single" w:color="000000" w:sz="12" w:space="0"/>
            </w:tcBorders>
            <w:noWrap w:val="0"/>
            <w:vAlign w:val="center"/>
          </w:tcPr>
          <w:p>
            <w:pPr>
              <w:widowControl/>
              <w:ind w:firstLine="241" w:firstLineChars="100"/>
              <w:jc w:val="center"/>
              <w:rPr>
                <w:rFonts w:ascii="仿宋_GB2312" w:hAnsi="微软雅黑" w:eastAsia="仿宋_GB2312" w:cs="宋体"/>
                <w:b/>
                <w:bCs/>
                <w:color w:val="000000"/>
                <w:kern w:val="0"/>
                <w:sz w:val="24"/>
                <w:szCs w:val="24"/>
              </w:rPr>
            </w:pPr>
            <w:r>
              <w:rPr>
                <w:rFonts w:hint="eastAsia" w:ascii="仿宋_GB2312" w:hAnsi="微软雅黑" w:cs="宋体"/>
                <w:b/>
                <w:bCs/>
                <w:color w:val="000000"/>
                <w:kern w:val="0"/>
                <w:sz w:val="24"/>
                <w:szCs w:val="24"/>
                <w:lang w:val="en-US" w:eastAsia="zh-CN"/>
              </w:rPr>
              <w:t>6</w:t>
            </w:r>
            <w:r>
              <w:rPr>
                <w:rFonts w:hint="eastAsia" w:ascii="仿宋_GB2312" w:hAnsi="微软雅黑" w:eastAsia="仿宋_GB2312" w:cs="宋体"/>
                <w:b/>
                <w:bCs/>
                <w:color w:val="000000"/>
                <w:kern w:val="0"/>
                <w:sz w:val="24"/>
                <w:szCs w:val="24"/>
                <w:lang w:val="en-US" w:eastAsia="zh-CN"/>
              </w:rPr>
              <w:t>0</w:t>
            </w:r>
            <w:r>
              <w:rPr>
                <w:rFonts w:hint="eastAsia" w:ascii="仿宋_GB2312" w:hAnsi="微软雅黑" w:eastAsia="仿宋_GB2312" w:cs="宋体"/>
                <w:b/>
                <w:bCs/>
                <w:color w:val="000000"/>
                <w:kern w:val="0"/>
                <w:sz w:val="24"/>
                <w:szCs w:val="24"/>
              </w:rPr>
              <w:t>万</w:t>
            </w:r>
          </w:p>
        </w:tc>
        <w:tc>
          <w:tcPr>
            <w:tcW w:w="1740" w:type="dxa"/>
            <w:tcBorders>
              <w:top w:val="single" w:color="000000" w:sz="12" w:space="0"/>
              <w:left w:val="single" w:color="000000" w:sz="12" w:space="0"/>
              <w:bottom w:val="single" w:color="000000" w:sz="12" w:space="0"/>
              <w:right w:val="single" w:color="000000" w:sz="12" w:space="0"/>
            </w:tcBorders>
            <w:noWrap w:val="0"/>
            <w:vAlign w:val="center"/>
          </w:tcPr>
          <w:p>
            <w:pPr>
              <w:widowControl/>
              <w:ind w:firstLine="241" w:firstLineChars="100"/>
              <w:jc w:val="center"/>
              <w:rPr>
                <w:rFonts w:ascii="仿宋_GB2312" w:hAnsi="微软雅黑" w:eastAsia="仿宋_GB2312" w:cs="宋体"/>
                <w:b/>
                <w:bCs/>
                <w:color w:val="000000"/>
                <w:kern w:val="0"/>
                <w:sz w:val="24"/>
                <w:szCs w:val="24"/>
              </w:rPr>
            </w:pPr>
            <w:r>
              <w:rPr>
                <w:rFonts w:hint="eastAsia" w:ascii="仿宋_GB2312" w:hAnsi="微软雅黑" w:cs="宋体"/>
                <w:b/>
                <w:bCs/>
                <w:color w:val="000000"/>
                <w:kern w:val="0"/>
                <w:sz w:val="24"/>
                <w:szCs w:val="24"/>
                <w:lang w:val="en-US" w:eastAsia="zh-CN"/>
              </w:rPr>
              <w:t>6</w:t>
            </w:r>
            <w:r>
              <w:rPr>
                <w:rFonts w:hint="eastAsia" w:ascii="仿宋_GB2312" w:hAnsi="微软雅黑" w:eastAsia="仿宋_GB2312" w:cs="宋体"/>
                <w:b/>
                <w:bCs/>
                <w:color w:val="000000"/>
                <w:kern w:val="0"/>
                <w:sz w:val="24"/>
                <w:szCs w:val="24"/>
                <w:lang w:val="en-US" w:eastAsia="zh-CN"/>
              </w:rPr>
              <w:t>0</w:t>
            </w:r>
            <w:r>
              <w:rPr>
                <w:rFonts w:hint="eastAsia" w:ascii="仿宋_GB2312" w:hAnsi="微软雅黑" w:eastAsia="仿宋_GB2312" w:cs="宋体"/>
                <w:b/>
                <w:bCs/>
                <w:color w:val="000000"/>
                <w:kern w:val="0"/>
                <w:sz w:val="24"/>
                <w:szCs w:val="24"/>
              </w:rPr>
              <w:t>万</w:t>
            </w:r>
          </w:p>
        </w:tc>
        <w:tc>
          <w:tcPr>
            <w:tcW w:w="1740" w:type="dxa"/>
            <w:tcBorders>
              <w:top w:val="single" w:color="000000" w:sz="12" w:space="0"/>
              <w:left w:val="single" w:color="000000" w:sz="12" w:space="0"/>
              <w:bottom w:val="single" w:color="000000" w:sz="12" w:space="0"/>
              <w:right w:val="single" w:color="000000" w:sz="12" w:space="0"/>
            </w:tcBorders>
            <w:noWrap w:val="0"/>
            <w:vAlign w:val="center"/>
          </w:tcPr>
          <w:p>
            <w:pPr>
              <w:widowControl/>
              <w:ind w:firstLine="241" w:firstLineChars="100"/>
              <w:jc w:val="center"/>
              <w:rPr>
                <w:rFonts w:ascii="仿宋_GB2312" w:hAnsi="微软雅黑" w:eastAsia="仿宋_GB2312" w:cs="宋体"/>
                <w:b/>
                <w:bCs/>
                <w:color w:val="000000"/>
                <w:kern w:val="0"/>
                <w:sz w:val="24"/>
                <w:szCs w:val="24"/>
              </w:rPr>
            </w:pPr>
            <w:r>
              <w:rPr>
                <w:rFonts w:hint="eastAsia" w:ascii="仿宋_GB2312" w:hAnsi="微软雅黑" w:eastAsia="仿宋_GB2312" w:cs="宋体"/>
                <w:b/>
                <w:bCs/>
                <w:color w:val="000000"/>
                <w:kern w:val="0"/>
                <w:sz w:val="24"/>
                <w:szCs w:val="24"/>
                <w:lang w:val="en-US" w:eastAsia="zh-CN"/>
              </w:rPr>
              <w:t>6</w:t>
            </w:r>
            <w:r>
              <w:rPr>
                <w:rFonts w:hint="eastAsia" w:ascii="仿宋_GB2312" w:hAnsi="微软雅黑" w:eastAsia="仿宋_GB2312" w:cs="宋体"/>
                <w:b/>
                <w:bCs/>
                <w:color w:val="000000"/>
                <w:kern w:val="0"/>
                <w:sz w:val="24"/>
                <w:szCs w:val="24"/>
              </w:rPr>
              <w:t>万</w:t>
            </w:r>
          </w:p>
        </w:tc>
      </w:tr>
      <w:tr>
        <w:tblPrEx>
          <w:tblCellMar>
            <w:top w:w="15" w:type="dxa"/>
            <w:left w:w="108" w:type="dxa"/>
            <w:bottom w:w="15" w:type="dxa"/>
            <w:right w:w="108" w:type="dxa"/>
          </w:tblCellMar>
        </w:tblPrEx>
        <w:trPr>
          <w:trHeight w:val="399" w:hRule="atLeast"/>
          <w:jc w:val="center"/>
        </w:trPr>
        <w:tc>
          <w:tcPr>
            <w:tcW w:w="207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微软雅黑" w:eastAsia="仿宋_GB2312" w:cs="宋体"/>
                <w:b/>
                <w:bCs/>
                <w:color w:val="000000"/>
                <w:kern w:val="0"/>
                <w:sz w:val="24"/>
                <w:szCs w:val="24"/>
                <w:lang w:eastAsia="zh-CN"/>
              </w:rPr>
            </w:pPr>
            <w:r>
              <w:rPr>
                <w:rFonts w:hint="eastAsia" w:ascii="仿宋_GB2312" w:hAnsi="微软雅黑" w:eastAsia="仿宋_GB2312" w:cs="宋体"/>
                <w:b/>
                <w:bCs/>
                <w:color w:val="000000"/>
                <w:kern w:val="0"/>
                <w:sz w:val="24"/>
                <w:szCs w:val="24"/>
                <w:lang w:val="en-US" w:eastAsia="zh-CN"/>
              </w:rPr>
              <w:t>合同造价</w:t>
            </w:r>
          </w:p>
        </w:tc>
        <w:tc>
          <w:tcPr>
            <w:tcW w:w="7959" w:type="dxa"/>
            <w:gridSpan w:val="5"/>
            <w:tcBorders>
              <w:top w:val="single" w:color="000000" w:sz="12" w:space="0"/>
              <w:left w:val="single" w:color="auto" w:sz="4" w:space="0"/>
              <w:bottom w:val="single" w:color="000000" w:sz="12" w:space="0"/>
              <w:right w:val="single" w:color="000000" w:sz="12" w:space="0"/>
            </w:tcBorders>
            <w:noWrap w:val="0"/>
            <w:vAlign w:val="center"/>
          </w:tcPr>
          <w:p>
            <w:pPr>
              <w:widowControl/>
              <w:jc w:val="center"/>
              <w:rPr>
                <w:rFonts w:hint="default" w:ascii="仿宋_GB2312" w:hAnsi="微软雅黑" w:eastAsia="仿宋_GB2312" w:cs="宋体"/>
                <w:b/>
                <w:bCs/>
                <w:color w:val="000000"/>
                <w:kern w:val="0"/>
                <w:sz w:val="24"/>
                <w:szCs w:val="24"/>
                <w:lang w:val="en-US" w:eastAsia="zh-CN"/>
              </w:rPr>
            </w:pPr>
            <w:r>
              <w:rPr>
                <w:rFonts w:hint="eastAsia" w:ascii="仿宋_GB2312" w:hAnsi="微软雅黑" w:cs="宋体"/>
                <w:b/>
                <w:bCs/>
                <w:color w:val="000000"/>
                <w:kern w:val="0"/>
                <w:sz w:val="24"/>
                <w:szCs w:val="24"/>
                <w:lang w:val="en-US" w:eastAsia="zh-CN"/>
              </w:rPr>
              <w:t>约400000000</w:t>
            </w:r>
            <w:r>
              <w:rPr>
                <w:rFonts w:hint="eastAsia" w:ascii="仿宋_GB2312" w:hAnsi="微软雅黑" w:eastAsia="仿宋_GB2312" w:cs="宋体"/>
                <w:b/>
                <w:bCs/>
                <w:color w:val="000000"/>
                <w:kern w:val="0"/>
                <w:sz w:val="24"/>
                <w:szCs w:val="24"/>
                <w:lang w:val="en-US" w:eastAsia="zh-CN"/>
              </w:rPr>
              <w:t>元</w:t>
            </w:r>
          </w:p>
        </w:tc>
      </w:tr>
    </w:tbl>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firstLine="640" w:firstLineChars="200"/>
        <w:textAlignment w:val="baseline"/>
        <w:rPr>
          <w:rFonts w:hint="default"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以上报价包含：投标报价应包括为完成各阶段工作内容以及后期服务所需的全部费用及税费，其他未尽事宜应统一考虑在报价内。</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b/>
          <w:bCs/>
          <w:kern w:val="0"/>
          <w:sz w:val="28"/>
          <w:szCs w:val="28"/>
          <w:highlight w:val="none"/>
          <w:lang w:val="en-US" w:eastAsia="zh-CN"/>
        </w:rPr>
      </w:pPr>
    </w:p>
    <w:permEnd w:id="0"/>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1"/>
  <w:bordersDoNotSurroundFooter w:val="1"/>
  <w:documentProtection w:edit="readOnly"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lYjQ0YjE2OTExYWFiNjE1ZmNiYzY0N2Y3ODIzYTcifQ=="/>
  </w:docVars>
  <w:rsids>
    <w:rsidRoot w:val="009613ED"/>
    <w:rsid w:val="00044BC6"/>
    <w:rsid w:val="000949EF"/>
    <w:rsid w:val="00134148"/>
    <w:rsid w:val="002E3A9F"/>
    <w:rsid w:val="003339BF"/>
    <w:rsid w:val="003C148E"/>
    <w:rsid w:val="00537807"/>
    <w:rsid w:val="007E63C5"/>
    <w:rsid w:val="007F121B"/>
    <w:rsid w:val="007F72B2"/>
    <w:rsid w:val="00855338"/>
    <w:rsid w:val="008A2E01"/>
    <w:rsid w:val="009613ED"/>
    <w:rsid w:val="00AD1294"/>
    <w:rsid w:val="00C0745B"/>
    <w:rsid w:val="00D34C26"/>
    <w:rsid w:val="00DB29B0"/>
    <w:rsid w:val="00F25095"/>
    <w:rsid w:val="00F67EBA"/>
    <w:rsid w:val="00FF2734"/>
    <w:rsid w:val="01594B35"/>
    <w:rsid w:val="01E0373D"/>
    <w:rsid w:val="032A1114"/>
    <w:rsid w:val="035229D7"/>
    <w:rsid w:val="037405E1"/>
    <w:rsid w:val="038F541B"/>
    <w:rsid w:val="041A71AD"/>
    <w:rsid w:val="04B62533"/>
    <w:rsid w:val="04D354F8"/>
    <w:rsid w:val="04F036EB"/>
    <w:rsid w:val="066824AC"/>
    <w:rsid w:val="066F1D0E"/>
    <w:rsid w:val="06AE3E0A"/>
    <w:rsid w:val="07794418"/>
    <w:rsid w:val="07F95559"/>
    <w:rsid w:val="08334683"/>
    <w:rsid w:val="084C6B81"/>
    <w:rsid w:val="086504F8"/>
    <w:rsid w:val="094762F4"/>
    <w:rsid w:val="0B316DB7"/>
    <w:rsid w:val="0B4D3BF1"/>
    <w:rsid w:val="0EE32E18"/>
    <w:rsid w:val="0F4A52C7"/>
    <w:rsid w:val="118B7221"/>
    <w:rsid w:val="122B630F"/>
    <w:rsid w:val="1409144A"/>
    <w:rsid w:val="15E50ECA"/>
    <w:rsid w:val="16675465"/>
    <w:rsid w:val="1720040C"/>
    <w:rsid w:val="17602EFE"/>
    <w:rsid w:val="17B120CF"/>
    <w:rsid w:val="17B77C73"/>
    <w:rsid w:val="17D11706"/>
    <w:rsid w:val="18963AA9"/>
    <w:rsid w:val="19255C97"/>
    <w:rsid w:val="19FF0946"/>
    <w:rsid w:val="1A29745A"/>
    <w:rsid w:val="1B862808"/>
    <w:rsid w:val="1BA50EE0"/>
    <w:rsid w:val="1BBC447B"/>
    <w:rsid w:val="1C2A3722"/>
    <w:rsid w:val="1E594203"/>
    <w:rsid w:val="1EFC62AD"/>
    <w:rsid w:val="1F586514"/>
    <w:rsid w:val="1F6B2440"/>
    <w:rsid w:val="1FE17043"/>
    <w:rsid w:val="21C916A0"/>
    <w:rsid w:val="221C0459"/>
    <w:rsid w:val="22204F24"/>
    <w:rsid w:val="223B582C"/>
    <w:rsid w:val="232437D5"/>
    <w:rsid w:val="23AA508F"/>
    <w:rsid w:val="253A6668"/>
    <w:rsid w:val="25D7012F"/>
    <w:rsid w:val="25E87F6B"/>
    <w:rsid w:val="26650304"/>
    <w:rsid w:val="26A24E49"/>
    <w:rsid w:val="27CC5A46"/>
    <w:rsid w:val="28205DAC"/>
    <w:rsid w:val="284D3501"/>
    <w:rsid w:val="286E3521"/>
    <w:rsid w:val="299D3B3E"/>
    <w:rsid w:val="2B7D1B09"/>
    <w:rsid w:val="2CA862FE"/>
    <w:rsid w:val="2CBF5B79"/>
    <w:rsid w:val="2DB72D51"/>
    <w:rsid w:val="2EA72D69"/>
    <w:rsid w:val="2FA81E31"/>
    <w:rsid w:val="3025488D"/>
    <w:rsid w:val="319A6678"/>
    <w:rsid w:val="323435E7"/>
    <w:rsid w:val="326E7E26"/>
    <w:rsid w:val="32DD707A"/>
    <w:rsid w:val="335A6BD0"/>
    <w:rsid w:val="34D348B8"/>
    <w:rsid w:val="35F951F0"/>
    <w:rsid w:val="35FC6972"/>
    <w:rsid w:val="36C559EE"/>
    <w:rsid w:val="388008B3"/>
    <w:rsid w:val="39A9599C"/>
    <w:rsid w:val="39E15381"/>
    <w:rsid w:val="3A2B6F44"/>
    <w:rsid w:val="3B2A0FAA"/>
    <w:rsid w:val="3B8406BA"/>
    <w:rsid w:val="3C2F4ACA"/>
    <w:rsid w:val="3D424389"/>
    <w:rsid w:val="3DBC7F10"/>
    <w:rsid w:val="3ED01E68"/>
    <w:rsid w:val="4019701E"/>
    <w:rsid w:val="407C4056"/>
    <w:rsid w:val="4162149D"/>
    <w:rsid w:val="421649E1"/>
    <w:rsid w:val="43313FC3"/>
    <w:rsid w:val="439E2535"/>
    <w:rsid w:val="43CC0E50"/>
    <w:rsid w:val="44C2414A"/>
    <w:rsid w:val="452A0524"/>
    <w:rsid w:val="459359FA"/>
    <w:rsid w:val="46A12F7F"/>
    <w:rsid w:val="47217705"/>
    <w:rsid w:val="47361E51"/>
    <w:rsid w:val="47564260"/>
    <w:rsid w:val="489A45C2"/>
    <w:rsid w:val="49247038"/>
    <w:rsid w:val="4932021F"/>
    <w:rsid w:val="494444F5"/>
    <w:rsid w:val="4BCE6E1F"/>
    <w:rsid w:val="4BED10E7"/>
    <w:rsid w:val="4CA26BF2"/>
    <w:rsid w:val="4D047E1C"/>
    <w:rsid w:val="4D4E1987"/>
    <w:rsid w:val="4D9A16A2"/>
    <w:rsid w:val="4EC40452"/>
    <w:rsid w:val="4F2C6C47"/>
    <w:rsid w:val="502A587C"/>
    <w:rsid w:val="504D489E"/>
    <w:rsid w:val="514364CA"/>
    <w:rsid w:val="51D72884"/>
    <w:rsid w:val="53174839"/>
    <w:rsid w:val="537E791D"/>
    <w:rsid w:val="54372316"/>
    <w:rsid w:val="546122D3"/>
    <w:rsid w:val="54FB1595"/>
    <w:rsid w:val="56026953"/>
    <w:rsid w:val="56A936C4"/>
    <w:rsid w:val="56FE3F90"/>
    <w:rsid w:val="58044C05"/>
    <w:rsid w:val="58600F69"/>
    <w:rsid w:val="591B0458"/>
    <w:rsid w:val="59590F26"/>
    <w:rsid w:val="5A1A187F"/>
    <w:rsid w:val="5BFE59D4"/>
    <w:rsid w:val="5D662547"/>
    <w:rsid w:val="5FDC6467"/>
    <w:rsid w:val="604653D4"/>
    <w:rsid w:val="60CD01D3"/>
    <w:rsid w:val="60D3511D"/>
    <w:rsid w:val="60EB2945"/>
    <w:rsid w:val="627831CA"/>
    <w:rsid w:val="642E19FC"/>
    <w:rsid w:val="65695331"/>
    <w:rsid w:val="65FE5602"/>
    <w:rsid w:val="660C2B22"/>
    <w:rsid w:val="66833198"/>
    <w:rsid w:val="672E75A8"/>
    <w:rsid w:val="6783033A"/>
    <w:rsid w:val="679715F1"/>
    <w:rsid w:val="682269E1"/>
    <w:rsid w:val="687E455F"/>
    <w:rsid w:val="69766FE4"/>
    <w:rsid w:val="69A02DFB"/>
    <w:rsid w:val="6A162110"/>
    <w:rsid w:val="6A7603B2"/>
    <w:rsid w:val="6B827EC3"/>
    <w:rsid w:val="6BBC75A6"/>
    <w:rsid w:val="6BC730D8"/>
    <w:rsid w:val="6BDD159D"/>
    <w:rsid w:val="6BF568E6"/>
    <w:rsid w:val="6C8D2FC3"/>
    <w:rsid w:val="7279151A"/>
    <w:rsid w:val="72802C82"/>
    <w:rsid w:val="731E270E"/>
    <w:rsid w:val="73C61A83"/>
    <w:rsid w:val="75BD0595"/>
    <w:rsid w:val="7608705F"/>
    <w:rsid w:val="76984A3E"/>
    <w:rsid w:val="77471FC0"/>
    <w:rsid w:val="777FA5D6"/>
    <w:rsid w:val="77B42785"/>
    <w:rsid w:val="787E1A12"/>
    <w:rsid w:val="78A5543C"/>
    <w:rsid w:val="78D45AD6"/>
    <w:rsid w:val="79317671"/>
    <w:rsid w:val="79D83AC2"/>
    <w:rsid w:val="7DAF7D0C"/>
    <w:rsid w:val="7DE41F56"/>
    <w:rsid w:val="7E0856E7"/>
    <w:rsid w:val="7E2B43EA"/>
    <w:rsid w:val="7E2C7000"/>
    <w:rsid w:val="7E596D8E"/>
    <w:rsid w:val="7F3C437D"/>
    <w:rsid w:val="BFBB7C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tabs>
        <w:tab w:val="left" w:pos="420"/>
      </w:tabs>
      <w:spacing w:before="340" w:after="330" w:line="578" w:lineRule="auto"/>
      <w:outlineLvl w:val="0"/>
    </w:pPr>
    <w:rPr>
      <w:b/>
      <w:bCs/>
      <w:kern w:val="44"/>
      <w:sz w:val="44"/>
      <w:szCs w:val="44"/>
    </w:rPr>
  </w:style>
  <w:style w:type="paragraph" w:styleId="3">
    <w:name w:val="heading 2"/>
    <w:basedOn w:val="1"/>
    <w:next w:val="1"/>
    <w:autoRedefine/>
    <w:unhideWhenUsed/>
    <w:qFormat/>
    <w:uiPriority w:val="0"/>
    <w:pPr>
      <w:keepNext/>
      <w:keepLines/>
      <w:widowControl/>
      <w:tabs>
        <w:tab w:val="left" w:pos="420"/>
      </w:tabs>
      <w:spacing w:before="260" w:after="260" w:line="416" w:lineRule="auto"/>
      <w:jc w:val="left"/>
      <w:outlineLvl w:val="1"/>
    </w:pPr>
    <w:rPr>
      <w:rFonts w:asciiTheme="majorHAnsi" w:hAnsiTheme="majorHAnsi" w:eastAsiaTheme="majorEastAsia" w:cstheme="majorBidi"/>
      <w:b/>
      <w:bCs/>
      <w:sz w:val="32"/>
      <w:szCs w:val="32"/>
    </w:rPr>
  </w:style>
  <w:style w:type="paragraph" w:styleId="4">
    <w:name w:val="heading 3"/>
    <w:basedOn w:val="1"/>
    <w:next w:val="1"/>
    <w:autoRedefine/>
    <w:unhideWhenUsed/>
    <w:qFormat/>
    <w:uiPriority w:val="0"/>
    <w:pPr>
      <w:keepNext/>
      <w:keepLines/>
      <w:widowControl/>
      <w:tabs>
        <w:tab w:val="left" w:pos="420"/>
      </w:tabs>
      <w:spacing w:before="260" w:after="260" w:line="416" w:lineRule="auto"/>
      <w:jc w:val="left"/>
      <w:outlineLvl w:val="2"/>
    </w:pPr>
    <w:rPr>
      <w:rFonts w:ascii="Calibri" w:hAnsi="Calibri" w:eastAsia="宋体"/>
      <w:b/>
      <w:bCs/>
      <w:sz w:val="32"/>
      <w:szCs w:val="32"/>
    </w:rPr>
  </w:style>
  <w:style w:type="character" w:default="1" w:styleId="12">
    <w:name w:val="Default Paragraph Font"/>
    <w:autoRedefine/>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uiPriority w:val="99"/>
    <w:pPr>
      <w:tabs>
        <w:tab w:val="left" w:pos="420"/>
      </w:tabs>
      <w:ind w:firstLine="480"/>
    </w:pPr>
    <w:rPr>
      <w:rFonts w:ascii="等线" w:hAnsi="等线" w:eastAsia="等线" w:cs="等线"/>
      <w:lang w:val="zh-CN" w:bidi="zh-CN"/>
    </w:rPr>
  </w:style>
  <w:style w:type="paragraph" w:styleId="6">
    <w:name w:val="Body Text Indent"/>
    <w:basedOn w:val="1"/>
    <w:next w:val="7"/>
    <w:qFormat/>
    <w:uiPriority w:val="0"/>
    <w:pPr>
      <w:spacing w:after="120" w:afterLines="0"/>
      <w:ind w:left="420" w:leftChars="200"/>
    </w:pPr>
  </w:style>
  <w:style w:type="paragraph" w:styleId="7">
    <w:name w:val="envelope return"/>
    <w:basedOn w:val="1"/>
    <w:qFormat/>
    <w:uiPriority w:val="0"/>
    <w:pPr>
      <w:snapToGrid w:val="0"/>
    </w:pPr>
    <w:rPr>
      <w:rFonts w:ascii="Arial" w:hAnsi="Arial"/>
      <w:szCs w:val="20"/>
    </w:rPr>
  </w:style>
  <w:style w:type="paragraph" w:styleId="8">
    <w:name w:val="Plain Text"/>
    <w:qFormat/>
    <w:uiPriority w:val="0"/>
    <w:pPr>
      <w:widowControl w:val="0"/>
      <w:jc w:val="both"/>
    </w:pPr>
    <w:rPr>
      <w:rFonts w:ascii="宋体" w:hAnsi="Courier New" w:eastAsiaTheme="minorEastAsia" w:cstheme="minorBidi"/>
      <w:kern w:val="2"/>
      <w:sz w:val="21"/>
      <w:szCs w:val="20"/>
      <w:lang w:val="en-US" w:eastAsia="zh-CN" w:bidi="ar-SA"/>
    </w:rPr>
  </w:style>
  <w:style w:type="paragraph" w:styleId="9">
    <w:name w:val="Body Text First Indent 2"/>
    <w:basedOn w:val="6"/>
    <w:next w:val="1"/>
    <w:autoRedefine/>
    <w:unhideWhenUsed/>
    <w:qFormat/>
    <w:uiPriority w:val="0"/>
    <w:pPr>
      <w:ind w:firstLine="42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Table Paragraph"/>
    <w:basedOn w:val="1"/>
    <w:autoRedefine/>
    <w:qFormat/>
    <w:uiPriority w:val="1"/>
    <w:pPr>
      <w:autoSpaceDE w:val="0"/>
      <w:autoSpaceDN w:val="0"/>
      <w:jc w:val="left"/>
    </w:pPr>
    <w:rPr>
      <w:rFonts w:ascii="宋体" w:hAnsi="宋体" w:eastAsia="宋体" w:cs="宋体"/>
      <w:kern w:val="0"/>
      <w:sz w:val="22"/>
    </w:rPr>
  </w:style>
  <w:style w:type="table" w:customStyle="1" w:styleId="14">
    <w:name w:val="Table Normal"/>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72</Words>
  <Characters>72</Characters>
  <Lines>22</Lines>
  <Paragraphs>6</Paragraphs>
  <TotalTime>2</TotalTime>
  <ScaleCrop>false</ScaleCrop>
  <LinksUpToDate>false</LinksUpToDate>
  <CharactersWithSpaces>72</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2021-05-19T09:44:00Z</dcterms:created>
  <dc:creator>亳州公交维修公司申博</dc:creator>
  <cp:lastModifiedBy>JK_CH</cp:lastModifiedBy>
  <cp:lastPrinted>2021-05-25T08:19:00Z</cp:lastPrinted>
  <dcterms:modified xsi:type="dcterms:W3CDTF">2024-04-29T01:42:06Z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ECC8566045A84053B9B6B5C8CA024709</vt:lpwstr>
  </property>
</Properties>
</file>