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水安凤栖上院34号地块工程项目砌块采购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地址：亳州交通投资控股集团有限公司9楼法务部（药都路与希夷大道交叉口西北角9楼）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水安凤栖上院34号地块工程项目砌块采购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2024年4月   日 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152042583"/>
      <w:bookmarkStart w:id="2" w:name="_Toc300835216"/>
      <w:bookmarkStart w:id="3" w:name="_Toc152045794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水安凤栖上院34号地块工程项目砌块采购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   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kern w:val="20"/>
          <w:szCs w:val="21"/>
          <w:highlight w:val="none"/>
          <w:u w:val="single"/>
          <w:lang w:val="en-US" w:eastAsia="zh-CN"/>
        </w:rPr>
        <w:t xml:space="preserve">水安凤栖上院34号地块工程项目砌块采购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项目编号：BZJK-2024-   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每月亳州市建设工程造价信息系统公布建材不含税价格为基准，基数的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（费率）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为投标总报价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，另提供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（税率）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增值税专用发票，服务期限：自合同签订之日起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日历天内完成供货，质量标准：符合国家、地方、行业现行相关规范合格标准且满足采购人需求。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bookmarkStart w:id="6" w:name="_GoBack"/>
      <w:bookmarkEnd w:id="6"/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eastAsia"/>
          <w:highlight w:val="yellow"/>
          <w:lang w:val="en-US" w:eastAsia="zh-CN"/>
        </w:rPr>
        <w:t>本项目此表可不用填写。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2.提供招标人指定的业绩合同复印件或扫描件，加盖供应商单位公章；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3.提供供应商信用中国查询证明的复印件或扫描件，加盖供应商单位公章；</w:t>
      </w:r>
    </w:p>
    <w:p>
      <w:pPr>
        <w:numPr>
          <w:ilvl w:val="-1"/>
          <w:numId w:val="0"/>
        </w:numPr>
        <w:topLinePunct w:val="0"/>
        <w:spacing w:line="240" w:lineRule="auto"/>
        <w:ind w:firstLine="0" w:firstLineChars="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ermEnd w:id="3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D16C9C-B59C-4EFD-9535-2E10E8FFA5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92DF9F4-81CB-421D-8150-49CB2878CE4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69B7EEF-E14D-4DB9-806C-CE2B5DC7F05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BEFB0E4-EEC2-4B4C-B2F6-0B1BFDE6E2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55221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E1545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BD7260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3F6F5F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097302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B44515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4124A2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A973C7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D0FF4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26250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6E11AD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C31810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57D85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4924A1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80293B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7827D3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6E39A0"/>
    <w:rsid w:val="5A70211C"/>
    <w:rsid w:val="5A8C7E40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CFF4C9D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11402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A731D1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1524</Words>
  <Characters>1549</Characters>
  <Lines>0</Lines>
  <Paragraphs>0</Paragraphs>
  <TotalTime>25</TotalTime>
  <ScaleCrop>false</ScaleCrop>
  <LinksUpToDate>false</LinksUpToDate>
  <CharactersWithSpaces>2397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2024-04-15T07:57:00Z</cp:lastPrinted>
  <dcterms:modified xsi:type="dcterms:W3CDTF">2024-04-18T08:05:43Z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E2CB090A92CA4F34AC5824E49CC36B1F</vt:lpwstr>
  </property>
</Properties>
</file>