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亳蒙高速公路一期工程管理区围墙工程项目劳务作业班组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AHTAJS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24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>01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采购人名称：安徽通安建设工程有限公司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</w:t>
            </w:r>
            <w:permStart w:id="0" w:edGrp="everyone"/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安徽省亳州市谯城区大杨镇S309收费站二楼法务部</w:t>
            </w:r>
            <w:perm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亳蒙高速公路一期工程管理区围墙工程项目劳务作业班组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项目编号：AHTAJS-2024-01号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年2月4日12时00分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磋商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会议，有效身份证件是指中华人民共和国第二代居民身份证，其他证明无效。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14286"/>
      <w:bookmarkStart w:id="1" w:name="_Toc247527834"/>
      <w:bookmarkStart w:id="2" w:name="_Toc152042583"/>
      <w:bookmarkStart w:id="3" w:name="_Toc152045794"/>
      <w:bookmarkStart w:id="4" w:name="_Toc144974862"/>
      <w:bookmarkStart w:id="5" w:name="_Toc30083521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安徽通安建设工程有限公司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亳蒙高速公路一期工程管理区围墙工程项目劳务作业班组（项目编号：AHTAJS-2024-01号）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亳蒙高速公路一期工程管理区围墙工程项目劳务作业班组（项目编号：AHTAJS-2024-01号）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30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日历天，质量标准：符合国家、地方、行业现行相关规范合格标准，且需符合询价公告、设计图纸及相关规范规定的合格标准。</w:t>
      </w:r>
      <w:permEnd w:id="3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pStyle w:val="3"/>
        <w:jc w:val="center"/>
        <w:rPr>
          <w:rFonts w:hint="default" w:ascii="Times New Roman" w:hAnsi="Times New Roman" w:eastAsia="黑体" w:cs="Times New Roman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  <w:r>
        <w:rPr>
          <w:rFonts w:hint="eastAsia" w:ascii="Times New Roman" w:hAnsi="Times New Roman" w:cs="Times New Roman"/>
          <w:lang w:eastAsia="zh-CN"/>
        </w:rPr>
        <w:t>（</w:t>
      </w:r>
      <w:r>
        <w:rPr>
          <w:rFonts w:hint="eastAsia" w:ascii="Times New Roman" w:hAnsi="Times New Roman" w:cs="Times New Roman"/>
          <w:lang w:val="en-US" w:eastAsia="zh-CN"/>
        </w:rPr>
        <w:t>本项目不需要）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  <w:r>
        <w:rPr>
          <w:rFonts w:hint="eastAsia" w:ascii="Times New Roman" w:hAnsi="Times New Roman" w:cs="Times New Roman"/>
          <w:lang w:eastAsia="zh-CN"/>
        </w:rPr>
        <w:t>（</w:t>
      </w:r>
      <w:r>
        <w:rPr>
          <w:rFonts w:hint="eastAsia" w:ascii="Times New Roman" w:hAnsi="Times New Roman" w:cs="Times New Roman"/>
          <w:lang w:val="en-US" w:eastAsia="zh-CN"/>
        </w:rPr>
        <w:t>本项目不需要）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</w:t>
      </w:r>
      <w:bookmarkStart w:id="6" w:name="_GoBack"/>
      <w:bookmarkEnd w:id="6"/>
      <w:r>
        <w:rPr>
          <w:rFonts w:hint="default" w:ascii="Times New Roman" w:hAnsi="Times New Roman" w:cs="Times New Roman"/>
          <w:szCs w:val="21"/>
        </w:rPr>
        <w:t>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  <w:r>
        <w:rPr>
          <w:rFonts w:hint="eastAsia" w:ascii="Times New Roman" w:hAnsi="Times New Roman" w:cs="Times New Roman"/>
          <w:lang w:eastAsia="zh-CN"/>
        </w:rPr>
        <w:t>（</w:t>
      </w:r>
      <w:r>
        <w:rPr>
          <w:rFonts w:hint="eastAsia" w:ascii="Times New Roman" w:hAnsi="Times New Roman" w:cs="Times New Roman"/>
          <w:lang w:val="en-US" w:eastAsia="zh-CN"/>
        </w:rPr>
        <w:t>本项目不需要）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tbl>
      <w:tblPr>
        <w:tblStyle w:val="15"/>
        <w:tblW w:w="14412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7"/>
        <w:gridCol w:w="1971"/>
        <w:gridCol w:w="3860"/>
        <w:gridCol w:w="1461"/>
        <w:gridCol w:w="1131"/>
        <w:gridCol w:w="1814"/>
        <w:gridCol w:w="1659"/>
        <w:gridCol w:w="18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441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亳蒙高速公路一期工程管理区围墙工程项目劳务作业工程量清单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暂定数量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综合单价（元）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合价（元）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砖基础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1、砖品种、规格、强度级：MU10混凝土标准砖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2、砂浆强度级：M7.5水泥砂浆砌筑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3、其他：详见图纸、图集、答疑、招标文件、政府相关文件、规范等其它资料,需满足验收要求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140.27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实心砖墙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1、砖品种、规格、强度级：MU10混凝土标准砖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2、墙体类型：240mm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3、砂浆强度级：M7.5水泥砂浆砌筑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4、其他：详见图纸、图集、答疑、招标文件、政府相关文件、规范等其它资料,需满足验收要求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22.21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实心砖柱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1、砖品种、规格、强度级：MU10混凝土标准砖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2、砂浆强度级：M7.5水泥砂浆砌筑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3、其他：详见图纸、图集、答疑、招标文件、政府相关文件、规范等其它资料,需满足验收要求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118.86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墙基防潮层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1、防潮层材料种类：20厚1:2水泥砂浆内加5％防水剂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2、其他：详见图纸、图集、答疑、招标文件、政府相关文件、规范等其它资料,需满足验收要求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143.36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垫层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1、混凝土种类：商品混凝土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2、混凝土强度等级：C15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35.65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圈梁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1、混凝土种类：商品混凝土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2、混凝土强度等级：C25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压顶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1、混凝土种类：商品混凝土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2、混凝土强度等级：C20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5.81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现浇构件钢筋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1、钢筋种类、规格：HPB300，Φ10以内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2、其他：详见图纸、图集、答疑、招标文件、政府相关文件、规范等其它资料,需满足验收要求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0.43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墙面一般抹灰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1、6厚1：2.5水泥砂浆罩面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2、12厚1：3水泥砂浆打底扫毛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3、其他：详见图纸、图集、答疑、招标文件、政府相关文件、规范等其它资料,需满足验收要求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1068.35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预埋钢管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1、预埋φ70钢套管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2、其他：详见图纸、图集、答疑、招标文件、政府相关文件、规范等其它资料,需满足验收要求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132.00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工具式脚手架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1、搭设方式、部位：投标人自行考虑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2、搭设高度：投标人自行考虑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3、脚手架材质：投标人自行考虑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4、其他：详见图纸、图集、答疑、招标文件、政府相关文件、规范等其它资料,需满足验收要求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783.85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垫层模板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1、基础类型：混凝土垫层模板人工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2、其他：详见图纸、图集、答疑、招标文件、政府相关文件、规范等其它资料,需满足验收要求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106.71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圈梁模板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1、梁截面形状：圈梁模板人工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2、其他：详见图纸、图集、答疑、招标文件、政府相关文件、规范等其它资料,需满足验收要求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111.36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压顶模板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1、构件规格类型：压顶模板人工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2、其他：详见图纸、图集、答疑、招标文件、政府相关文件、规范等其它资料,需满足验收要求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11.18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441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备注：1、报价应包括为完成该项目人工、质量、工期、安全、设备、施工措施、文明施工、竣工验收合格、工程保修。其他未尽事宜应统一考虑在报价内。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2、清单数量为暂定量，据实结算；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815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报价单位：（盖章）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815" w:type="dxa"/>
            <w:gridSpan w:val="6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815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Times New Roman" w:hAnsi="Times New Roman" w:cs="Times New Roman"/>
          <w:color w:val="000000"/>
          <w:kern w:val="0"/>
          <w:sz w:val="24"/>
          <w:szCs w:val="24"/>
          <w:highlight w:val="none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注：1.提供班组负责人身份证正反面的复印件或扫描件。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xZGZjMjY1Yzg3ODkzMGUzYTYyMjQ3ZWIyZWU4YjI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284B84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AA1366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A82046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0D71A9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A1EF9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autoRedefine/>
    <w:qFormat/>
    <w:uiPriority w:val="0"/>
    <w:pPr>
      <w:ind w:firstLine="420" w:firstLineChars="100"/>
    </w:pPr>
  </w:style>
  <w:style w:type="table" w:styleId="16">
    <w:name w:val="Table Grid"/>
    <w:basedOn w:val="1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autoRedefine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3">
    <w:name w:val="font1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1</TotalTime>
  <ScaleCrop>false</ScaleCrop>
  <LinksUpToDate>false</LinksUpToDate>
  <CharactersWithSpaces>2397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2021-03-03T02:52:00Z</cp:lastPrinted>
  <dcterms:modified xsi:type="dcterms:W3CDTF">2024-01-30T12:13:07Z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E2CB090A92CA4F34AC5824E49CC36B1F</vt:lpwstr>
  </property>
</Properties>
</file>