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附件</w:t>
      </w:r>
      <w:r>
        <w:rPr>
          <w:rFonts w:hint="eastAsia" w:asciiTheme="minorEastAsia" w:hAnsiTheme="minorEastAsia" w:cstheme="minorEastAsia"/>
          <w:i w:val="0"/>
          <w:iCs w:val="0"/>
          <w:color w:val="auto"/>
          <w:sz w:val="28"/>
          <w:szCs w:val="28"/>
          <w:highlight w:val="none"/>
          <w:u w:val="none"/>
          <w:lang w:val="en-US" w:eastAsia="zh-CN"/>
        </w:rPr>
        <w:t>1：</w:t>
      </w:r>
      <w:r>
        <w:rPr>
          <w:rFonts w:hint="eastAsia" w:asciiTheme="minorEastAsia" w:hAnsiTheme="minorEastAsia" w:eastAsiaTheme="minorEastAsia" w:cstheme="minorEastAsia"/>
          <w:i w:val="0"/>
          <w:iCs w:val="0"/>
          <w:color w:val="auto"/>
          <w:sz w:val="28"/>
          <w:szCs w:val="28"/>
          <w:highlight w:val="none"/>
          <w:u w:val="none"/>
          <w:lang w:val="en-US" w:eastAsia="zh-CN"/>
        </w:rPr>
        <w:t>采购需求</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bCs/>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采购需求</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仿宋_GB2312" w:hAnsi="仿宋_GB2312" w:eastAsia="仿宋_GB2312" w:cs="仿宋_GB2312"/>
          <w:b/>
          <w:bCs/>
          <w:sz w:val="32"/>
          <w:szCs w:val="32"/>
          <w:highlight w:val="none"/>
          <w:lang w:val="en-US" w:eastAsia="zh-CN"/>
        </w:rPr>
      </w:pPr>
      <w:permStart w:id="0" w:edGrp="everyone"/>
      <w:r>
        <w:rPr>
          <w:rFonts w:hint="eastAsia" w:ascii="仿宋_GB2312" w:hAnsi="仿宋_GB2312" w:eastAsia="仿宋_GB2312" w:cs="仿宋_GB2312"/>
          <w:b/>
          <w:bCs/>
          <w:sz w:val="32"/>
          <w:szCs w:val="32"/>
          <w:highlight w:val="none"/>
          <w:lang w:val="en-US" w:eastAsia="zh-CN"/>
        </w:rPr>
        <w:t>一、运送地点、时间及费用</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 交货地点：亳州市谯城区十八里境内或招标人指定地点。</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（二）交货时间：招标人提前2日通知供货商</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三</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是否包含运费、卸货费：是</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仿宋_GB2312" w:hAnsi="仿宋_GB2312" w:eastAsia="仿宋_GB2312" w:cs="仿宋_GB2312"/>
          <w:b/>
          <w:bCs/>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二、采购数量</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包括砂砾400吨、土方4000方，详见工程量数量表，具体数量以现场实际发生为准。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仿宋_GB2312" w:hAnsi="仿宋_GB2312" w:eastAsia="仿宋_GB2312" w:cs="仿宋_GB2312"/>
          <w:b/>
          <w:bCs/>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三、技术规格</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砂砾应为中粗砂，含泥量不得大于规范及图纸要求；中分带回填土方为种植土，需满足绿化栽植要求，不得含有建筑垃圾、生活垃圾、熟土等杂物</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仿宋_GB2312" w:hAnsi="仿宋_GB2312" w:eastAsia="仿宋_GB2312" w:cs="仿宋_GB2312"/>
          <w:b/>
          <w:bCs/>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四、</w:t>
      </w:r>
      <w:r>
        <w:rPr>
          <w:rFonts w:hint="default" w:ascii="仿宋_GB2312" w:hAnsi="仿宋_GB2312" w:eastAsia="仿宋_GB2312" w:cs="仿宋_GB2312"/>
          <w:b/>
          <w:bCs/>
          <w:sz w:val="32"/>
          <w:szCs w:val="32"/>
          <w:highlight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所提供的材料质量、规格应满足招标文件、规范及施工图纸要求，不符和要求的产品视为不合格产品，无条件退回一切费用均有投标人承担，投标人不得以任何理由提出索赔，因材料供应对招标人造成的损失，招标人保留追偿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（二）当地施工环境较为复杂，沿线村镇干扰较多，投标人需综合考虑施工时间，投标人应有满足材料供应的能力，不得将材料供应进行再次转包、分包。</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清单工程量为投标报价的基础，不作为最终结算的依据。实施后，以业主及总包单位单位确认，审计最终确认实际完成工程量为结算依据。如因设计变更，导致工程量增加，结算以实际工程量结算，若工程量减少，投标人不得任何理由提出赔偿、索赔等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（四）投标人应考虑在招标人未能及时支付工程款的情况下垫付农民工工资，施工期间不得以农民工工资问题或者工程款支付情况为由向项目部进行索赔。</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lang w:val="en-US" w:eastAsia="zh-CN"/>
        </w:rPr>
      </w:pPr>
      <w:r>
        <w:rPr>
          <w:rFonts w:hint="eastAsia" w:asciiTheme="minorEastAsia" w:hAnsiTheme="minorEastAsia" w:eastAsiaTheme="minorEastAsia" w:cstheme="minorEastAsia"/>
          <w:sz w:val="28"/>
          <w:szCs w:val="28"/>
          <w:highlight w:val="none"/>
          <w:lang w:val="en-US" w:eastAsia="zh-CN"/>
        </w:rPr>
        <w:t>（五）现场材料应运输至制定卸货点，对运输、卸货过程中造成的污染由投标人负责清理干净，拒不清理的由招标人清理后，费用从投标人当期工程款中据实扣除。</w:t>
      </w:r>
      <w:permEnd w:id="0"/>
      <w:bookmarkStart w:id="0" w:name="_GoBack"/>
      <w:bookmarkEnd w:id="0"/>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dit="readOnly"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MxZGZjMjY1Yzg3ODkzMGUzYTYyMjQ3ZWIyZWU4YjIifQ=="/>
  </w:docVars>
  <w:rsids>
    <w:rsidRoot w:val="009613ED"/>
    <w:rsid w:val="00044BC6"/>
    <w:rsid w:val="000949EF"/>
    <w:rsid w:val="00134148"/>
    <w:rsid w:val="002E3A9F"/>
    <w:rsid w:val="003339BF"/>
    <w:rsid w:val="003C148E"/>
    <w:rsid w:val="00537807"/>
    <w:rsid w:val="007E63C5"/>
    <w:rsid w:val="007F121B"/>
    <w:rsid w:val="007F72B2"/>
    <w:rsid w:val="00855338"/>
    <w:rsid w:val="008A2E01"/>
    <w:rsid w:val="009613ED"/>
    <w:rsid w:val="00AD1294"/>
    <w:rsid w:val="00C0745B"/>
    <w:rsid w:val="00D34C26"/>
    <w:rsid w:val="00DB29B0"/>
    <w:rsid w:val="00F25095"/>
    <w:rsid w:val="00F67EBA"/>
    <w:rsid w:val="00FF2734"/>
    <w:rsid w:val="01594B35"/>
    <w:rsid w:val="01E0373D"/>
    <w:rsid w:val="032A1114"/>
    <w:rsid w:val="035229D7"/>
    <w:rsid w:val="037405E1"/>
    <w:rsid w:val="038F541B"/>
    <w:rsid w:val="041A71AD"/>
    <w:rsid w:val="04B62533"/>
    <w:rsid w:val="04D354F8"/>
    <w:rsid w:val="04F036EB"/>
    <w:rsid w:val="066824AC"/>
    <w:rsid w:val="066F1D0E"/>
    <w:rsid w:val="06AE3E0A"/>
    <w:rsid w:val="07794418"/>
    <w:rsid w:val="07F95559"/>
    <w:rsid w:val="08334683"/>
    <w:rsid w:val="084C6B81"/>
    <w:rsid w:val="086504F8"/>
    <w:rsid w:val="094762F4"/>
    <w:rsid w:val="098A25E2"/>
    <w:rsid w:val="0B316DB7"/>
    <w:rsid w:val="0B4D3BF1"/>
    <w:rsid w:val="0EE32E18"/>
    <w:rsid w:val="0F4A52C7"/>
    <w:rsid w:val="118B7221"/>
    <w:rsid w:val="122B630F"/>
    <w:rsid w:val="1409144A"/>
    <w:rsid w:val="15E50ECA"/>
    <w:rsid w:val="16675465"/>
    <w:rsid w:val="1720040C"/>
    <w:rsid w:val="17602EFE"/>
    <w:rsid w:val="17B120CF"/>
    <w:rsid w:val="17B77C73"/>
    <w:rsid w:val="17D11706"/>
    <w:rsid w:val="18963AA9"/>
    <w:rsid w:val="19255C97"/>
    <w:rsid w:val="19FF0946"/>
    <w:rsid w:val="1A29745A"/>
    <w:rsid w:val="1B862808"/>
    <w:rsid w:val="1BA50EE0"/>
    <w:rsid w:val="1BBC447B"/>
    <w:rsid w:val="1C2A3722"/>
    <w:rsid w:val="1E594203"/>
    <w:rsid w:val="1EFC62AD"/>
    <w:rsid w:val="1F586514"/>
    <w:rsid w:val="1F6B2440"/>
    <w:rsid w:val="1FE17043"/>
    <w:rsid w:val="21C916A0"/>
    <w:rsid w:val="221C0459"/>
    <w:rsid w:val="22204F24"/>
    <w:rsid w:val="223B582C"/>
    <w:rsid w:val="232437D5"/>
    <w:rsid w:val="23AA508F"/>
    <w:rsid w:val="253A6668"/>
    <w:rsid w:val="25D7012F"/>
    <w:rsid w:val="25E87F6B"/>
    <w:rsid w:val="26650304"/>
    <w:rsid w:val="26A24E49"/>
    <w:rsid w:val="27CC5A46"/>
    <w:rsid w:val="28205DAC"/>
    <w:rsid w:val="284D3501"/>
    <w:rsid w:val="286E3521"/>
    <w:rsid w:val="299D3B3E"/>
    <w:rsid w:val="2B7D1B09"/>
    <w:rsid w:val="2CA862FE"/>
    <w:rsid w:val="2CBF5B79"/>
    <w:rsid w:val="2DB72D51"/>
    <w:rsid w:val="2EA72D69"/>
    <w:rsid w:val="2FA81E31"/>
    <w:rsid w:val="3025488D"/>
    <w:rsid w:val="323435E7"/>
    <w:rsid w:val="326E7E26"/>
    <w:rsid w:val="32DD707A"/>
    <w:rsid w:val="335A6BD0"/>
    <w:rsid w:val="34D348B8"/>
    <w:rsid w:val="35F951F0"/>
    <w:rsid w:val="35FC6972"/>
    <w:rsid w:val="36C559EE"/>
    <w:rsid w:val="388008B3"/>
    <w:rsid w:val="39A9599C"/>
    <w:rsid w:val="39E15381"/>
    <w:rsid w:val="3A2B6F44"/>
    <w:rsid w:val="3B2A0FAA"/>
    <w:rsid w:val="3B8406BA"/>
    <w:rsid w:val="3C2F4ACA"/>
    <w:rsid w:val="3D424389"/>
    <w:rsid w:val="3DBC7F10"/>
    <w:rsid w:val="3ED01E68"/>
    <w:rsid w:val="4019701E"/>
    <w:rsid w:val="407C4056"/>
    <w:rsid w:val="4162149D"/>
    <w:rsid w:val="421649E1"/>
    <w:rsid w:val="43313FC3"/>
    <w:rsid w:val="439E2535"/>
    <w:rsid w:val="43CC0E50"/>
    <w:rsid w:val="44C2414A"/>
    <w:rsid w:val="452A0524"/>
    <w:rsid w:val="459359FA"/>
    <w:rsid w:val="46A12F7F"/>
    <w:rsid w:val="47217705"/>
    <w:rsid w:val="47361E51"/>
    <w:rsid w:val="47564260"/>
    <w:rsid w:val="489A45C2"/>
    <w:rsid w:val="49247038"/>
    <w:rsid w:val="4932021F"/>
    <w:rsid w:val="494444F5"/>
    <w:rsid w:val="4BCE6E1F"/>
    <w:rsid w:val="4BED10E7"/>
    <w:rsid w:val="4CA26BF2"/>
    <w:rsid w:val="4D047E1C"/>
    <w:rsid w:val="4D4E1987"/>
    <w:rsid w:val="4D9A16A2"/>
    <w:rsid w:val="4EC40452"/>
    <w:rsid w:val="4F2C6C47"/>
    <w:rsid w:val="502A587C"/>
    <w:rsid w:val="504D489E"/>
    <w:rsid w:val="514364CA"/>
    <w:rsid w:val="51D72884"/>
    <w:rsid w:val="53174839"/>
    <w:rsid w:val="537E791D"/>
    <w:rsid w:val="54372316"/>
    <w:rsid w:val="546122D3"/>
    <w:rsid w:val="54FB1595"/>
    <w:rsid w:val="56026953"/>
    <w:rsid w:val="56A936C4"/>
    <w:rsid w:val="56FE3F90"/>
    <w:rsid w:val="58044C05"/>
    <w:rsid w:val="58600F69"/>
    <w:rsid w:val="591B0458"/>
    <w:rsid w:val="59590F26"/>
    <w:rsid w:val="5A1A187F"/>
    <w:rsid w:val="5BFE59D4"/>
    <w:rsid w:val="5D662547"/>
    <w:rsid w:val="5FDC6467"/>
    <w:rsid w:val="604653D4"/>
    <w:rsid w:val="60CD01D3"/>
    <w:rsid w:val="60D3511D"/>
    <w:rsid w:val="60EB2945"/>
    <w:rsid w:val="627831CA"/>
    <w:rsid w:val="642E19FC"/>
    <w:rsid w:val="65695331"/>
    <w:rsid w:val="65FE5602"/>
    <w:rsid w:val="660C2B22"/>
    <w:rsid w:val="66833198"/>
    <w:rsid w:val="672E75A8"/>
    <w:rsid w:val="6783033A"/>
    <w:rsid w:val="679715F1"/>
    <w:rsid w:val="682269E1"/>
    <w:rsid w:val="687E455F"/>
    <w:rsid w:val="69766FE4"/>
    <w:rsid w:val="69A02DFB"/>
    <w:rsid w:val="6A162110"/>
    <w:rsid w:val="6A7603B2"/>
    <w:rsid w:val="6B827EC3"/>
    <w:rsid w:val="6BBC75A6"/>
    <w:rsid w:val="6BC730D8"/>
    <w:rsid w:val="6BDD159D"/>
    <w:rsid w:val="6BF568E6"/>
    <w:rsid w:val="6C8D2FC3"/>
    <w:rsid w:val="7279151A"/>
    <w:rsid w:val="72802C82"/>
    <w:rsid w:val="731E270E"/>
    <w:rsid w:val="73C61A83"/>
    <w:rsid w:val="73D653EE"/>
    <w:rsid w:val="75BD0595"/>
    <w:rsid w:val="7608705F"/>
    <w:rsid w:val="76984A3E"/>
    <w:rsid w:val="77471FC0"/>
    <w:rsid w:val="777FA5D6"/>
    <w:rsid w:val="77B42785"/>
    <w:rsid w:val="787E1A12"/>
    <w:rsid w:val="78A5543C"/>
    <w:rsid w:val="78D45AD6"/>
    <w:rsid w:val="79317671"/>
    <w:rsid w:val="79D83AC2"/>
    <w:rsid w:val="7DE41F56"/>
    <w:rsid w:val="7E0856E7"/>
    <w:rsid w:val="7E2B43EA"/>
    <w:rsid w:val="7E2C7000"/>
    <w:rsid w:val="7E596D8E"/>
    <w:rsid w:val="7F3C437D"/>
    <w:rsid w:val="BFBB7CA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autoRedefine/>
    <w:qFormat/>
    <w:uiPriority w:val="0"/>
    <w:pPr>
      <w:keepNext/>
      <w:keepLines/>
      <w:tabs>
        <w:tab w:val="left" w:pos="420"/>
      </w:tabs>
      <w:spacing w:before="340" w:after="330" w:line="578" w:lineRule="auto"/>
      <w:outlineLvl w:val="0"/>
    </w:pPr>
    <w:rPr>
      <w:b/>
      <w:bCs/>
      <w:kern w:val="44"/>
      <w:sz w:val="44"/>
      <w:szCs w:val="44"/>
    </w:rPr>
  </w:style>
  <w:style w:type="paragraph" w:styleId="6">
    <w:name w:val="heading 2"/>
    <w:basedOn w:val="1"/>
    <w:next w:val="1"/>
    <w:unhideWhenUsed/>
    <w:qFormat/>
    <w:uiPriority w:val="0"/>
    <w:pPr>
      <w:keepNext/>
      <w:keepLines/>
      <w:widowControl/>
      <w:tabs>
        <w:tab w:val="left" w:pos="420"/>
      </w:tabs>
      <w:spacing w:before="260" w:after="260" w:line="416" w:lineRule="auto"/>
      <w:jc w:val="left"/>
      <w:outlineLvl w:val="1"/>
    </w:pPr>
    <w:rPr>
      <w:rFonts w:asciiTheme="majorHAnsi" w:hAnsiTheme="majorHAnsi" w:eastAsiaTheme="majorEastAsia" w:cstheme="majorBidi"/>
      <w:b/>
      <w:bCs/>
      <w:sz w:val="32"/>
      <w:szCs w:val="32"/>
    </w:rPr>
  </w:style>
  <w:style w:type="paragraph" w:styleId="7">
    <w:name w:val="heading 3"/>
    <w:basedOn w:val="1"/>
    <w:next w:val="1"/>
    <w:unhideWhenUsed/>
    <w:qFormat/>
    <w:uiPriority w:val="0"/>
    <w:pPr>
      <w:keepNext/>
      <w:keepLines/>
      <w:widowControl/>
      <w:tabs>
        <w:tab w:val="left" w:pos="420"/>
      </w:tabs>
      <w:spacing w:before="260" w:after="260" w:line="416" w:lineRule="auto"/>
      <w:jc w:val="left"/>
      <w:outlineLvl w:val="2"/>
    </w:pPr>
    <w:rPr>
      <w:rFonts w:ascii="Calibri" w:hAnsi="Calibri" w:eastAsia="宋体"/>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autoRedefine/>
    <w:unhideWhenUsed/>
    <w:qFormat/>
    <w:uiPriority w:val="0"/>
    <w:pPr>
      <w:ind w:firstLine="420"/>
    </w:pPr>
  </w:style>
  <w:style w:type="paragraph" w:styleId="3">
    <w:name w:val="Body Text Indent"/>
    <w:basedOn w:val="1"/>
    <w:next w:val="4"/>
    <w:qFormat/>
    <w:uiPriority w:val="0"/>
    <w:pPr>
      <w:spacing w:after="120" w:afterLines="0"/>
      <w:ind w:left="420" w:leftChars="200"/>
    </w:pPr>
  </w:style>
  <w:style w:type="paragraph" w:styleId="4">
    <w:name w:val="envelope return"/>
    <w:basedOn w:val="1"/>
    <w:qFormat/>
    <w:uiPriority w:val="0"/>
    <w:pPr>
      <w:snapToGrid w:val="0"/>
    </w:pPr>
    <w:rPr>
      <w:rFonts w:ascii="Arial" w:hAnsi="Arial"/>
      <w:szCs w:val="20"/>
    </w:rPr>
  </w:style>
  <w:style w:type="paragraph" w:styleId="8">
    <w:name w:val="Body Text"/>
    <w:basedOn w:val="1"/>
    <w:qFormat/>
    <w:uiPriority w:val="99"/>
    <w:pPr>
      <w:tabs>
        <w:tab w:val="left" w:pos="420"/>
      </w:tabs>
      <w:ind w:firstLine="480"/>
    </w:pPr>
    <w:rPr>
      <w:rFonts w:ascii="等线" w:hAnsi="等线" w:eastAsia="等线" w:cs="等线"/>
      <w:lang w:val="zh-CN" w:bidi="zh-CN"/>
    </w:rPr>
  </w:style>
  <w:style w:type="paragraph" w:styleId="9">
    <w:name w:val="Plain Text"/>
    <w:qFormat/>
    <w:uiPriority w:val="0"/>
    <w:pPr>
      <w:widowControl w:val="0"/>
      <w:jc w:val="both"/>
    </w:pPr>
    <w:rPr>
      <w:rFonts w:ascii="宋体" w:hAnsi="Courier New" w:eastAsiaTheme="minorEastAsia" w:cstheme="minorBidi"/>
      <w:kern w:val="2"/>
      <w:sz w:val="21"/>
      <w:szCs w:val="20"/>
      <w:lang w:val="en-US" w:eastAsia="zh-CN" w:bidi="ar-SA"/>
    </w:rPr>
  </w:style>
  <w:style w:type="paragraph" w:styleId="10">
    <w:name w:val="Normal (Web)"/>
    <w:basedOn w:val="1"/>
    <w:uiPriority w:val="0"/>
    <w:pPr>
      <w:spacing w:before="100" w:beforeAutospacing="1" w:after="100" w:afterAutospacing="1"/>
      <w:ind w:left="0" w:right="0"/>
      <w:jc w:val="left"/>
    </w:pPr>
    <w:rPr>
      <w:kern w:val="0"/>
      <w:sz w:val="24"/>
      <w:lang w:val="en-US" w:eastAsia="zh-CN" w:bidi="ar"/>
    </w:rPr>
  </w:style>
  <w:style w:type="table" w:styleId="12">
    <w:name w:val="Table Grid"/>
    <w:basedOn w:val="1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
    <w:name w:val="Table Paragraph"/>
    <w:basedOn w:val="1"/>
    <w:autoRedefine/>
    <w:qFormat/>
    <w:uiPriority w:val="1"/>
    <w:pPr>
      <w:autoSpaceDE w:val="0"/>
      <w:autoSpaceDN w:val="0"/>
      <w:jc w:val="left"/>
    </w:pPr>
    <w:rPr>
      <w:rFonts w:ascii="宋体" w:hAnsi="宋体" w:eastAsia="宋体" w:cs="宋体"/>
      <w:kern w:val="0"/>
      <w:sz w:val="22"/>
    </w:rPr>
  </w:style>
  <w:style w:type="table" w:customStyle="1" w:styleId="15">
    <w:name w:val="Table Normal"/>
    <w:autoRedefine/>
    <w:semiHidden/>
    <w:unhideWhenUsed/>
    <w:qFormat/>
    <w:uiPriority w:val="2"/>
    <w:pPr>
      <w:widowControl w:val="0"/>
      <w:autoSpaceDE w:val="0"/>
      <w:autoSpaceDN w:val="0"/>
    </w:pPr>
    <w:rPr>
      <w:kern w:val="0"/>
      <w:sz w:val="22"/>
      <w:lang w:eastAsia="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72</Words>
  <Characters>72</Characters>
  <Lines>22</Lines>
  <Paragraphs>6</Paragraphs>
  <TotalTime>0</TotalTime>
  <ScaleCrop>false</ScaleCrop>
  <LinksUpToDate>false</LinksUpToDate>
  <CharactersWithSpaces>72</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2021-05-19T09:44:00Z</dcterms:created>
  <dc:creator>亳州公交维修公司申博</dc:creator>
  <cp:lastModifiedBy>溺小夜</cp:lastModifiedBy>
  <cp:lastPrinted>2021-05-25T08:19:00Z</cp:lastPrinted>
  <dcterms:modified xsi:type="dcterms:W3CDTF">2024-01-22T13:40:27Z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ECC8566045A84053B9B6B5C8CA024709</vt:lpwstr>
  </property>
</Properties>
</file>