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黑体" w:eastAsia="黑体"/>
          <w:sz w:val="32"/>
          <w:szCs w:val="32"/>
        </w:rPr>
        <w:t>亳州市城市重点区域交通补短板项目-希夷大道</w:t>
      </w:r>
      <w:r>
        <w:rPr>
          <w:rFonts w:hint="eastAsia" w:ascii="黑体" w:eastAsia="黑体"/>
          <w:sz w:val="32"/>
          <w:szCs w:val="32"/>
          <w:lang w:eastAsia="zh-CN"/>
        </w:rPr>
        <w:t>、人民路、和平路、新华路</w:t>
      </w:r>
      <w:r>
        <w:rPr>
          <w:rFonts w:hint="eastAsia" w:ascii="黑体" w:eastAsia="黑体"/>
          <w:sz w:val="32"/>
          <w:szCs w:val="32"/>
        </w:rPr>
        <w:t xml:space="preserve"> “白加黑”更新改造工程</w:t>
      </w:r>
      <w:r>
        <w:rPr>
          <w:rFonts w:hint="eastAsia" w:ascii="Times New Roman" w:hAnsi="Times New Roman" w:eastAsia="黑体" w:cs="Times New Roman"/>
          <w:color w:val="000000" w:themeColor="text1"/>
          <w:kern w:val="0"/>
          <w:sz w:val="32"/>
          <w:szCs w:val="32"/>
          <w:u w:val="single"/>
          <w14:textFill>
            <w14:solidFill>
              <w14:schemeClr w14:val="tx1"/>
            </w14:solidFill>
          </w14:textFill>
        </w:rPr>
        <w:t>监理</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008 </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lang w:val="en-US" w:eastAsia="zh-CN"/>
        </w:rPr>
        <w:t>亳州交控产业发展有限公司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2024年1</w:t>
      </w:r>
      <w:r>
        <w:rPr>
          <w:rFonts w:hint="eastAsia" w:ascii="Times New Roman" w:hAnsi="Times New Roman" w:eastAsia="楷体" w:cs="Times New Roman"/>
          <w:kern w:val="0"/>
          <w:sz w:val="32"/>
          <w:szCs w:val="32"/>
          <w:highlight w:val="none"/>
          <w:u w:val="none"/>
          <w:shd w:val="clear" w:color="auto" w:fill="auto"/>
          <w:lang w:val="en-US" w:eastAsia="zh-CN"/>
        </w:rPr>
        <w:t>月24日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46</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亳州市城市重点区域交通补短板项目-希夷大道、人民路、和平路、新华路 “白加黑”更新改造工程监理</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152045519"/>
      <w:bookmarkStart w:id="2" w:name="_Toc296602410"/>
      <w:bookmarkStart w:id="3" w:name="_Toc246996909"/>
      <w:bookmarkStart w:id="4" w:name="_Toc144974487"/>
      <w:bookmarkStart w:id="5" w:name="_Toc152042295"/>
      <w:bookmarkStart w:id="6" w:name="_Toc247085680"/>
      <w:bookmarkStart w:id="7" w:name="_Toc24699616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152042296"/>
      <w:bookmarkStart w:id="10" w:name="_Toc246996910"/>
      <w:bookmarkStart w:id="11" w:name="_Toc144974488"/>
      <w:bookmarkStart w:id="12" w:name="_Toc247085681"/>
      <w:bookmarkStart w:id="13" w:name="_Toc246996167"/>
      <w:bookmarkStart w:id="14" w:name="_Toc296602411"/>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亳州市城市重点区域交通补短板项目-希夷大道、人民路、和平路、新华路 “白加黑”更新改造工程监理</w:t>
      </w:r>
      <w:r>
        <w:rPr>
          <w:rFonts w:hint="eastAsia" w:asciiTheme="minorEastAsia" w:hAnsiTheme="minorEastAsia" w:eastAsiaTheme="minorEastAsia" w:cstheme="minorEastAsia"/>
          <w:sz w:val="28"/>
          <w:szCs w:val="28"/>
          <w:highlight w:val="none"/>
          <w:lang w:val="en-US" w:eastAsia="zh-CN"/>
        </w:rPr>
        <w:t xml:space="preserve">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BZJK-2024-008</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自筹资金</w:t>
      </w:r>
      <w:r>
        <w:rPr>
          <w:rFonts w:hint="eastAsia" w:asciiTheme="minorEastAsia" w:hAnsiTheme="minorEastAsia" w:eastAsiaTheme="minorEastAsia" w:cstheme="minorEastAsia"/>
          <w:sz w:val="28"/>
          <w:szCs w:val="28"/>
          <w:highlight w:val="none"/>
          <w:lang w:val="en-US" w:eastAsia="zh-CN"/>
        </w:rPr>
        <w:t xml:space="preserve"> </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亳州交控产业发展有限公司</w:t>
      </w:r>
      <w:r>
        <w:rPr>
          <w:rFonts w:hint="eastAsia" w:asciiTheme="minorEastAsia" w:hAnsiTheme="minorEastAsia" w:eastAsiaTheme="minorEastAsia" w:cstheme="minorEastAsia"/>
          <w:sz w:val="28"/>
          <w:szCs w:val="28"/>
          <w:highlight w:val="none"/>
          <w:lang w:val="en-US" w:eastAsia="zh-CN"/>
        </w:rPr>
        <w:t xml:space="preserve"> </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lang w:val="zh-CN"/>
        </w:rPr>
        <w:t>亳州市城市重点区域交通补短板项目-希夷大道（芍花路-</w:t>
      </w:r>
      <w:r>
        <w:rPr>
          <w:rFonts w:hint="eastAsia" w:asciiTheme="minorEastAsia" w:hAnsiTheme="minorEastAsia" w:eastAsiaTheme="minorEastAsia" w:cstheme="minorEastAsia"/>
          <w:sz w:val="28"/>
          <w:szCs w:val="28"/>
          <w:lang w:val="zh-CN" w:eastAsia="zh-CN"/>
        </w:rPr>
        <w:t>人民路</w:t>
      </w:r>
      <w:r>
        <w:rPr>
          <w:rFonts w:hint="eastAsia" w:asciiTheme="minorEastAsia" w:hAnsiTheme="minorEastAsia" w:eastAsiaTheme="minorEastAsia" w:cstheme="minorEastAsia"/>
          <w:sz w:val="28"/>
          <w:szCs w:val="28"/>
          <w:lang w:val="zh-CN"/>
        </w:rPr>
        <w:t>）</w:t>
      </w:r>
      <w:r>
        <w:rPr>
          <w:rFonts w:hint="eastAsia" w:asciiTheme="minorEastAsia" w:hAnsiTheme="minorEastAsia" w:eastAsiaTheme="minorEastAsia" w:cstheme="minorEastAsia"/>
          <w:sz w:val="28"/>
          <w:szCs w:val="28"/>
          <w:lang w:val="zh-CN" w:eastAsia="zh-CN"/>
        </w:rPr>
        <w:t>、人民路（涡阳路-宋汤河桥）、和平路（药王大道-涡阳路）、新华路（和平路-人民路）</w:t>
      </w:r>
      <w:r>
        <w:rPr>
          <w:rFonts w:hint="eastAsia" w:asciiTheme="minorEastAsia" w:hAnsiTheme="minorEastAsia" w:eastAsiaTheme="minorEastAsia" w:cstheme="minorEastAsia"/>
          <w:sz w:val="28"/>
          <w:szCs w:val="28"/>
          <w:lang w:val="zh-CN"/>
        </w:rPr>
        <w:t xml:space="preserve"> “白加黑”更新改造工程</w:t>
      </w:r>
      <w:r>
        <w:rPr>
          <w:rFonts w:hint="eastAsia" w:asciiTheme="minorEastAsia" w:hAnsiTheme="minorEastAsia" w:cstheme="minorEastAsia"/>
          <w:color w:val="auto"/>
          <w:kern w:val="2"/>
          <w:sz w:val="28"/>
          <w:szCs w:val="28"/>
          <w:lang w:val="en-US" w:eastAsia="zh-CN" w:bidi="ar"/>
        </w:rPr>
        <w:t>四个项目，需要单独办理相关手续和资料，</w:t>
      </w:r>
      <w:r>
        <w:rPr>
          <w:rFonts w:hint="eastAsia" w:asciiTheme="minorEastAsia" w:hAnsiTheme="minorEastAsia" w:cstheme="minorEastAsia"/>
          <w:sz w:val="28"/>
          <w:szCs w:val="28"/>
          <w:lang w:val="en-US" w:eastAsia="zh-CN"/>
        </w:rPr>
        <w:t>建设</w:t>
      </w:r>
      <w:r>
        <w:rPr>
          <w:rFonts w:hint="eastAsia" w:asciiTheme="minorEastAsia" w:hAnsiTheme="minorEastAsia" w:cstheme="minorEastAsia"/>
          <w:sz w:val="28"/>
          <w:szCs w:val="28"/>
          <w:lang w:val="zh-CN"/>
        </w:rPr>
        <w:t>投资约</w:t>
      </w:r>
      <w:r>
        <w:rPr>
          <w:rFonts w:hint="eastAsia" w:asciiTheme="minorEastAsia" w:hAnsiTheme="minorEastAsia" w:cstheme="minorEastAsia"/>
          <w:sz w:val="28"/>
          <w:szCs w:val="28"/>
          <w:lang w:val="en-US" w:eastAsia="zh-CN"/>
        </w:rPr>
        <w:t>8000</w:t>
      </w:r>
      <w:r>
        <w:rPr>
          <w:rFonts w:hint="eastAsia" w:asciiTheme="minorEastAsia" w:hAnsiTheme="minorEastAsia" w:cstheme="minorEastAsia"/>
          <w:sz w:val="28"/>
          <w:szCs w:val="28"/>
          <w:lang w:val="zh-CN"/>
        </w:rPr>
        <w:t>万</w:t>
      </w:r>
      <w:r>
        <w:rPr>
          <w:rFonts w:hint="eastAsia" w:asciiTheme="minorEastAsia" w:hAnsiTheme="minorEastAsia" w:cstheme="minorEastAsia"/>
          <w:sz w:val="28"/>
          <w:szCs w:val="28"/>
          <w:lang w:val="zh-CN" w:eastAsia="zh-CN"/>
        </w:rPr>
        <w:t>。计划开工 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zh-CN" w:eastAsia="zh-CN"/>
        </w:rPr>
        <w:t xml:space="preserve"> 年</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zh-CN" w:eastAsia="zh-CN"/>
        </w:rPr>
        <w:t>月，计划竣工 202</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zh-CN" w:eastAsia="zh-CN"/>
        </w:rPr>
        <w:t xml:space="preserve"> 年 </w:t>
      </w:r>
      <w:r>
        <w:rPr>
          <w:rFonts w:hint="eastAsia" w:asciiTheme="minorEastAsia" w:hAnsiTheme="minorEastAsia" w:cstheme="minorEastAsia"/>
          <w:sz w:val="28"/>
          <w:szCs w:val="28"/>
          <w:lang w:val="en-US" w:eastAsia="zh-CN"/>
        </w:rPr>
        <w:t>12</w:t>
      </w:r>
      <w:r>
        <w:rPr>
          <w:rFonts w:hint="eastAsia" w:asciiTheme="minorEastAsia" w:hAnsiTheme="minorEastAsia" w:cstheme="minorEastAsia"/>
          <w:sz w:val="28"/>
          <w:szCs w:val="28"/>
          <w:lang w:val="zh-CN" w:eastAsia="zh-CN"/>
        </w:rPr>
        <w:t>月</w:t>
      </w:r>
      <w:r>
        <w:rPr>
          <w:rFonts w:hint="eastAsia" w:asciiTheme="minorEastAsia" w:hAnsiTheme="minorEastAsia" w:eastAsiaTheme="minorEastAsia" w:cstheme="minorEastAsia"/>
          <w:sz w:val="28"/>
          <w:szCs w:val="28"/>
          <w:highlight w:val="none"/>
          <w:u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napToGrid/>
          <w:spacing w:val="0"/>
          <w:kern w:val="2"/>
          <w:sz w:val="28"/>
          <w:szCs w:val="28"/>
          <w:u w:val="none"/>
          <w:lang w:val="zh-CN"/>
        </w:rPr>
        <w:t>主要包括</w:t>
      </w:r>
      <w:r>
        <w:rPr>
          <w:rFonts w:hint="eastAsia" w:asciiTheme="minorEastAsia" w:hAnsiTheme="minorEastAsia" w:eastAsiaTheme="minorEastAsia" w:cstheme="minorEastAsia"/>
          <w:sz w:val="28"/>
          <w:szCs w:val="28"/>
          <w:lang w:val="zh-CN"/>
        </w:rPr>
        <w:t>州市城市重点区域交通补短板项目-希夷大道（芍花路-</w:t>
      </w:r>
      <w:r>
        <w:rPr>
          <w:rFonts w:hint="eastAsia" w:asciiTheme="minorEastAsia" w:hAnsiTheme="minorEastAsia" w:eastAsiaTheme="minorEastAsia" w:cstheme="minorEastAsia"/>
          <w:sz w:val="28"/>
          <w:szCs w:val="28"/>
          <w:lang w:val="zh-CN" w:eastAsia="zh-CN"/>
        </w:rPr>
        <w:t>人民路</w:t>
      </w:r>
      <w:r>
        <w:rPr>
          <w:rFonts w:hint="eastAsia" w:asciiTheme="minorEastAsia" w:hAnsiTheme="minorEastAsia" w:eastAsiaTheme="minorEastAsia" w:cstheme="minorEastAsia"/>
          <w:sz w:val="28"/>
          <w:szCs w:val="28"/>
          <w:lang w:val="zh-CN"/>
        </w:rPr>
        <w:t>）</w:t>
      </w:r>
      <w:r>
        <w:rPr>
          <w:rFonts w:hint="eastAsia" w:asciiTheme="minorEastAsia" w:hAnsiTheme="minorEastAsia" w:eastAsiaTheme="minorEastAsia" w:cstheme="minorEastAsia"/>
          <w:sz w:val="28"/>
          <w:szCs w:val="28"/>
          <w:lang w:val="zh-CN" w:eastAsia="zh-CN"/>
        </w:rPr>
        <w:t>、人民路（涡阳路-宋汤河桥）、和平路（药王大道-涡阳路）、新华路（和平路-人民路）</w:t>
      </w:r>
      <w:r>
        <w:rPr>
          <w:rFonts w:hint="eastAsia" w:asciiTheme="minorEastAsia" w:hAnsiTheme="minorEastAsia" w:cstheme="minorEastAsia"/>
          <w:snapToGrid/>
          <w:spacing w:val="0"/>
          <w:kern w:val="2"/>
          <w:sz w:val="28"/>
          <w:szCs w:val="28"/>
          <w:u w:val="none"/>
          <w:lang w:val="zh-CN"/>
        </w:rPr>
        <w:t>“白加黑”更新改造及人行道、给排水、绿化、交通信号、照明设施改造等。</w:t>
      </w:r>
      <w:r>
        <w:rPr>
          <w:rFonts w:hint="eastAsia" w:asciiTheme="minorEastAsia" w:hAnsiTheme="minorEastAsia" w:cstheme="minorEastAsia"/>
          <w:sz w:val="28"/>
          <w:szCs w:val="28"/>
          <w:lang w:val="zh-CN" w:eastAsia="zh-CN"/>
        </w:rPr>
        <w:t>监理项目招标范围包括工程施工准备阶段、施工阶段、竣工结算阶段、保修期阶段、</w:t>
      </w:r>
      <w:r>
        <w:rPr>
          <w:rFonts w:hint="eastAsia" w:asciiTheme="minorEastAsia" w:hAnsiTheme="minorEastAsia" w:cstheme="minorEastAsia"/>
          <w:sz w:val="28"/>
          <w:szCs w:val="28"/>
          <w:highlight w:val="none"/>
          <w:lang w:val="zh-CN" w:eastAsia="zh-CN"/>
        </w:rPr>
        <w:t>施工图及设计变更</w:t>
      </w:r>
      <w:r>
        <w:rPr>
          <w:rFonts w:hint="eastAsia" w:asciiTheme="minorEastAsia" w:hAnsiTheme="minorEastAsia" w:cstheme="minorEastAsia"/>
          <w:sz w:val="28"/>
          <w:szCs w:val="28"/>
          <w:lang w:val="zh-CN" w:eastAsia="zh-CN"/>
        </w:rPr>
        <w:t>等所有内容的全过程监理服务。</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zh-CN" w:eastAsia="zh-CN"/>
        </w:rPr>
        <w:t>监理服务期自签订工程建设监理合同之日起至工程保修期满。</w:t>
      </w:r>
      <w:permEnd w:id="13"/>
    </w:p>
    <w:p>
      <w:pPr>
        <w:keepNext w:val="0"/>
        <w:keepLines w:val="0"/>
        <w:widowControl/>
        <w:suppressLineNumbers w:val="0"/>
        <w:wordWrap w:val="0"/>
        <w:spacing w:line="480" w:lineRule="exact"/>
        <w:ind w:firstLine="560" w:firstLineChars="200"/>
        <w:jc w:val="left"/>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按照竣工</w:t>
      </w:r>
      <w:r>
        <w:rPr>
          <w:rFonts w:hint="eastAsia" w:asciiTheme="minorEastAsia" w:hAnsiTheme="minorEastAsia" w:cstheme="minorEastAsia"/>
          <w:sz w:val="28"/>
          <w:szCs w:val="28"/>
          <w:highlight w:val="none"/>
          <w:lang w:val="en-US" w:eastAsia="zh-CN"/>
        </w:rPr>
        <w:t>结算</w:t>
      </w:r>
      <w:r>
        <w:rPr>
          <w:rFonts w:hint="eastAsia" w:asciiTheme="minorEastAsia" w:hAnsiTheme="minorEastAsia" w:eastAsiaTheme="minorEastAsia" w:cstheme="minorEastAsia"/>
          <w:sz w:val="28"/>
          <w:szCs w:val="28"/>
          <w:highlight w:val="none"/>
          <w:lang w:val="en-US" w:eastAsia="zh-CN"/>
        </w:rPr>
        <w:t xml:space="preserve">审定金额为基数确定监理费用 </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auto"/>
          <w:sz w:val="28"/>
          <w:szCs w:val="28"/>
          <w:highlight w:val="none"/>
          <w:u w:val="none"/>
          <w:lang w:val="en-US" w:eastAsia="zh-CN"/>
        </w:rPr>
        <w:t>费率</w:t>
      </w:r>
      <w:permEnd w:id="16"/>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最高不超过</w:t>
      </w:r>
      <w:r>
        <w:rPr>
          <w:rFonts w:hint="eastAsia" w:asciiTheme="minorEastAsia" w:hAnsiTheme="minorEastAsia" w:cstheme="minorEastAsia"/>
          <w:sz w:val="28"/>
          <w:szCs w:val="28"/>
          <w:highlight w:val="none"/>
          <w:lang w:val="en-US" w:eastAsia="zh-CN"/>
        </w:rPr>
        <w:t>基数的</w:t>
      </w:r>
      <w:r>
        <w:rPr>
          <w:rFonts w:hint="eastAsia" w:asciiTheme="minorEastAsia" w:hAnsiTheme="minorEastAsia" w:eastAsiaTheme="minorEastAsia" w:cstheme="minorEastAsia"/>
          <w:sz w:val="28"/>
          <w:szCs w:val="28"/>
          <w:highlight w:val="none"/>
          <w:lang w:val="en-US" w:eastAsia="zh-CN"/>
        </w:rPr>
        <w:t>1.0%</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lang w:val="en-US" w:eastAsia="zh-CN"/>
        </w:rPr>
        <w:t>最终结算总监理费用不超过96万元</w:t>
      </w:r>
      <w:r>
        <w:rPr>
          <w:rFonts w:hint="eastAsia" w:asciiTheme="minorEastAsia" w:hAnsiTheme="minorEastAsia" w:cstheme="minorEastAsia"/>
          <w:sz w:val="28"/>
          <w:szCs w:val="28"/>
          <w:lang w:val="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cstheme="minorEastAsia"/>
          <w:sz w:val="28"/>
          <w:szCs w:val="28"/>
          <w:lang w:val="zh-CN" w:eastAsia="zh-CN"/>
        </w:rPr>
        <w:t>住建部门颁发市政公用工程专业监理甲级资质或工程监理综合资质</w:t>
      </w:r>
      <w:permEnd w:id="18"/>
      <w:r>
        <w:rPr>
          <w:rFonts w:hint="eastAsia" w:asciiTheme="minorEastAsia" w:hAnsiTheme="minorEastAsia" w:cstheme="minorEastAsia"/>
          <w:sz w:val="28"/>
          <w:szCs w:val="28"/>
          <w:highlight w:val="none"/>
          <w:lang w:val="en-US" w:eastAsia="zh-CN"/>
        </w:rPr>
        <w:t>；</w:t>
      </w:r>
    </w:p>
    <w:p>
      <w:pPr>
        <w:keepNext w:val="0"/>
        <w:keepLines w:val="0"/>
        <w:widowControl/>
        <w:suppressLineNumbers w:val="0"/>
        <w:wordWrap w:val="0"/>
        <w:spacing w:line="480" w:lineRule="exact"/>
        <w:ind w:firstLine="560" w:firstLineChars="200"/>
        <w:jc w:val="left"/>
        <w:outlineLvl w:val="9"/>
        <w:rPr>
          <w:rFonts w:hint="eastAsia" w:asciiTheme="minorEastAsia" w:hAnsiTheme="minorEastAsia" w:cstheme="minorEastAsia"/>
          <w:color w:val="auto"/>
          <w:sz w:val="28"/>
          <w:szCs w:val="28"/>
          <w:lang w:val="zh-CN"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lang w:val="zh-CN"/>
        </w:rPr>
        <w:t>项目</w:t>
      </w:r>
      <w:r>
        <w:rPr>
          <w:rFonts w:hint="eastAsia" w:asciiTheme="minorEastAsia" w:hAnsiTheme="minorEastAsia" w:cstheme="minorEastAsia"/>
          <w:sz w:val="28"/>
          <w:szCs w:val="28"/>
          <w:lang w:val="zh-CN" w:eastAsia="zh-CN"/>
        </w:rPr>
        <w:t>总监理工程师</w:t>
      </w:r>
      <w:r>
        <w:rPr>
          <w:rFonts w:hint="eastAsia" w:asciiTheme="minorEastAsia" w:hAnsiTheme="minorEastAsia" w:cstheme="minorEastAsia"/>
          <w:sz w:val="28"/>
          <w:szCs w:val="28"/>
          <w:lang w:val="zh-CN"/>
        </w:rPr>
        <w:t>具备</w:t>
      </w:r>
      <w:r>
        <w:rPr>
          <w:rFonts w:hint="eastAsia" w:asciiTheme="minorEastAsia" w:hAnsiTheme="minorEastAsia" w:cstheme="minorEastAsia"/>
          <w:sz w:val="28"/>
          <w:szCs w:val="28"/>
          <w:lang w:val="zh-CN" w:eastAsia="zh-CN"/>
        </w:rPr>
        <w:t>国家注册监理工程师（市政公用工程）</w:t>
      </w:r>
      <w:r>
        <w:rPr>
          <w:rFonts w:hint="eastAsia" w:asciiTheme="minorEastAsia" w:hAnsiTheme="minorEastAsia" w:cstheme="minorEastAsia"/>
          <w:sz w:val="28"/>
          <w:szCs w:val="28"/>
          <w:lang w:val="zh-CN"/>
        </w:rPr>
        <w:t>执业资格</w:t>
      </w:r>
      <w:r>
        <w:rPr>
          <w:rFonts w:hint="eastAsia" w:asciiTheme="minorEastAsia" w:hAnsiTheme="minorEastAsia" w:cstheme="minorEastAsia"/>
          <w:sz w:val="28"/>
          <w:szCs w:val="28"/>
          <w:lang w:val="en-US" w:eastAsia="zh-CN"/>
        </w:rPr>
        <w:t>及</w:t>
      </w:r>
      <w:r>
        <w:rPr>
          <w:rFonts w:hint="eastAsia" w:asciiTheme="minorEastAsia" w:hAnsiTheme="minorEastAsia" w:cstheme="minorEastAsia"/>
          <w:color w:val="FF0000"/>
          <w:sz w:val="28"/>
          <w:szCs w:val="28"/>
          <w:lang w:val="en-US" w:eastAsia="zh-CN"/>
        </w:rPr>
        <w:t>中级工程师（市政工程相关专业）</w:t>
      </w:r>
      <w:r>
        <w:rPr>
          <w:rFonts w:hint="eastAsia" w:asciiTheme="minorEastAsia" w:hAnsiTheme="minorEastAsia" w:cstheme="minorEastAsia"/>
          <w:sz w:val="28"/>
          <w:szCs w:val="28"/>
          <w:lang w:val="en-US" w:eastAsia="zh-CN"/>
        </w:rPr>
        <w:t>及以上职称</w:t>
      </w:r>
      <w:r>
        <w:rPr>
          <w:rFonts w:hint="eastAsia" w:asciiTheme="minorEastAsia" w:hAnsiTheme="minorEastAsia" w:cstheme="minorEastAsia"/>
          <w:color w:val="auto"/>
          <w:sz w:val="28"/>
          <w:szCs w:val="28"/>
          <w:lang w:val="zh-CN" w:eastAsia="zh-CN"/>
        </w:rPr>
        <w:t>；</w:t>
      </w:r>
    </w:p>
    <w:p>
      <w:pPr>
        <w:keepNext w:val="0"/>
        <w:keepLines w:val="0"/>
        <w:widowControl/>
        <w:suppressLineNumbers w:val="0"/>
        <w:wordWrap w:val="0"/>
        <w:spacing w:line="480" w:lineRule="exact"/>
        <w:ind w:firstLine="560" w:firstLineChars="200"/>
        <w:jc w:val="left"/>
        <w:outlineLvl w:val="9"/>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color w:val="auto"/>
          <w:sz w:val="28"/>
          <w:szCs w:val="28"/>
          <w:lang w:val="en-US" w:eastAsia="zh-CN"/>
        </w:rPr>
        <w:t>注：</w:t>
      </w:r>
      <w:r>
        <w:rPr>
          <w:rFonts w:hint="eastAsia" w:asciiTheme="minorEastAsia" w:hAnsiTheme="minorEastAsia" w:cstheme="minorEastAsia"/>
          <w:sz w:val="28"/>
          <w:szCs w:val="28"/>
          <w:lang w:val="en-US" w:eastAsia="zh-CN"/>
        </w:rPr>
        <w:t>监理工程师</w:t>
      </w:r>
      <w:r>
        <w:rPr>
          <w:rFonts w:hint="eastAsia" w:asciiTheme="minorEastAsia" w:hAnsiTheme="minorEastAsia" w:cstheme="minorEastAsia"/>
          <w:sz w:val="28"/>
          <w:szCs w:val="28"/>
          <w:lang w:val="zh-CN" w:eastAsia="zh-CN"/>
        </w:rPr>
        <w:t>证书注册单位</w:t>
      </w:r>
      <w:r>
        <w:rPr>
          <w:rFonts w:hint="eastAsia" w:asciiTheme="minorEastAsia" w:hAnsiTheme="minorEastAsia" w:cstheme="minorEastAsia"/>
          <w:sz w:val="28"/>
          <w:szCs w:val="28"/>
          <w:lang w:val="en-US" w:eastAsia="zh-CN"/>
        </w:rPr>
        <w:t>和养老保险证明</w:t>
      </w:r>
      <w:r>
        <w:rPr>
          <w:rFonts w:hint="eastAsia" w:asciiTheme="minorEastAsia" w:hAnsiTheme="minorEastAsia" w:cstheme="minorEastAsia"/>
          <w:sz w:val="28"/>
          <w:szCs w:val="28"/>
          <w:lang w:val="zh-CN" w:eastAsia="zh-CN"/>
        </w:rPr>
        <w:t>应当是投标人或者投标人不具备独立法人资格的分支机构，提供投标人所属养老保险机构出具的拟委任的总监理工程师</w:t>
      </w:r>
      <w:r>
        <w:rPr>
          <w:rFonts w:hint="eastAsia" w:asciiTheme="minorEastAsia" w:hAnsiTheme="minorEastAsia" w:cstheme="minorEastAsia"/>
          <w:color w:val="auto"/>
          <w:sz w:val="28"/>
          <w:szCs w:val="28"/>
          <w:lang w:val="zh-CN" w:eastAsia="zh-CN"/>
        </w:rPr>
        <w:t>202</w:t>
      </w:r>
      <w:r>
        <w:rPr>
          <w:rFonts w:hint="eastAsia" w:asciiTheme="minorEastAsia" w:hAnsiTheme="minorEastAsia" w:cstheme="minorEastAsia"/>
          <w:color w:val="auto"/>
          <w:sz w:val="28"/>
          <w:szCs w:val="28"/>
          <w:lang w:val="en-US" w:eastAsia="zh-CN"/>
        </w:rPr>
        <w:t>3年6</w:t>
      </w:r>
      <w:r>
        <w:rPr>
          <w:rFonts w:hint="eastAsia" w:asciiTheme="minorEastAsia" w:hAnsiTheme="minorEastAsia" w:cstheme="minorEastAsia"/>
          <w:color w:val="auto"/>
          <w:sz w:val="28"/>
          <w:szCs w:val="28"/>
          <w:lang w:val="zh-CN" w:eastAsia="zh-CN"/>
        </w:rPr>
        <w:t>月</w:t>
      </w:r>
      <w:r>
        <w:rPr>
          <w:rFonts w:hint="eastAsia" w:asciiTheme="minorEastAsia" w:hAnsiTheme="minorEastAsia" w:cstheme="minorEastAsia"/>
          <w:sz w:val="28"/>
          <w:szCs w:val="28"/>
          <w:lang w:val="zh-CN" w:eastAsia="zh-CN"/>
        </w:rPr>
        <w:t>以来任意连续 3个月的</w:t>
      </w:r>
      <w:r>
        <w:rPr>
          <w:rFonts w:hint="eastAsia" w:asciiTheme="minorEastAsia" w:hAnsiTheme="minorEastAsia" w:cstheme="minorEastAsia"/>
          <w:sz w:val="28"/>
          <w:szCs w:val="28"/>
          <w:lang w:val="en-US" w:eastAsia="zh-CN"/>
        </w:rPr>
        <w:t>养老保险</w:t>
      </w:r>
      <w:r>
        <w:rPr>
          <w:rFonts w:hint="eastAsia" w:asciiTheme="minorEastAsia" w:hAnsiTheme="minorEastAsia" w:cstheme="minorEastAsia"/>
          <w:sz w:val="28"/>
          <w:szCs w:val="28"/>
          <w:lang w:val="zh-CN" w:eastAsia="zh-CN"/>
        </w:rPr>
        <w:t xml:space="preserve">缴费证明材料； </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Chars="0"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rPr>
        <w:t>提供</w:t>
      </w:r>
      <w:permStart w:id="19" w:edGrp="everyone"/>
      <w:r>
        <w:rPr>
          <w:rFonts w:hint="eastAsia" w:asciiTheme="minorEastAsia" w:hAnsiTheme="minorEastAsia" w:cstheme="minorEastAsia"/>
          <w:sz w:val="28"/>
          <w:szCs w:val="28"/>
        </w:rPr>
        <w:t xml:space="preserve"> 201</w:t>
      </w:r>
      <w:r>
        <w:rPr>
          <w:rFonts w:hint="eastAsia" w:asciiTheme="minorEastAsia" w:hAnsiTheme="minorEastAsia" w:cstheme="minorEastAsia"/>
          <w:sz w:val="28"/>
          <w:szCs w:val="28"/>
          <w:lang w:val="en-US" w:eastAsia="zh-CN"/>
        </w:rPr>
        <w:t>9</w:t>
      </w:r>
      <w:r>
        <w:rPr>
          <w:rFonts w:hint="eastAsia" w:asciiTheme="minorEastAsia" w:hAnsiTheme="minorEastAsia" w:cstheme="minorEastAsia"/>
          <w:sz w:val="28"/>
          <w:szCs w:val="28"/>
        </w:rPr>
        <w:t xml:space="preserve"> </w:t>
      </w:r>
      <w:permEnd w:id="19"/>
      <w:r>
        <w:rPr>
          <w:rFonts w:hint="eastAsia" w:asciiTheme="minorEastAsia" w:hAnsiTheme="minorEastAsia" w:cstheme="minorEastAsia"/>
          <w:sz w:val="28"/>
          <w:szCs w:val="28"/>
        </w:rPr>
        <w:t>年至今企业类似项目业绩</w:t>
      </w:r>
      <w:permStart w:id="20" w:edGrp="everyone"/>
      <w:r>
        <w:rPr>
          <w:rFonts w:hint="eastAsia" w:asciiTheme="minorEastAsia" w:hAnsiTheme="minorEastAsia" w:cstheme="minorEastAsia"/>
          <w:sz w:val="28"/>
          <w:szCs w:val="28"/>
        </w:rPr>
        <w:t xml:space="preserve"> 1 </w:t>
      </w:r>
      <w:permEnd w:id="20"/>
      <w:r>
        <w:rPr>
          <w:rFonts w:hint="eastAsia" w:asciiTheme="minorEastAsia" w:hAnsiTheme="minorEastAsia" w:cstheme="minorEastAsia"/>
          <w:sz w:val="28"/>
          <w:szCs w:val="28"/>
        </w:rPr>
        <w:t>个，以</w:t>
      </w:r>
      <w:permStart w:id="21" w:edGrp="everyone"/>
      <w:r>
        <w:rPr>
          <w:rFonts w:hint="eastAsia" w:asciiTheme="minorEastAsia" w:hAnsiTheme="minorEastAsia" w:cstheme="minorEastAsia"/>
          <w:sz w:val="28"/>
          <w:szCs w:val="28"/>
          <w:lang w:val="en-US" w:eastAsia="zh-CN"/>
        </w:rPr>
        <w:t>竣工验收时间</w:t>
      </w:r>
      <w:permEnd w:id="21"/>
      <w:r>
        <w:rPr>
          <w:rFonts w:hint="eastAsia" w:asciiTheme="minorEastAsia" w:hAnsiTheme="minorEastAsia" w:cstheme="minorEastAsia"/>
          <w:sz w:val="28"/>
          <w:szCs w:val="28"/>
        </w:rPr>
        <w:t>为准。</w:t>
      </w:r>
      <w:r>
        <w:rPr>
          <w:rFonts w:hint="eastAsia" w:asciiTheme="minorEastAsia" w:hAnsiTheme="minorEastAsia" w:eastAsiaTheme="minorEastAsia" w:cstheme="minorEastAsia"/>
          <w:sz w:val="28"/>
          <w:szCs w:val="28"/>
          <w:highlight w:val="none"/>
          <w:lang w:val="en-US" w:eastAsia="zh-CN"/>
        </w:rPr>
        <w:t>类似项目业绩指：</w:t>
      </w:r>
      <w:permStart w:id="22" w:edGrp="everyone"/>
      <w:r>
        <w:rPr>
          <w:rFonts w:hint="eastAsia" w:asciiTheme="minorEastAsia" w:hAnsiTheme="minorEastAsia" w:cstheme="minorEastAsia"/>
          <w:sz w:val="28"/>
          <w:szCs w:val="28"/>
          <w:highlight w:val="none"/>
          <w:lang w:val="en-US" w:eastAsia="zh-CN"/>
        </w:rPr>
        <w:t>单</w:t>
      </w:r>
      <w:r>
        <w:rPr>
          <w:rFonts w:hint="eastAsia" w:asciiTheme="minorEastAsia" w:hAnsiTheme="minorEastAsia" w:cstheme="minorEastAsia"/>
          <w:kern w:val="2"/>
          <w:sz w:val="28"/>
          <w:szCs w:val="28"/>
          <w:lang w:val="en-US" w:eastAsia="zh-CN" w:bidi="ar"/>
        </w:rPr>
        <w:t>项</w:t>
      </w:r>
      <w:r>
        <w:rPr>
          <w:rFonts w:hint="eastAsia" w:asciiTheme="minorEastAsia" w:hAnsiTheme="minorEastAsia" w:eastAsiaTheme="minorEastAsia" w:cstheme="minorEastAsia"/>
          <w:color w:val="auto"/>
          <w:kern w:val="2"/>
          <w:sz w:val="28"/>
          <w:szCs w:val="28"/>
          <w:lang w:val="zh-CN" w:eastAsia="zh-CN" w:bidi="ar"/>
        </w:rPr>
        <w:t>投资规模金额达到</w:t>
      </w:r>
      <w:r>
        <w:rPr>
          <w:rFonts w:hint="eastAsia" w:asciiTheme="minorEastAsia" w:hAnsiTheme="minorEastAsia" w:cstheme="minorEastAsia"/>
          <w:color w:val="auto"/>
          <w:kern w:val="2"/>
          <w:sz w:val="28"/>
          <w:szCs w:val="28"/>
          <w:lang w:val="en-US" w:eastAsia="zh-CN" w:bidi="ar"/>
        </w:rPr>
        <w:t>5</w:t>
      </w:r>
      <w:r>
        <w:rPr>
          <w:rFonts w:hint="eastAsia" w:asciiTheme="minorEastAsia" w:hAnsiTheme="minorEastAsia" w:eastAsiaTheme="minorEastAsia" w:cstheme="minorEastAsia"/>
          <w:color w:val="auto"/>
          <w:kern w:val="2"/>
          <w:sz w:val="28"/>
          <w:szCs w:val="28"/>
          <w:lang w:val="zh-CN" w:eastAsia="zh-CN" w:bidi="ar"/>
        </w:rPr>
        <w:t xml:space="preserve">000万元及以上或单项合同中监理费用 </w:t>
      </w:r>
      <w:r>
        <w:rPr>
          <w:rFonts w:hint="eastAsia" w:asciiTheme="minorEastAsia" w:hAnsiTheme="minorEastAsia" w:cstheme="minorEastAsia"/>
          <w:color w:val="auto"/>
          <w:kern w:val="2"/>
          <w:sz w:val="28"/>
          <w:szCs w:val="28"/>
          <w:lang w:val="en-US" w:eastAsia="zh-CN" w:bidi="ar"/>
        </w:rPr>
        <w:t>50</w:t>
      </w:r>
      <w:r>
        <w:rPr>
          <w:rFonts w:hint="eastAsia" w:asciiTheme="minorEastAsia" w:hAnsiTheme="minorEastAsia" w:eastAsiaTheme="minorEastAsia" w:cstheme="minorEastAsia"/>
          <w:color w:val="auto"/>
          <w:kern w:val="2"/>
          <w:sz w:val="28"/>
          <w:szCs w:val="28"/>
          <w:lang w:val="zh-CN" w:eastAsia="zh-CN" w:bidi="ar"/>
        </w:rPr>
        <w:t xml:space="preserve"> 万元及以上</w:t>
      </w:r>
      <w:r>
        <w:rPr>
          <w:rFonts w:hint="eastAsia" w:asciiTheme="minorEastAsia" w:hAnsiTheme="minorEastAsia" w:cstheme="minorEastAsia"/>
          <w:kern w:val="2"/>
          <w:sz w:val="28"/>
          <w:szCs w:val="28"/>
          <w:lang w:val="en-US" w:eastAsia="zh-CN" w:bidi="ar"/>
        </w:rPr>
        <w:t>的</w:t>
      </w:r>
      <w:r>
        <w:rPr>
          <w:rFonts w:hint="eastAsia" w:asciiTheme="minorEastAsia" w:hAnsiTheme="minorEastAsia" w:eastAsiaTheme="minorEastAsia" w:cstheme="minorEastAsia"/>
          <w:kern w:val="2"/>
          <w:sz w:val="28"/>
          <w:szCs w:val="28"/>
          <w:lang w:val="zh-CN" w:eastAsia="zh-CN" w:bidi="ar"/>
        </w:rPr>
        <w:t>市政道路工程监理业绩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eastAsia" w:asciiTheme="minorEastAsia" w:hAnsiTheme="minorEastAsia" w:cstheme="minorEastAsia"/>
          <w:color w:val="auto"/>
          <w:sz w:val="28"/>
          <w:szCs w:val="28"/>
          <w:lang w:val="zh-CN" w:bidi="ar"/>
        </w:rPr>
        <w:t>提供业绩合同</w:t>
      </w:r>
      <w:r>
        <w:rPr>
          <w:rFonts w:hint="eastAsia" w:asciiTheme="minorEastAsia" w:hAnsiTheme="minorEastAsia" w:cstheme="minorEastAsia"/>
          <w:color w:val="auto"/>
          <w:sz w:val="28"/>
          <w:szCs w:val="28"/>
          <w:lang w:val="zh-CN" w:eastAsia="zh-CN" w:bidi="ar"/>
        </w:rPr>
        <w:t>、中标通知书、竣工验收报告（或工程接收证书或工程竣工验收备案表）</w:t>
      </w:r>
      <w:r>
        <w:rPr>
          <w:rFonts w:hint="eastAsia" w:asciiTheme="minorEastAsia" w:hAnsiTheme="minorEastAsia" w:cstheme="minorEastAsia"/>
          <w:color w:val="auto"/>
          <w:sz w:val="28"/>
          <w:szCs w:val="28"/>
          <w:lang w:val="zh-CN" w:bidi="ar"/>
        </w:rPr>
        <w:t>等相关</w:t>
      </w:r>
      <w:r>
        <w:rPr>
          <w:rFonts w:hint="eastAsia" w:asciiTheme="minorEastAsia" w:hAnsiTheme="minorEastAsia" w:cstheme="minorEastAsia"/>
          <w:color w:val="auto"/>
          <w:sz w:val="28"/>
          <w:szCs w:val="28"/>
          <w:lang w:val="zh-CN" w:eastAsia="zh-CN" w:bidi="ar"/>
        </w:rPr>
        <w:t>资料复印件或扫描件装订入投标文件中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以上证明材料不能体现金额等评审要素的，投标人需提供业主出具的证明材料或不低于50万元的合同税务发票予以佐证。</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auto"/>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cstheme="minorEastAsia"/>
          <w:color w:val="auto"/>
          <w:sz w:val="28"/>
          <w:szCs w:val="28"/>
          <w:highlight w:val="none"/>
          <w:lang w:val="en-US" w:eastAsia="zh-CN"/>
        </w:rPr>
        <w:t>不允许</w:t>
      </w:r>
      <w:permEnd w:id="28"/>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10000元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亳州交控产业发展有限公司</w:t>
      </w:r>
      <w:r>
        <w:rPr>
          <w:rFonts w:hint="eastAsia" w:asciiTheme="minorEastAsia" w:hAnsiTheme="minorEastAsia" w:cstheme="minorEastAsia"/>
          <w:sz w:val="28"/>
          <w:szCs w:val="28"/>
          <w:highlight w:val="none"/>
          <w:lang w:val="en-US" w:eastAsia="zh-CN"/>
        </w:rPr>
        <w:t xml:space="preserve"> </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eastAsiaTheme="minorEastAsia" w:cstheme="minorEastAsia"/>
          <w:sz w:val="28"/>
          <w:szCs w:val="28"/>
          <w:highlight w:val="none"/>
          <w:lang w:val="en-US" w:eastAsia="zh-CN"/>
        </w:rPr>
        <w:t>亳州市谯城区药都大道1289号</w:t>
      </w: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highlight w:val="none"/>
          <w:lang w:val="en-US" w:eastAsia="zh-CN"/>
        </w:rPr>
        <w:t xml:space="preserve">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翟工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0558- 5585189   </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lang w:val="en-US" w:eastAsia="zh-CN"/>
        </w:rPr>
        <w:t>亳州交控产业发展有限公司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 xml:space="preserve">年 </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 xml:space="preserve"> 月</w:t>
      </w:r>
      <w:r>
        <w:rPr>
          <w:rFonts w:hint="eastAsia" w:asciiTheme="minorEastAsia" w:hAnsiTheme="minorEastAsia" w:cstheme="minorEastAsia"/>
          <w:color w:val="auto"/>
          <w:sz w:val="28"/>
          <w:szCs w:val="28"/>
          <w:highlight w:val="none"/>
          <w:lang w:val="en-US" w:eastAsia="zh-CN"/>
        </w:rPr>
        <w:t>24</w:t>
      </w:r>
      <w:r>
        <w:rPr>
          <w:rFonts w:hint="eastAsia" w:asciiTheme="minorEastAsia" w:hAnsiTheme="minorEastAsia" w:eastAsiaTheme="minorEastAsia" w:cstheme="minorEastAsia"/>
          <w:color w:val="auto"/>
          <w:sz w:val="28"/>
          <w:szCs w:val="28"/>
          <w:highlight w:val="none"/>
          <w:lang w:val="en-US" w:eastAsia="zh-CN"/>
        </w:rPr>
        <w:t>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widowControl/>
              <w:numPr>
                <w:ilvl w:val="-1"/>
                <w:numId w:val="0"/>
              </w:numPr>
              <w:suppressLineNumbers w:val="0"/>
              <w:ind w:leftChars="200" w:firstLine="0" w:firstLineChars="0"/>
              <w:jc w:val="left"/>
              <w:rPr>
                <w:rFonts w:hint="eastAsia" w:asciiTheme="minorHAnsi" w:hAnsiTheme="minorHAnsi" w:eastAsiaTheme="minorEastAsia" w:cstheme="minorBidi"/>
                <w:kern w:val="2"/>
                <w:sz w:val="21"/>
                <w:szCs w:val="24"/>
                <w:lang w:val="en-US" w:eastAsia="zh-CN" w:bidi="ar-SA"/>
              </w:rPr>
            </w:pPr>
            <w:permStart w:id="36" w:edGrp="everyone"/>
            <w:r>
              <w:rPr>
                <w:rFonts w:hint="eastAsia" w:hAnsi="宋体"/>
                <w:sz w:val="21"/>
                <w:szCs w:val="21"/>
                <w:lang w:val="en-US" w:eastAsia="zh-CN"/>
              </w:rPr>
              <w:t xml:space="preserve"> </w:t>
            </w:r>
            <w:r>
              <w:rPr>
                <w:rFonts w:hint="eastAsia" w:asciiTheme="minorHAnsi" w:hAnsiTheme="minorHAnsi" w:eastAsiaTheme="minorEastAsia" w:cstheme="minorBidi"/>
                <w:kern w:val="2"/>
                <w:sz w:val="21"/>
                <w:szCs w:val="24"/>
                <w:lang w:val="en-US" w:eastAsia="zh-CN" w:bidi="ar-SA"/>
              </w:rPr>
              <w:t>其他主要人员最低要求：</w:t>
            </w:r>
          </w:p>
          <w:p>
            <w:pPr>
              <w:keepNext w:val="0"/>
              <w:keepLines w:val="0"/>
              <w:widowControl/>
              <w:numPr>
                <w:ilvl w:val="-1"/>
                <w:numId w:val="0"/>
              </w:numPr>
              <w:suppressLineNumbers w:val="0"/>
              <w:ind w:firstLine="0" w:firstLineChars="0"/>
              <w:jc w:val="left"/>
              <w:rPr>
                <w:rFonts w:hint="default"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sz w:val="21"/>
                <w:szCs w:val="24"/>
                <w:lang w:val="en-US" w:eastAsia="zh-CN"/>
              </w:rPr>
              <w:t>1</w:t>
            </w:r>
            <w:r>
              <w:rPr>
                <w:rFonts w:hint="eastAsia" w:asciiTheme="minorHAnsi" w:hAnsiTheme="minorHAnsi" w:eastAsiaTheme="minorEastAsia" w:cstheme="minorBidi"/>
                <w:color w:val="FF0000"/>
                <w:kern w:val="2"/>
                <w:sz w:val="21"/>
                <w:szCs w:val="24"/>
                <w:lang w:val="en-US" w:eastAsia="zh-CN" w:bidi="ar-SA"/>
              </w:rPr>
              <w:t>.</w:t>
            </w:r>
            <w:r>
              <w:rPr>
                <w:rFonts w:hint="eastAsia" w:cstheme="minorBidi"/>
                <w:color w:val="FF0000"/>
                <w:kern w:val="2"/>
                <w:sz w:val="21"/>
                <w:szCs w:val="24"/>
                <w:lang w:val="en-US" w:eastAsia="zh-CN" w:bidi="ar-SA"/>
              </w:rPr>
              <w:t>总监代表1名，注册</w:t>
            </w:r>
            <w:r>
              <w:rPr>
                <w:rFonts w:hint="eastAsia" w:asciiTheme="minorHAnsi" w:hAnsiTheme="minorHAnsi" w:cstheme="minorBidi"/>
                <w:color w:val="FF0000"/>
                <w:kern w:val="2"/>
                <w:sz w:val="21"/>
                <w:szCs w:val="24"/>
                <w:lang w:val="en-US" w:eastAsia="zh-CN" w:bidi="ar-SA"/>
              </w:rPr>
              <w:t>市政</w:t>
            </w:r>
            <w:r>
              <w:rPr>
                <w:rFonts w:hint="eastAsia" w:asciiTheme="minorHAnsi" w:hAnsiTheme="minorHAnsi" w:eastAsiaTheme="minorEastAsia" w:cstheme="minorBidi"/>
                <w:color w:val="FF0000"/>
                <w:kern w:val="2"/>
                <w:sz w:val="21"/>
                <w:szCs w:val="24"/>
                <w:lang w:val="en-US" w:eastAsia="zh-CN" w:bidi="ar-SA"/>
              </w:rPr>
              <w:t>工程专业</w:t>
            </w:r>
          </w:p>
          <w:p>
            <w:pPr>
              <w:keepNext w:val="0"/>
              <w:keepLines w:val="0"/>
              <w:widowControl/>
              <w:numPr>
                <w:ilvl w:val="-1"/>
                <w:numId w:val="0"/>
              </w:numPr>
              <w:suppressLineNumbers w:val="0"/>
              <w:ind w:firstLine="0" w:firstLineChars="0"/>
              <w:jc w:val="left"/>
              <w:rPr>
                <w:rFonts w:hint="eastAsia" w:asciiTheme="minorHAnsi" w:hAnsiTheme="minorHAnsi" w:eastAsiaTheme="minorEastAsia" w:cstheme="minorBidi"/>
                <w:color w:val="FF0000"/>
                <w:kern w:val="2"/>
                <w:sz w:val="21"/>
                <w:szCs w:val="24"/>
                <w:lang w:val="en-US" w:eastAsia="zh-CN" w:bidi="ar-SA"/>
              </w:rPr>
            </w:pPr>
            <w:r>
              <w:rPr>
                <w:rFonts w:hint="eastAsia"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专业监理工程师2名，</w:t>
            </w:r>
            <w:r>
              <w:rPr>
                <w:rFonts w:hint="eastAsia" w:cstheme="minorBidi"/>
                <w:color w:val="FF0000"/>
                <w:kern w:val="2"/>
                <w:sz w:val="21"/>
                <w:szCs w:val="24"/>
                <w:lang w:val="en-US" w:eastAsia="zh-CN" w:bidi="ar-SA"/>
              </w:rPr>
              <w:t>注册</w:t>
            </w:r>
            <w:r>
              <w:rPr>
                <w:rFonts w:hint="eastAsia" w:asciiTheme="minorHAnsi" w:hAnsiTheme="minorHAnsi" w:cstheme="minorBidi"/>
                <w:color w:val="FF0000"/>
                <w:kern w:val="2"/>
                <w:sz w:val="21"/>
                <w:szCs w:val="24"/>
                <w:lang w:val="en-US" w:eastAsia="zh-CN" w:bidi="ar-SA"/>
              </w:rPr>
              <w:t>市政</w:t>
            </w:r>
            <w:r>
              <w:rPr>
                <w:rFonts w:hint="eastAsia" w:asciiTheme="minorHAnsi" w:hAnsiTheme="minorHAnsi" w:eastAsiaTheme="minorEastAsia" w:cstheme="minorBidi"/>
                <w:color w:val="FF0000"/>
                <w:kern w:val="2"/>
                <w:sz w:val="21"/>
                <w:szCs w:val="24"/>
                <w:lang w:val="en-US" w:eastAsia="zh-CN" w:bidi="ar-SA"/>
              </w:rPr>
              <w:t>工程专业。</w:t>
            </w:r>
          </w:p>
          <w:p>
            <w:pPr>
              <w:keepNext w:val="0"/>
              <w:keepLines w:val="0"/>
              <w:widowControl/>
              <w:numPr>
                <w:ilvl w:val="-1"/>
                <w:numId w:val="0"/>
              </w:numPr>
              <w:suppressLineNumbers w:val="0"/>
              <w:ind w:firstLine="0" w:firstLineChars="0"/>
              <w:jc w:val="left"/>
              <w:rPr>
                <w:rFonts w:hint="eastAsia"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 xml:space="preserve">监理员： </w:t>
            </w:r>
            <w:r>
              <w:rPr>
                <w:rFonts w:hint="eastAsia"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人。</w:t>
            </w:r>
          </w:p>
          <w:p>
            <w:pPr>
              <w:keepNext w:val="0"/>
              <w:keepLines w:val="0"/>
              <w:widowControl/>
              <w:numPr>
                <w:ilvl w:val="-1"/>
                <w:numId w:val="0"/>
              </w:numPr>
              <w:suppressLineNumbers w:val="0"/>
              <w:ind w:firstLine="0" w:firstLineChars="0"/>
              <w:jc w:val="left"/>
              <w:rPr>
                <w:rFonts w:hint="default" w:asciiTheme="minorHAnsi" w:hAnsiTheme="minorHAnsi" w:eastAsiaTheme="minorEastAsia" w:cstheme="minorBidi"/>
                <w:color w:val="FF0000"/>
                <w:kern w:val="2"/>
                <w:sz w:val="21"/>
                <w:szCs w:val="24"/>
                <w:lang w:val="en-US" w:eastAsia="zh-CN" w:bidi="ar-SA"/>
              </w:rPr>
            </w:pPr>
            <w:r>
              <w:rPr>
                <w:rFonts w:hint="eastAsia" w:asciiTheme="minorHAnsi" w:hAnsiTheme="minorHAnsi" w:eastAsiaTheme="minorEastAsia" w:cstheme="minorBidi"/>
                <w:color w:val="FF0000"/>
                <w:kern w:val="2"/>
                <w:sz w:val="21"/>
                <w:szCs w:val="24"/>
                <w:lang w:val="en-US" w:eastAsia="zh-CN" w:bidi="ar-SA"/>
              </w:rPr>
              <w:t>专业监理工程师</w:t>
            </w:r>
            <w:r>
              <w:rPr>
                <w:rFonts w:hint="eastAsia" w:cstheme="minorBidi"/>
                <w:color w:val="FF0000"/>
                <w:kern w:val="2"/>
                <w:sz w:val="21"/>
                <w:szCs w:val="24"/>
                <w:lang w:val="en-US" w:eastAsia="zh-CN" w:bidi="ar-SA"/>
              </w:rPr>
              <w:t>和</w:t>
            </w:r>
            <w:r>
              <w:rPr>
                <w:rFonts w:hint="eastAsia" w:asciiTheme="minorHAnsi" w:hAnsiTheme="minorHAnsi" w:eastAsiaTheme="minorEastAsia" w:cstheme="minorBidi"/>
                <w:color w:val="FF0000"/>
                <w:kern w:val="2"/>
                <w:sz w:val="21"/>
                <w:szCs w:val="24"/>
                <w:lang w:val="en-US" w:eastAsia="zh-CN" w:bidi="ar-SA"/>
              </w:rPr>
              <w:t>监理员</w:t>
            </w:r>
            <w:r>
              <w:rPr>
                <w:rFonts w:hint="eastAsia" w:cstheme="minorBidi"/>
                <w:color w:val="FF0000"/>
                <w:kern w:val="2"/>
                <w:sz w:val="21"/>
                <w:szCs w:val="24"/>
                <w:lang w:val="en-US" w:eastAsia="zh-CN" w:bidi="ar-SA"/>
              </w:rPr>
              <w:t>投标时可不附人员名单，中标后报送建设单位审核。</w:t>
            </w:r>
          </w:p>
          <w:p>
            <w:pPr>
              <w:pStyle w:val="6"/>
              <w:topLinePunct/>
              <w:spacing w:line="440" w:lineRule="exact"/>
              <w:ind w:firstLine="402" w:firstLineChars="200"/>
              <w:rPr>
                <w:rFonts w:hint="default" w:ascii="Times New Roman" w:hAnsi="Times New Roman" w:cs="Times New Roman"/>
                <w:szCs w:val="21"/>
                <w:highlight w:val="none"/>
              </w:rPr>
            </w:pPr>
            <w:r>
              <w:rPr>
                <w:rFonts w:hint="eastAsia" w:ascii="宋体" w:hAnsi="宋体" w:eastAsia="宋体" w:cs="宋体"/>
                <w:b/>
                <w:bCs/>
                <w:color w:val="auto"/>
                <w:kern w:val="0"/>
                <w:sz w:val="20"/>
                <w:szCs w:val="20"/>
                <w:lang w:val="en-US" w:eastAsia="zh-CN" w:bidi="ar"/>
              </w:rPr>
              <w:t xml:space="preserve">投标人应提供上表中总监代表的相关证书扫描件，并提供投标人所属养老保险机构出具的拟委任的总监代表2023 年 </w:t>
            </w:r>
            <w:r>
              <w:rPr>
                <w:rFonts w:hint="eastAsia" w:hAnsi="宋体" w:eastAsia="宋体" w:cs="宋体"/>
                <w:b/>
                <w:bCs/>
                <w:color w:val="auto"/>
                <w:kern w:val="0"/>
                <w:sz w:val="20"/>
                <w:szCs w:val="20"/>
                <w:lang w:val="en-US" w:eastAsia="zh-CN" w:bidi="ar"/>
              </w:rPr>
              <w:t>6</w:t>
            </w:r>
            <w:r>
              <w:rPr>
                <w:rFonts w:hint="eastAsia" w:ascii="宋体" w:hAnsi="宋体" w:eastAsia="宋体" w:cs="宋体"/>
                <w:b/>
                <w:bCs/>
                <w:color w:val="auto"/>
                <w:kern w:val="0"/>
                <w:sz w:val="20"/>
                <w:szCs w:val="20"/>
                <w:lang w:val="en-US" w:eastAsia="zh-CN" w:bidi="ar"/>
              </w:rPr>
              <w:t>月 （含）以来任意连续 3 个月的养老保险缴费证明或其他能够证明拟委任的总监代表参加养老保险的有效证明材料，总监代表的社会保险的缴纳单位应当是投标人或者投标人不具备独立法人资格的分支机构。</w:t>
            </w:r>
            <w:r>
              <w:rPr>
                <w:rFonts w:hint="eastAsia" w:hAnsi="宋体" w:eastAsia="宋体" w:cs="宋体"/>
                <w:b/>
                <w:bCs/>
                <w:color w:val="auto"/>
                <w:kern w:val="0"/>
                <w:sz w:val="20"/>
                <w:szCs w:val="20"/>
                <w:lang w:val="en-US" w:eastAsia="zh-CN" w:bidi="ar"/>
              </w:rPr>
              <w:t>专业监理工程师和监理员中标后签订合同前需按照总监代表要求提供资格证书和社保证明。</w:t>
            </w:r>
            <w:r>
              <w:rPr>
                <w:rFonts w:hint="eastAsia" w:hAnsi="宋体"/>
                <w:sz w:val="21"/>
                <w:szCs w:val="21"/>
                <w:lang w:val="en-US" w:eastAsia="zh-CN"/>
              </w:rPr>
              <w:t xml:space="preserve">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8" w:edGrp="everyone"/>
            <w:r>
              <w:rPr>
                <w:rFonts w:hint="eastAsia" w:hAnsi="宋体"/>
                <w:sz w:val="21"/>
                <w:szCs w:val="21"/>
                <w:lang w:val="en-US" w:eastAsia="zh-CN"/>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2" w:edGrp="everyone"/>
            <w:r>
              <w:rPr>
                <w:rFonts w:hint="eastAsia" w:ascii="Times New Roman" w:hAnsi="Times New Roman" w:cs="Times New Roman"/>
                <w:color w:val="FF0000"/>
                <w:sz w:val="21"/>
                <w:szCs w:val="21"/>
                <w:highlight w:val="none"/>
                <w:lang w:val="en-US" w:eastAsia="zh-CN"/>
              </w:rPr>
              <w:t xml:space="preserve">详见第一章招标公告、第四章合同条款及格式、第五章发包人要求。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3" w:edGrp="everyone"/>
            <w:r>
              <w:rPr>
                <w:rFonts w:hint="eastAsia" w:ascii="Times New Roman" w:hAnsi="Times New Roman" w:cs="Times New Roman"/>
                <w:kern w:val="2"/>
                <w:sz w:val="21"/>
                <w:szCs w:val="21"/>
                <w:highlight w:val="none"/>
                <w:u w:val="single"/>
                <w:lang w:val="en-US" w:eastAsia="zh-CN" w:bidi="ar-SA"/>
              </w:rPr>
              <w:t>详见第一章招标公告。</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5" w:edGrp="everyone"/>
            <w:r>
              <w:rPr>
                <w:rFonts w:hint="default" w:ascii="Times New Roman" w:hAnsi="Times New Roman" w:cs="Times New Roman"/>
                <w:color w:val="FF0000"/>
                <w:szCs w:val="21"/>
                <w:highlight w:val="none"/>
              </w:rPr>
              <w:t>银行汇款或转账</w:t>
            </w:r>
            <w:permEnd w:id="45"/>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 xml:space="preserve"> 10000元    </w:t>
            </w:r>
            <w:permEnd w:id="4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BZJK-2024-008号保证金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0"/>
              <w:spacing w:before="152" w:line="227" w:lineRule="auto"/>
              <w:ind w:left="129"/>
            </w:pPr>
            <w:permStart w:id="48" w:edGrp="everyone"/>
            <w:r>
              <w:rPr>
                <w:rFonts w:hint="eastAsia" w:ascii="Times New Roman" w:hAnsi="Times New Roman" w:eastAsia="宋体" w:cs="Times New Roman"/>
                <w:spacing w:val="-9"/>
                <w:sz w:val="31"/>
                <w:szCs w:val="31"/>
                <w:lang w:eastAsia="zh-CN"/>
              </w:rPr>
              <w:t>☑</w:t>
            </w:r>
            <w:r>
              <w:rPr>
                <w:spacing w:val="-9"/>
              </w:rPr>
              <w:t>无</w:t>
            </w:r>
          </w:p>
          <w:p>
            <w:pPr>
              <w:pStyle w:val="30"/>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0"/>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9"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50"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54" w:edGrp="everyone"/>
            <w:r>
              <w:rPr>
                <w:rFonts w:hint="eastAsia" w:ascii="Times New Roman" w:hAnsi="Times New Roman" w:cs="Times New Roman"/>
                <w:color w:val="FF0000"/>
                <w:szCs w:val="21"/>
                <w:highlight w:val="none"/>
                <w:lang w:val="en-US" w:eastAsia="zh-CN"/>
              </w:rPr>
              <w:t>开标地址：</w:t>
            </w:r>
            <w:r>
              <w:rPr>
                <w:rFonts w:hint="eastAsia" w:ascii="宋体" w:hAnsi="宋体"/>
                <w:color w:val="000000"/>
                <w:sz w:val="24"/>
                <w:highlight w:val="yellow"/>
              </w:rPr>
              <w:t>亳州交通投资控股集团有限公司15楼开标室（药都大道与希夷大道交叉口东北角15楼）</w:t>
            </w:r>
          </w:p>
          <w:p>
            <w:pPr>
              <w:wordWrap w:val="0"/>
              <w:spacing w:line="430" w:lineRule="exact"/>
              <w:ind w:firstLine="420" w:firstLineChars="200"/>
              <w:rPr>
                <w:rFonts w:ascii="宋体" w:hAnsi="宋体"/>
                <w:color w:val="000000"/>
                <w:sz w:val="24"/>
                <w:highlight w:val="yellow"/>
              </w:rPr>
            </w:pPr>
            <w:r>
              <w:rPr>
                <w:rFonts w:hint="eastAsia" w:ascii="Times New Roman" w:hAnsi="Times New Roman" w:cs="Times New Roman"/>
                <w:color w:val="FF0000"/>
                <w:szCs w:val="21"/>
                <w:highlight w:val="none"/>
                <w:lang w:val="en-US" w:eastAsia="zh-CN"/>
              </w:rPr>
              <w:t>招标人：</w:t>
            </w:r>
            <w:r>
              <w:rPr>
                <w:rFonts w:hint="eastAsia" w:ascii="宋体" w:hAnsi="宋体"/>
                <w:color w:val="000000"/>
                <w:sz w:val="24"/>
                <w:highlight w:val="yellow"/>
                <w:lang w:val="en-US" w:eastAsia="zh-CN"/>
              </w:rPr>
              <w:t>亳州交控产业发展有限公司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jc w:val="both"/>
              <w:textAlignment w:val="auto"/>
              <w:rPr>
                <w:rFonts w:hint="eastAsia" w:ascii="Times New Roman" w:hAnsi="Times New Roman" w:cs="Times New Roman"/>
                <w:color w:val="FF0000"/>
                <w:szCs w:val="21"/>
                <w:highlight w:val="none"/>
                <w:lang w:val="en-US" w:eastAsia="zh-CN"/>
              </w:rPr>
            </w:pPr>
            <w:r>
              <w:rPr>
                <w:rFonts w:hint="eastAsia" w:ascii="宋体" w:hAnsi="宋体"/>
                <w:color w:val="000000"/>
                <w:sz w:val="24"/>
                <w:highlight w:val="yellow"/>
                <w:u w:val="single"/>
                <w:lang w:val="en-US" w:eastAsia="zh-CN"/>
              </w:rPr>
              <w:t xml:space="preserve"> 亳州市城市重点区域交通补短板项目-希夷大道、人民路、和平路、新华路 “白加黑”更新改造工程监理 </w:t>
            </w:r>
            <w:r>
              <w:rPr>
                <w:rFonts w:hint="eastAsia" w:ascii="宋体" w:hAnsi="宋体"/>
                <w:color w:val="000000"/>
                <w:sz w:val="24"/>
                <w:highlight w:val="yellow"/>
                <w:lang w:val="en-US" w:eastAsia="zh-CN"/>
              </w:rPr>
              <w:t xml:space="preserve">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项目编号：BZJK-2024-008</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0"/>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7" w:edGrp="everyone"/>
            <w:r>
              <w:rPr>
                <w:rFonts w:hint="eastAsia" w:ascii="Times New Roman" w:hAnsi="Times New Roman" w:cs="Times New Roman"/>
                <w:b/>
                <w:bCs/>
                <w:color w:val="FF0000"/>
                <w:szCs w:val="21"/>
              </w:rPr>
              <w:t>同投标保证金</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18"/>
      <w:bookmarkStart w:id="17" w:name="_Toc296602420"/>
      <w:bookmarkStart w:id="18" w:name="_Toc144974497"/>
      <w:bookmarkStart w:id="19" w:name="_Toc179632546"/>
      <w:bookmarkStart w:id="20" w:name="_Toc246996175"/>
      <w:bookmarkStart w:id="21" w:name="_Toc152045529"/>
      <w:bookmarkStart w:id="22" w:name="_Toc152042305"/>
      <w:bookmarkStart w:id="23" w:name="_Toc24708568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246996176"/>
      <w:bookmarkStart w:id="26" w:name="_Toc152045530"/>
      <w:bookmarkStart w:id="27" w:name="_Toc152042306"/>
      <w:bookmarkStart w:id="28" w:name="_Toc179632547"/>
      <w:bookmarkStart w:id="29" w:name="_Toc247085690"/>
      <w:bookmarkStart w:id="30" w:name="_Toc246996919"/>
      <w:bookmarkStart w:id="31" w:name="_Toc296602421"/>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152042307"/>
      <w:bookmarkStart w:id="34" w:name="_Toc296602422"/>
      <w:bookmarkStart w:id="35" w:name="_Toc246996920"/>
      <w:bookmarkStart w:id="36" w:name="_Toc246996177"/>
      <w:bookmarkStart w:id="37" w:name="_Toc247085691"/>
      <w:bookmarkStart w:id="38" w:name="_Toc152045531"/>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152045532"/>
      <w:bookmarkStart w:id="42" w:name="_Toc144974500"/>
      <w:bookmarkStart w:id="43" w:name="_Toc296602423"/>
      <w:bookmarkStart w:id="44" w:name="_Toc246996921"/>
      <w:bookmarkStart w:id="45" w:name="_Toc179632549"/>
      <w:bookmarkStart w:id="46" w:name="_Toc246996178"/>
      <w:bookmarkStart w:id="47" w:name="_Toc247085692"/>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246996922"/>
      <w:bookmarkStart w:id="50" w:name="_Toc152042310"/>
      <w:bookmarkStart w:id="51" w:name="_Toc144974502"/>
      <w:bookmarkStart w:id="52" w:name="_Toc296602424"/>
      <w:bookmarkStart w:id="53" w:name="_Toc246996179"/>
      <w:bookmarkStart w:id="54" w:name="_Toc247085693"/>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9"/>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144974503"/>
      <w:bookmarkStart w:id="58" w:name="_Toc246996180"/>
      <w:bookmarkStart w:id="59" w:name="_Toc296602425"/>
      <w:bookmarkStart w:id="60" w:name="_Toc246996923"/>
      <w:bookmarkStart w:id="61" w:name="_Toc179632552"/>
      <w:bookmarkStart w:id="62" w:name="_Toc247085694"/>
      <w:bookmarkStart w:id="63" w:name="_Toc152042311"/>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144974504"/>
      <w:bookmarkStart w:id="66" w:name="_Toc152045536"/>
      <w:bookmarkStart w:id="67" w:name="_Toc296602426"/>
      <w:bookmarkStart w:id="68" w:name="_Toc152042312"/>
      <w:bookmarkStart w:id="69" w:name="_Toc179632553"/>
      <w:bookmarkStart w:id="70" w:name="_Toc247085695"/>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46996925"/>
      <w:bookmarkStart w:id="75" w:name="_Toc152045537"/>
      <w:bookmarkStart w:id="76" w:name="_Toc179632554"/>
      <w:bookmarkStart w:id="77" w:name="_Toc246996182"/>
      <w:bookmarkStart w:id="78" w:name="_Toc152042313"/>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246996183"/>
      <w:bookmarkStart w:id="82" w:name="_Toc152042314"/>
      <w:bookmarkStart w:id="83" w:name="_Toc144974506"/>
      <w:bookmarkStart w:id="84" w:name="_Toc246996926"/>
      <w:bookmarkStart w:id="85" w:name="_Toc152045538"/>
      <w:bookmarkStart w:id="86" w:name="_Toc179632555"/>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296602429"/>
      <w:bookmarkStart w:id="90" w:name="_Toc247527563"/>
      <w:bookmarkStart w:id="91" w:name="_Toc152042315"/>
      <w:bookmarkStart w:id="92" w:name="_Toc247513962"/>
      <w:bookmarkStart w:id="93" w:name="_Toc152045539"/>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96602430"/>
      <w:bookmarkStart w:id="97" w:name="_Toc152042316"/>
      <w:bookmarkStart w:id="98" w:name="_Toc144974508"/>
      <w:bookmarkStart w:id="99" w:name="_Toc247592877"/>
      <w:bookmarkStart w:id="100" w:name="_Toc247527564"/>
      <w:bookmarkStart w:id="101" w:name="_Toc15204554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6996187"/>
      <w:bookmarkStart w:id="105" w:name="_Toc246996930"/>
      <w:bookmarkStart w:id="106" w:name="_Toc247085701"/>
      <w:bookmarkStart w:id="107" w:name="_Toc179632560"/>
      <w:bookmarkStart w:id="108" w:name="_Toc152042318"/>
      <w:bookmarkStart w:id="109" w:name="_Toc296602432"/>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19"/>
      <w:bookmarkStart w:id="112" w:name="_Toc246996188"/>
      <w:bookmarkStart w:id="113" w:name="_Toc247085702"/>
      <w:bookmarkStart w:id="114" w:name="_Toc144974511"/>
      <w:bookmarkStart w:id="115" w:name="_Toc246996931"/>
      <w:bookmarkStart w:id="116" w:name="_Toc152045543"/>
      <w:bookmarkStart w:id="117" w:name="_Toc296602433"/>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247085703"/>
      <w:bookmarkStart w:id="121" w:name="_Toc179632562"/>
      <w:bookmarkStart w:id="122" w:name="_Toc144974512"/>
      <w:bookmarkStart w:id="123" w:name="_Toc152045544"/>
      <w:bookmarkStart w:id="124" w:name="_Toc296602434"/>
      <w:bookmarkStart w:id="125" w:name="_Toc246996189"/>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152045545"/>
      <w:bookmarkStart w:id="129" w:name="_Toc246996933"/>
      <w:bookmarkStart w:id="130" w:name="_Toc152042321"/>
      <w:bookmarkStart w:id="131" w:name="_Toc144974513"/>
      <w:bookmarkStart w:id="132" w:name="_Toc296602435"/>
      <w:bookmarkStart w:id="133" w:name="_Toc247085704"/>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246996191"/>
      <w:bookmarkStart w:id="137" w:name="_Toc144974514"/>
      <w:bookmarkStart w:id="138" w:name="_Toc152045546"/>
      <w:bookmarkStart w:id="139" w:name="_Toc152042322"/>
      <w:bookmarkStart w:id="140" w:name="_Toc296602436"/>
      <w:bookmarkStart w:id="141" w:name="_Toc179632564"/>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152042323"/>
      <w:bookmarkStart w:id="145" w:name="_Toc246996192"/>
      <w:bookmarkStart w:id="146" w:name="_Toc152045547"/>
      <w:bookmarkStart w:id="147" w:name="_Toc247085706"/>
      <w:bookmarkStart w:id="148" w:name="_Toc246996935"/>
      <w:bookmarkStart w:id="149" w:name="_Toc179632565"/>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152042324"/>
      <w:bookmarkStart w:id="153" w:name="_Toc246996936"/>
      <w:bookmarkStart w:id="154" w:name="_Toc296602438"/>
      <w:bookmarkStart w:id="155" w:name="_Toc246996193"/>
      <w:bookmarkStart w:id="156" w:name="_Toc152045548"/>
      <w:bookmarkStart w:id="157" w:name="_Toc247085707"/>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52045549"/>
      <w:bookmarkStart w:id="161" w:name="_Toc152042325"/>
      <w:bookmarkStart w:id="162" w:name="_Toc17963256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179632568"/>
      <w:bookmarkStart w:id="169" w:name="_Toc144974518"/>
      <w:bookmarkStart w:id="170" w:name="_Toc152045550"/>
      <w:bookmarkStart w:id="171" w:name="_Toc246996938"/>
      <w:bookmarkStart w:id="172" w:name="_Toc296602440"/>
      <w:bookmarkStart w:id="173" w:name="_Toc152042326"/>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152045552"/>
      <w:bookmarkStart w:id="177" w:name="_Toc179632570"/>
      <w:bookmarkStart w:id="178" w:name="_Toc246996196"/>
      <w:bookmarkStart w:id="179" w:name="_Toc247085710"/>
      <w:bookmarkStart w:id="180" w:name="_Toc152042328"/>
      <w:bookmarkStart w:id="181" w:name="_Toc246996939"/>
      <w:bookmarkStart w:id="182" w:name="_Toc296602441"/>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44974521"/>
      <w:bookmarkStart w:id="184" w:name="_Toc179632571"/>
      <w:bookmarkStart w:id="185" w:name="_Toc247085711"/>
      <w:bookmarkStart w:id="186" w:name="_Toc152045553"/>
      <w:bookmarkStart w:id="187" w:name="_Toc246996940"/>
      <w:bookmarkStart w:id="188" w:name="_Toc246996197"/>
      <w:bookmarkStart w:id="189" w:name="_Toc152042329"/>
      <w:bookmarkStart w:id="190" w:name="_Toc296602442"/>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44974523"/>
      <w:bookmarkStart w:id="192" w:name="_Toc152042331"/>
      <w:bookmarkStart w:id="193" w:name="_Toc179632573"/>
      <w:bookmarkStart w:id="194" w:name="_Toc246996199"/>
      <w:bookmarkStart w:id="195" w:name="_Toc152045555"/>
      <w:bookmarkStart w:id="196" w:name="_Toc247085713"/>
      <w:bookmarkStart w:id="197" w:name="_Toc2469969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79632574"/>
      <w:bookmarkStart w:id="201" w:name="_Toc246996200"/>
      <w:bookmarkStart w:id="202" w:name="_Toc296602444"/>
      <w:bookmarkStart w:id="203" w:name="_Toc144974524"/>
      <w:bookmarkStart w:id="204" w:name="_Toc152042332"/>
      <w:bookmarkStart w:id="205" w:name="_Toc152045556"/>
      <w:bookmarkStart w:id="206" w:name="_Toc24708571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79632575"/>
      <w:bookmarkStart w:id="209" w:name="_Toc246996201"/>
      <w:bookmarkStart w:id="210" w:name="_Toc246996944"/>
      <w:bookmarkStart w:id="211" w:name="_Toc152042333"/>
      <w:bookmarkStart w:id="212" w:name="_Toc144974525"/>
      <w:bookmarkStart w:id="213" w:name="_Toc152045557"/>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246996202"/>
      <w:bookmarkStart w:id="217" w:name="_Toc296602446"/>
      <w:bookmarkStart w:id="218" w:name="_Toc179632576"/>
      <w:bookmarkStart w:id="219" w:name="_Toc152045558"/>
      <w:bookmarkStart w:id="220" w:name="_Toc144974526"/>
      <w:bookmarkStart w:id="221" w:name="_Toc24708571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7"/>
      <w:bookmarkStart w:id="224" w:name="_Toc152042335"/>
      <w:bookmarkStart w:id="225" w:name="_Toc247085717"/>
      <w:bookmarkStart w:id="226" w:name="_Toc296602447"/>
      <w:bookmarkStart w:id="227" w:name="_Toc246996203"/>
      <w:bookmarkStart w:id="228" w:name="_Toc152045559"/>
      <w:bookmarkStart w:id="229" w:name="_Toc246996946"/>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204"/>
      <w:bookmarkStart w:id="232" w:name="_Toc246996947"/>
      <w:bookmarkStart w:id="233" w:name="_Toc179632578"/>
      <w:bookmarkStart w:id="234" w:name="_Toc247085718"/>
      <w:bookmarkStart w:id="235" w:name="_Toc296602448"/>
      <w:bookmarkStart w:id="236" w:name="_Toc152042336"/>
      <w:bookmarkStart w:id="237" w:name="_Toc144974528"/>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44974529"/>
      <w:bookmarkStart w:id="240" w:name="_Toc179632579"/>
      <w:bookmarkStart w:id="241" w:name="_Toc152045561"/>
      <w:bookmarkStart w:id="242" w:name="_Toc247085719"/>
      <w:bookmarkStart w:id="243" w:name="_Toc296602449"/>
      <w:bookmarkStart w:id="244" w:name="_Toc246996948"/>
      <w:bookmarkStart w:id="245" w:name="_Toc246996205"/>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246996949"/>
      <w:bookmarkStart w:id="250" w:name="_Toc152045562"/>
      <w:bookmarkStart w:id="251" w:name="_Toc179632580"/>
      <w:bookmarkStart w:id="252" w:name="_Toc296602451"/>
      <w:bookmarkStart w:id="253" w:name="_Toc144974530"/>
      <w:bookmarkStart w:id="254" w:name="_Toc247085720"/>
      <w:bookmarkStart w:id="255" w:name="_Toc152042338"/>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144974531"/>
      <w:bookmarkStart w:id="258" w:name="_Toc246996207"/>
      <w:bookmarkStart w:id="259" w:name="_Toc152045563"/>
      <w:bookmarkStart w:id="260" w:name="_Toc152042339"/>
      <w:bookmarkStart w:id="261" w:name="_Toc246996950"/>
      <w:bookmarkStart w:id="262" w:name="_Toc296602452"/>
      <w:bookmarkStart w:id="263" w:name="_Toc17963258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208"/>
      <w:bookmarkStart w:id="265" w:name="_Toc246996951"/>
      <w:bookmarkStart w:id="266" w:name="_Toc144974532"/>
      <w:bookmarkStart w:id="267" w:name="_Toc152045564"/>
      <w:bookmarkStart w:id="268" w:name="_Toc296602453"/>
      <w:bookmarkStart w:id="269" w:name="_Toc247085722"/>
      <w:bookmarkStart w:id="270" w:name="_Toc179632582"/>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09"/>
      <w:bookmarkStart w:id="273" w:name="_Toc247085723"/>
      <w:bookmarkStart w:id="274" w:name="_Toc246996952"/>
      <w:bookmarkStart w:id="275" w:name="_Toc296602454"/>
      <w:bookmarkStart w:id="276" w:name="_Toc144974533"/>
      <w:bookmarkStart w:id="277" w:name="_Toc152045565"/>
      <w:bookmarkStart w:id="278" w:name="_Toc179632583"/>
      <w:bookmarkStart w:id="279" w:name="_Toc152042341"/>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7085724"/>
      <w:bookmarkStart w:id="281" w:name="_Toc246996210"/>
      <w:bookmarkStart w:id="282" w:name="_Toc296602455"/>
      <w:bookmarkStart w:id="283" w:name="_Toc144974534"/>
      <w:bookmarkStart w:id="284" w:name="_Toc152045566"/>
      <w:bookmarkStart w:id="285" w:name="_Toc152042342"/>
      <w:bookmarkStart w:id="286" w:name="_Toc246996953"/>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96602456"/>
      <w:bookmarkStart w:id="290" w:name="_Toc246996211"/>
      <w:bookmarkStart w:id="291" w:name="_Toc152042343"/>
      <w:bookmarkStart w:id="292" w:name="_Toc247085725"/>
      <w:bookmarkStart w:id="293" w:name="_Toc246996954"/>
      <w:bookmarkStart w:id="294" w:name="_Toc179632585"/>
      <w:bookmarkStart w:id="295" w:name="_Toc152045567"/>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52045568"/>
      <w:bookmarkStart w:id="297" w:name="_Toc144974536"/>
      <w:bookmarkStart w:id="298" w:name="_Toc179632586"/>
      <w:bookmarkStart w:id="299" w:name="_Toc246996212"/>
      <w:bookmarkStart w:id="300" w:name="_Toc246996955"/>
      <w:bookmarkStart w:id="301" w:name="_Toc296602458"/>
      <w:bookmarkStart w:id="302" w:name="_Toc152042344"/>
      <w:bookmarkStart w:id="303" w:name="_Toc247085726"/>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52045569"/>
      <w:bookmarkStart w:id="305" w:name="_Toc247085727"/>
      <w:bookmarkStart w:id="306" w:name="_Toc246996956"/>
      <w:bookmarkStart w:id="307" w:name="_Toc296602459"/>
      <w:bookmarkStart w:id="308" w:name="_Toc246996213"/>
      <w:bookmarkStart w:id="309" w:name="_Toc144974537"/>
      <w:bookmarkStart w:id="310" w:name="_Toc152042345"/>
      <w:bookmarkStart w:id="311" w:name="_Toc179632587"/>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52042346"/>
      <w:bookmarkStart w:id="313" w:name="_Toc246996214"/>
      <w:bookmarkStart w:id="314" w:name="_Toc247085728"/>
      <w:bookmarkStart w:id="315" w:name="_Toc152045570"/>
      <w:bookmarkStart w:id="316" w:name="_Toc246996957"/>
      <w:bookmarkStart w:id="317" w:name="_Toc179632588"/>
      <w:bookmarkStart w:id="318" w:name="_Toc144974538"/>
      <w:bookmarkStart w:id="319" w:name="_Toc296602460"/>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219"/>
      <w:bookmarkStart w:id="322" w:name="_Toc152045575"/>
      <w:bookmarkStart w:id="323" w:name="_Toc246996962"/>
      <w:bookmarkStart w:id="324" w:name="_Toc144974543"/>
      <w:bookmarkStart w:id="325" w:name="_Toc152042351"/>
      <w:bookmarkStart w:id="326" w:name="_Toc247085733"/>
      <w:bookmarkStart w:id="327" w:name="_Toc296602462"/>
      <w:bookmarkStart w:id="328" w:name="_Toc179632593"/>
      <w:bookmarkStart w:id="329" w:name="_Toc296590983"/>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44974544"/>
      <w:bookmarkStart w:id="331" w:name="_Toc152042352"/>
      <w:bookmarkStart w:id="332" w:name="_Toc246996963"/>
      <w:bookmarkStart w:id="333" w:name="_Toc247085734"/>
      <w:bookmarkStart w:id="334" w:name="_Toc296602463"/>
      <w:bookmarkStart w:id="335" w:name="_Toc179632594"/>
      <w:bookmarkStart w:id="336" w:name="_Toc152045576"/>
      <w:bookmarkStart w:id="337" w:name="_Toc246996220"/>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2353"/>
      <w:bookmarkStart w:id="339" w:name="_Toc152045577"/>
      <w:bookmarkStart w:id="340" w:name="_Toc246996221"/>
      <w:bookmarkStart w:id="341" w:name="_Toc247085735"/>
      <w:bookmarkStart w:id="342" w:name="_Toc296602464"/>
      <w:bookmarkStart w:id="343" w:name="_Toc144974545"/>
      <w:bookmarkStart w:id="344" w:name="_Toc179632595"/>
      <w:bookmarkStart w:id="345" w:name="_Toc2469969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96602465"/>
      <w:bookmarkStart w:id="347" w:name="_Toc246996222"/>
      <w:bookmarkStart w:id="348" w:name="_Toc152042354"/>
      <w:bookmarkStart w:id="349" w:name="_Toc246996965"/>
      <w:bookmarkStart w:id="350" w:name="_Toc247085736"/>
      <w:bookmarkStart w:id="351" w:name="_Toc152045578"/>
      <w:bookmarkStart w:id="352" w:name="_Toc179632596"/>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966"/>
      <w:bookmarkStart w:id="356" w:name="_Toc152042356"/>
      <w:bookmarkStart w:id="357" w:name="_Toc152045579"/>
      <w:bookmarkStart w:id="358" w:name="_Toc247085737"/>
      <w:bookmarkStart w:id="359" w:name="_Toc296602466"/>
      <w:bookmarkStart w:id="360" w:name="_Toc179632597"/>
      <w:bookmarkStart w:id="361" w:name="_Toc246996223"/>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5580"/>
      <w:bookmarkStart w:id="364" w:name="_Toc296602467"/>
      <w:bookmarkStart w:id="365" w:name="_Toc144974547"/>
      <w:bookmarkStart w:id="366" w:name="_Toc152042357"/>
      <w:bookmarkStart w:id="367" w:name="_Toc246996967"/>
      <w:bookmarkStart w:id="368" w:name="_Toc247085738"/>
      <w:bookmarkStart w:id="369" w:name="_Toc246996224"/>
      <w:bookmarkStart w:id="370" w:name="_Toc179632598"/>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41"/>
        <w:gridCol w:w="1514"/>
        <w:gridCol w:w="1748"/>
        <w:gridCol w:w="45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52"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411"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411"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411"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411"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2.1.2</w:t>
            </w:r>
          </w:p>
        </w:tc>
        <w:tc>
          <w:tcPr>
            <w:tcW w:w="1411"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5" w:edGrp="everyone"/>
            <w:r>
              <w:rPr>
                <w:rFonts w:hint="eastAsia" w:ascii="Times New Roman" w:hAnsi="Times New Roman" w:cs="Times New Roman"/>
                <w:kern w:val="0"/>
                <w:sz w:val="24"/>
                <w:szCs w:val="24"/>
                <w:highlight w:val="none"/>
                <w:lang w:val="en-US" w:eastAsia="zh-CN"/>
              </w:rPr>
              <w:t>符合第二章“投标人须知”第1.4.1项规定</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9" w:edGrp="everyone" w:colFirst="3" w:colLast="3"/>
            <w:r>
              <w:rPr>
                <w:rFonts w:hint="eastAsia" w:ascii="Times New Roman" w:hAnsi="Times New Roman" w:cs="Times New Roman"/>
                <w:kern w:val="0"/>
                <w:sz w:val="24"/>
                <w:szCs w:val="24"/>
                <w:highlight w:val="none"/>
                <w:lang w:val="en-US" w:eastAsia="zh-CN"/>
              </w:rPr>
              <w:t>2.1.3</w:t>
            </w:r>
          </w:p>
        </w:tc>
        <w:tc>
          <w:tcPr>
            <w:tcW w:w="1411"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1411"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52"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52042366"/>
            <w:bookmarkStart w:id="372" w:name="_Toc144974556"/>
            <w:bookmarkStart w:id="373" w:name="_Toc246996232"/>
            <w:bookmarkStart w:id="374" w:name="_Toc246996975"/>
            <w:bookmarkStart w:id="375" w:name="_Toc296602477"/>
            <w:bookmarkStart w:id="376" w:name="_Toc152045589"/>
            <w:bookmarkStart w:id="377" w:name="_Toc247085747"/>
            <w:bookmarkStart w:id="378" w:name="_Toc179632607"/>
            <w:r>
              <w:rPr>
                <w:rFonts w:hint="default" w:ascii="Times New Roman" w:hAnsi="Times New Roman" w:cs="Times New Roman"/>
                <w:b/>
                <w:bCs/>
                <w:kern w:val="0"/>
                <w:sz w:val="24"/>
                <w:szCs w:val="24"/>
                <w:highlight w:val="none"/>
                <w:lang w:val="en-US" w:eastAsia="zh-CN"/>
              </w:rPr>
              <w:t>条款号</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52"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2.2.1</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52"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8" w:edGrp="everyone" w:colFirst="2" w:colLast="2"/>
            <w:r>
              <w:rPr>
                <w:rFonts w:hint="eastAsia" w:ascii="Times New Roman" w:hAnsi="Times New Roman" w:cs="Times New Roman"/>
                <w:kern w:val="0"/>
                <w:sz w:val="24"/>
                <w:szCs w:val="24"/>
                <w:highlight w:val="none"/>
                <w:lang w:val="en-US" w:eastAsia="zh-CN"/>
              </w:rPr>
              <w:t>2.2.2</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rPr>
              <w:t>各有效报价经计算后的算术平均值</w:t>
            </w:r>
            <w:r>
              <w:rPr>
                <w:rFonts w:hint="eastAsia" w:ascii="Times New Roman" w:hAnsi="Times New Roman" w:cs="Times New Roman"/>
                <w:i w:val="0"/>
                <w:iCs w:val="0"/>
                <w:color w:val="FF0000"/>
                <w:kern w:val="0"/>
                <w:sz w:val="24"/>
                <w:szCs w:val="24"/>
                <w:highlight w:val="none"/>
                <w:u w:val="single"/>
                <w:lang w:val="en-US" w:eastAsia="zh-CN"/>
              </w:rPr>
              <w:t>作为评标基准价。</w:t>
            </w:r>
          </w:p>
        </w:tc>
      </w:tr>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52"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9"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7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152"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2"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1"/>
                <w:szCs w:val="21"/>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（1）</w:t>
            </w:r>
          </w:p>
        </w:tc>
        <w:tc>
          <w:tcPr>
            <w:tcW w:w="1411"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30  </w:t>
            </w:r>
            <w:r>
              <w:rPr>
                <w:rFonts w:hint="default" w:ascii="Times New Roman" w:hAnsi="Times New Roman" w:cs="Times New Roman"/>
                <w:i/>
                <w:iCs/>
                <w:color w:val="FF0000"/>
                <w:kern w:val="0"/>
                <w:sz w:val="21"/>
                <w:szCs w:val="21"/>
                <w:highlight w:val="none"/>
                <w:u w:val="single"/>
                <w:lang w:val="en-US" w:eastAsia="zh-CN"/>
              </w:rPr>
              <w:t>分）</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信誉</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color w:val="FF0000"/>
                <w:kern w:val="0"/>
                <w:sz w:val="21"/>
                <w:szCs w:val="21"/>
                <w:highlight w:val="yellow"/>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10</w:t>
            </w:r>
            <w:r>
              <w:rPr>
                <w:rFonts w:hint="default" w:ascii="Times New Roman" w:hAnsi="Times New Roman" w:cs="Times New Roman"/>
                <w:i/>
                <w:iCs/>
                <w:color w:val="FF0000"/>
                <w:kern w:val="0"/>
                <w:sz w:val="21"/>
                <w:szCs w:val="21"/>
                <w:highlight w:val="none"/>
                <w:u w:val="singl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ind w:firstLine="200" w:firstLineChars="100"/>
              <w:jc w:val="left"/>
              <w:rPr>
                <w:rFonts w:hint="default" w:ascii="Times New Roman" w:hAnsi="Times New Roman" w:cs="Times New Roman"/>
                <w:kern w:val="0"/>
                <w:sz w:val="21"/>
                <w:szCs w:val="21"/>
                <w:highlight w:val="none"/>
                <w:lang w:val="en-US" w:eastAsia="zh-CN"/>
              </w:rPr>
            </w:pPr>
            <w:r>
              <w:rPr>
                <w:rFonts w:hint="eastAsia" w:ascii="宋体" w:hAnsi="宋体" w:eastAsia="宋体" w:cs="宋体"/>
                <w:b w:val="0"/>
                <w:bCs w:val="0"/>
                <w:color w:val="000000"/>
                <w:kern w:val="0"/>
                <w:sz w:val="20"/>
                <w:szCs w:val="20"/>
                <w:lang w:val="en-US" w:eastAsia="zh-CN" w:bidi="ar"/>
              </w:rPr>
              <w:t>自 2019 年 1 月 1 日以来，投标企业监理的市政工程项目获得获得住建部（或中国建筑业协会）颁发的“鲁班奖”或中国施工企业管理协会颁发的“国家优质工程奖”的，每项得 10 分；投标企业监理的市政工程获得省级优质工程奖或等同于安徽省建设工程“黄山杯”奖及以上的，每项得5分；投标企业监理的市政工程获得市级优质工程奖或等同于亳州市建设工程“芍花杯”奖或市级建筑安全生产标准化示范工地及以上的第一项得3 分，第二项得3 分，第三项得4 分；本项满分 10分。</w:t>
            </w:r>
            <w:r>
              <w:rPr>
                <w:rFonts w:hint="eastAsia" w:ascii="宋体" w:hAnsi="宋体" w:eastAsia="宋体" w:cs="宋体"/>
                <w:b/>
                <w:bCs/>
                <w:color w:val="000000"/>
                <w:kern w:val="0"/>
                <w:sz w:val="20"/>
                <w:szCs w:val="20"/>
                <w:lang w:val="en-US" w:eastAsia="zh-CN" w:bidi="ar"/>
              </w:rPr>
              <w:t>（同一项目获不同奖项以最高奖项计分，不重复计分，投标文件中须提供获奖证书或颁奖文件扫描件，否则不得分）</w:t>
            </w:r>
          </w:p>
        </w:tc>
      </w:tr>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67"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3" w:edGrp="everyone" w:colFirst="1" w:colLast="1"/>
            <w:permStart w:id="84" w:edGrp="everyone" w:colFirst="2" w:colLast="2"/>
            <w:permStart w:id="85"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10</w:t>
            </w:r>
            <w:r>
              <w:rPr>
                <w:rFonts w:hint="default" w:ascii="Times New Roman" w:hAnsi="Times New Roman" w:cs="Times New Roman"/>
                <w:i/>
                <w:iCs/>
                <w:color w:val="FF0000"/>
                <w:kern w:val="0"/>
                <w:sz w:val="21"/>
                <w:szCs w:val="21"/>
                <w:highlight w:val="none"/>
                <w:u w:val="singl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00" w:firstLineChars="200"/>
              <w:jc w:val="left"/>
              <w:textAlignment w:val="auto"/>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除招标公告要求的资格业绩以外，企业每额外提供1个单项投资规模金额达到 5</w:t>
            </w:r>
            <w:r>
              <w:rPr>
                <w:rFonts w:hint="default" w:ascii="宋体" w:hAnsi="宋体" w:eastAsia="宋体" w:cs="宋体"/>
                <w:b w:val="0"/>
                <w:bCs w:val="0"/>
                <w:color w:val="000000"/>
                <w:kern w:val="0"/>
                <w:sz w:val="20"/>
                <w:szCs w:val="20"/>
                <w:lang w:val="en-US" w:eastAsia="zh-CN" w:bidi="ar"/>
              </w:rPr>
              <w:t xml:space="preserve">000 </w:t>
            </w:r>
            <w:r>
              <w:rPr>
                <w:rFonts w:hint="eastAsia" w:ascii="宋体" w:hAnsi="宋体" w:eastAsia="宋体" w:cs="宋体"/>
                <w:b w:val="0"/>
                <w:bCs w:val="0"/>
                <w:color w:val="000000"/>
                <w:kern w:val="0"/>
                <w:sz w:val="20"/>
                <w:szCs w:val="20"/>
                <w:lang w:val="en-US" w:eastAsia="zh-CN" w:bidi="ar"/>
              </w:rPr>
              <w:t>万元及以上或单项合同中监理费用50</w:t>
            </w:r>
            <w:r>
              <w:rPr>
                <w:rFonts w:hint="default" w:ascii="宋体" w:hAnsi="宋体" w:eastAsia="宋体" w:cs="宋体"/>
                <w:b w:val="0"/>
                <w:bCs w:val="0"/>
                <w:color w:val="000000"/>
                <w:kern w:val="0"/>
                <w:sz w:val="20"/>
                <w:szCs w:val="20"/>
                <w:lang w:val="en-US" w:eastAsia="zh-CN" w:bidi="ar"/>
              </w:rPr>
              <w:t xml:space="preserve"> </w:t>
            </w:r>
            <w:r>
              <w:rPr>
                <w:rFonts w:hint="eastAsia" w:ascii="宋体" w:hAnsi="宋体" w:eastAsia="宋体" w:cs="宋体"/>
                <w:b w:val="0"/>
                <w:bCs w:val="0"/>
                <w:color w:val="000000"/>
                <w:kern w:val="0"/>
                <w:sz w:val="20"/>
                <w:szCs w:val="20"/>
                <w:lang w:val="en-US" w:eastAsia="zh-CN" w:bidi="ar"/>
              </w:rPr>
              <w:t xml:space="preserve">万元及以上市政道路工程监理业绩得 </w:t>
            </w:r>
            <w:r>
              <w:rPr>
                <w:rFonts w:hint="default" w:ascii="宋体" w:hAnsi="宋体" w:eastAsia="宋体" w:cs="宋体"/>
                <w:b w:val="0"/>
                <w:bCs w:val="0"/>
                <w:color w:val="000000"/>
                <w:kern w:val="0"/>
                <w:sz w:val="20"/>
                <w:szCs w:val="20"/>
                <w:lang w:val="en-US" w:eastAsia="zh-CN" w:bidi="ar"/>
              </w:rPr>
              <w:t xml:space="preserve">5 </w:t>
            </w:r>
            <w:r>
              <w:rPr>
                <w:rFonts w:hint="eastAsia" w:ascii="宋体" w:hAnsi="宋体" w:eastAsia="宋体" w:cs="宋体"/>
                <w:b w:val="0"/>
                <w:bCs w:val="0"/>
                <w:color w:val="000000"/>
                <w:kern w:val="0"/>
                <w:sz w:val="20"/>
                <w:szCs w:val="20"/>
                <w:lang w:val="en-US" w:eastAsia="zh-CN" w:bidi="ar"/>
              </w:rPr>
              <w:t>分，满分10</w:t>
            </w:r>
            <w:r>
              <w:rPr>
                <w:rFonts w:hint="default" w:ascii="宋体" w:hAnsi="宋体" w:eastAsia="宋体" w:cs="宋体"/>
                <w:b w:val="0"/>
                <w:bCs w:val="0"/>
                <w:color w:val="000000"/>
                <w:kern w:val="0"/>
                <w:sz w:val="20"/>
                <w:szCs w:val="20"/>
                <w:lang w:val="en-US" w:eastAsia="zh-CN" w:bidi="ar"/>
              </w:rPr>
              <w:t xml:space="preserve"> </w:t>
            </w:r>
            <w:r>
              <w:rPr>
                <w:rFonts w:hint="eastAsia" w:ascii="宋体" w:hAnsi="宋体" w:eastAsia="宋体" w:cs="宋体"/>
                <w:b w:val="0"/>
                <w:bCs w:val="0"/>
                <w:color w:val="000000"/>
                <w:kern w:val="0"/>
                <w:sz w:val="20"/>
                <w:szCs w:val="20"/>
                <w:lang w:val="en-US" w:eastAsia="zh-CN" w:bidi="ar"/>
              </w:rPr>
              <w:t>分。</w:t>
            </w:r>
          </w:p>
          <w:p>
            <w:pPr>
              <w:keepNext w:val="0"/>
              <w:keepLines w:val="0"/>
              <w:widowControl/>
              <w:suppressLineNumbers w:val="0"/>
              <w:ind w:firstLine="200" w:firstLineChars="100"/>
              <w:jc w:val="left"/>
              <w:rPr>
                <w:rFonts w:hint="default" w:ascii="Times New Roman" w:hAnsi="Times New Roman" w:cs="Times New Roman"/>
                <w:kern w:val="0"/>
                <w:sz w:val="21"/>
                <w:szCs w:val="21"/>
                <w:highlight w:val="none"/>
                <w:lang w:val="en-US" w:eastAsia="zh-CN"/>
              </w:rPr>
            </w:pPr>
            <w:r>
              <w:rPr>
                <w:rFonts w:hint="eastAsia" w:ascii="宋体" w:hAnsi="宋体" w:cs="宋体"/>
                <w:color w:val="000000"/>
                <w:kern w:val="0"/>
                <w:sz w:val="20"/>
                <w:szCs w:val="20"/>
                <w:lang w:val="en-US" w:eastAsia="zh-CN"/>
              </w:rPr>
              <w:t xml:space="preserve"> </w:t>
            </w:r>
            <w:r>
              <w:rPr>
                <w:rFonts w:hint="eastAsia" w:ascii="宋体" w:hAnsi="宋体" w:cs="宋体"/>
                <w:b/>
                <w:bCs/>
                <w:color w:val="000000"/>
                <w:kern w:val="0"/>
                <w:sz w:val="20"/>
                <w:szCs w:val="20"/>
                <w:lang w:val="en-US" w:eastAsia="zh-CN"/>
              </w:rPr>
              <w:t>注：资格审查业绩不参与评分，投标文件中须提供业绩证明材料，证明材料须符合招标公告投标人资格中的业绩要求。</w:t>
            </w:r>
          </w:p>
        </w:tc>
      </w:tr>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6" w:edGrp="everyone" w:colFirst="1" w:colLast="1"/>
            <w:permStart w:id="87" w:edGrp="everyone" w:colFirst="2" w:colLast="2"/>
            <w:permStart w:id="88"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总监业绩资历和业绩</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 10</w:t>
            </w:r>
            <w:r>
              <w:rPr>
                <w:rFonts w:hint="default" w:ascii="Times New Roman" w:hAnsi="Times New Roman" w:cs="Times New Roman"/>
                <w:i/>
                <w:iCs/>
                <w:color w:val="FF0000"/>
                <w:kern w:val="0"/>
                <w:sz w:val="21"/>
                <w:szCs w:val="21"/>
                <w:highlight w:val="none"/>
                <w:u w:val="singl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00" w:firstLineChars="200"/>
              <w:jc w:val="left"/>
              <w:textAlignment w:val="auto"/>
              <w:rPr>
                <w:rFonts w:hint="eastAsia"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拟派总监理工程师</w:t>
            </w:r>
            <w:r>
              <w:rPr>
                <w:rFonts w:hint="eastAsia" w:ascii="宋体" w:hAnsi="宋体" w:eastAsia="宋体" w:cs="宋体"/>
                <w:color w:val="000000"/>
                <w:kern w:val="0"/>
                <w:sz w:val="20"/>
                <w:szCs w:val="20"/>
                <w:lang w:val="en-US" w:eastAsia="zh-CN" w:bidi="ar"/>
              </w:rPr>
              <w:t>市政工程监理业绩，</w:t>
            </w:r>
            <w:r>
              <w:rPr>
                <w:rFonts w:hint="eastAsia" w:ascii="宋体" w:hAnsi="宋体" w:eastAsia="宋体" w:cs="宋体"/>
                <w:b w:val="0"/>
                <w:bCs w:val="0"/>
                <w:color w:val="000000"/>
                <w:kern w:val="0"/>
                <w:sz w:val="20"/>
                <w:szCs w:val="20"/>
                <w:lang w:val="en-US" w:eastAsia="zh-CN" w:bidi="ar"/>
              </w:rPr>
              <w:t xml:space="preserve">以总监理工程师身份所监理的工程单项投资规模金额达到5000 万元及以上或单项合同中监理费用50 万元及以上，每提供1个得5分，满分10分； </w:t>
            </w:r>
          </w:p>
          <w:p>
            <w:pPr>
              <w:keepNext w:val="0"/>
              <w:keepLines w:val="0"/>
              <w:pageBreakBefore w:val="0"/>
              <w:widowControl w:val="0"/>
              <w:kinsoku/>
              <w:wordWrap w:val="0"/>
              <w:overflowPunct/>
              <w:topLinePunct w:val="0"/>
              <w:autoSpaceDE/>
              <w:autoSpaceDN/>
              <w:bidi w:val="0"/>
              <w:adjustRightInd/>
              <w:snapToGrid/>
              <w:spacing w:line="400" w:lineRule="exact"/>
              <w:ind w:firstLine="400" w:firstLineChars="200"/>
              <w:jc w:val="left"/>
              <w:textAlignment w:val="auto"/>
              <w:rPr>
                <w:rFonts w:hint="default" w:ascii="宋体" w:hAnsi="宋体" w:eastAsia="宋体" w:cs="宋体"/>
                <w:b w:val="0"/>
                <w:bCs w:val="0"/>
                <w:color w:val="000000"/>
                <w:kern w:val="0"/>
                <w:sz w:val="20"/>
                <w:szCs w:val="20"/>
                <w:lang w:val="en-US" w:eastAsia="zh-CN" w:bidi="ar"/>
              </w:rPr>
            </w:pPr>
            <w:r>
              <w:rPr>
                <w:rFonts w:hint="eastAsia" w:ascii="宋体" w:hAnsi="宋体" w:eastAsia="宋体" w:cs="宋体"/>
                <w:b w:val="0"/>
                <w:bCs w:val="0"/>
                <w:color w:val="000000"/>
                <w:kern w:val="0"/>
                <w:sz w:val="20"/>
                <w:szCs w:val="20"/>
                <w:lang w:val="en-US" w:eastAsia="zh-CN" w:bidi="ar"/>
              </w:rPr>
              <w:t>注：业绩合同或竣工验收报告中应当体现拟派总监理工程师身份信息，否则不予计分。</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1"/>
                <w:szCs w:val="21"/>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（2）</w:t>
            </w:r>
          </w:p>
        </w:tc>
        <w:tc>
          <w:tcPr>
            <w:tcW w:w="1411"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 40 </w:t>
            </w:r>
            <w:r>
              <w:rPr>
                <w:rFonts w:hint="default" w:ascii="Times New Roman" w:hAnsi="Times New Roman" w:cs="Times New Roman"/>
                <w:i/>
                <w:iCs/>
                <w:color w:val="FF0000"/>
                <w:kern w:val="0"/>
                <w:sz w:val="21"/>
                <w:szCs w:val="21"/>
                <w:highlight w:val="none"/>
                <w:u w:val="single"/>
                <w:lang w:val="en-US" w:eastAsia="zh-CN"/>
              </w:rPr>
              <w:t>分）</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监理工程概况、范围、监理内容（</w:t>
            </w:r>
            <w:r>
              <w:rPr>
                <w:rFonts w:hint="eastAsia" w:ascii="宋体" w:hAnsi="宋体" w:eastAsia="宋体" w:cs="宋体"/>
                <w:color w:val="000000"/>
                <w:kern w:val="0"/>
                <w:sz w:val="21"/>
                <w:szCs w:val="21"/>
                <w:lang w:val="en-US" w:eastAsia="zh-CN" w:bidi="ar"/>
              </w:rPr>
              <w:t>满分 2 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ascii="Times New Roman" w:hAnsi="Times New Roman" w:cs="Times New Roman"/>
                <w:kern w:val="0"/>
                <w:sz w:val="21"/>
                <w:szCs w:val="21"/>
                <w:highlight w:val="none"/>
                <w:lang w:val="en-US" w:eastAsia="zh-CN"/>
              </w:rPr>
            </w:pPr>
            <w:r>
              <w:rPr>
                <w:rFonts w:hint="eastAsia" w:ascii="宋体" w:hAnsi="宋体" w:eastAsia="宋体" w:cs="宋体"/>
                <w:color w:val="000000"/>
                <w:kern w:val="0"/>
                <w:sz w:val="21"/>
                <w:szCs w:val="21"/>
                <w:lang w:val="en-US" w:eastAsia="zh-CN" w:bidi="ar"/>
              </w:rPr>
              <w:t>监理工程概况、范围、监理内容表述清晰明确，完整，具有较强的针对性，符合招标文件要求。</w:t>
            </w: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1.6-2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1.2-1.6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0.8-1.2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2" w:edGrp="everyone" w:colFirst="2" w:colLast="2"/>
            <w:permStart w:id="93"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监理依据、监理工作目标 （</w:t>
            </w:r>
            <w:r>
              <w:rPr>
                <w:rFonts w:hint="eastAsia" w:ascii="宋体" w:hAnsi="宋体" w:eastAsia="宋体" w:cs="宋体"/>
                <w:color w:val="000000"/>
                <w:kern w:val="0"/>
                <w:sz w:val="21"/>
                <w:szCs w:val="21"/>
                <w:lang w:val="en-US" w:eastAsia="zh-CN" w:bidi="ar"/>
              </w:rPr>
              <w:t xml:space="preserve">满分 3 </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监理依据符合国家行业规范要求，监理工作目标明确，符合招标文件要求。</w:t>
            </w: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2.6-3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2.2-2.6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1.8-2.2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92"/>
      <w:permEnd w:id="9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4" w:edGrp="everyone" w:colFirst="2" w:colLast="2"/>
            <w:permStart w:id="95"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监理机构设置和岗位职责 （</w:t>
            </w:r>
            <w:r>
              <w:rPr>
                <w:rFonts w:hint="eastAsia" w:ascii="宋体" w:hAnsi="宋体" w:eastAsia="宋体" w:cs="宋体"/>
                <w:color w:val="000000"/>
                <w:kern w:val="0"/>
                <w:sz w:val="21"/>
                <w:szCs w:val="21"/>
                <w:lang w:val="en-US" w:eastAsia="zh-CN" w:bidi="ar"/>
              </w:rPr>
              <w:t xml:space="preserve">满分3 </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有明确的组织形式、项目监理班子人员结构、岗位职责任务明确。</w:t>
            </w: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2.6-3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2.2-2.6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1.8-2.2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94"/>
      <w:permEnd w:id="9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6" w:edGrp="everyone" w:colFirst="2" w:colLast="2"/>
            <w:permStart w:id="97"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监理程序、方法和制度 （</w:t>
            </w:r>
            <w:r>
              <w:rPr>
                <w:rFonts w:hint="eastAsia" w:ascii="宋体" w:hAnsi="宋体" w:eastAsia="宋体" w:cs="宋体"/>
                <w:color w:val="000000"/>
                <w:kern w:val="0"/>
                <w:sz w:val="21"/>
                <w:szCs w:val="21"/>
                <w:lang w:val="en-US" w:eastAsia="zh-CN" w:bidi="ar"/>
              </w:rPr>
              <w:t xml:space="preserve">满分 4 </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监理程序、方法得当可行，监理工作制度完善。</w:t>
            </w: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3.6-4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3.2-3.6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2.4-3.2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98" w:edGrp="everyone" w:colFirst="2" w:colLast="2"/>
            <w:permStart w:id="99"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i/>
                <w:iCs/>
                <w:color w:val="FF0000"/>
                <w:kern w:val="0"/>
                <w:sz w:val="21"/>
                <w:szCs w:val="21"/>
                <w:highlight w:val="none"/>
                <w:u w:val="single"/>
                <w:lang w:val="en-US" w:eastAsia="zh-CN"/>
              </w:rPr>
            </w:pPr>
            <w:r>
              <w:rPr>
                <w:rFonts w:hint="eastAsia" w:ascii="Times New Roman" w:hAnsi="Times New Roman" w:cs="Times New Roman"/>
                <w:kern w:val="0"/>
                <w:sz w:val="21"/>
                <w:szCs w:val="21"/>
                <w:highlight w:val="none"/>
                <w:lang w:val="en-US" w:eastAsia="zh-CN"/>
              </w:rPr>
              <w:t>拟投入的监理人员、试验检测仪器设备 （</w:t>
            </w:r>
            <w:r>
              <w:rPr>
                <w:rFonts w:hint="eastAsia" w:ascii="宋体" w:hAnsi="宋体" w:eastAsia="宋体" w:cs="宋体"/>
                <w:color w:val="000000"/>
                <w:kern w:val="0"/>
                <w:sz w:val="21"/>
                <w:szCs w:val="21"/>
                <w:lang w:val="en-US" w:eastAsia="zh-CN" w:bidi="ar"/>
              </w:rPr>
              <w:t>满分 6</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pPr>
            <w:r>
              <w:rPr>
                <w:rFonts w:hint="eastAsia" w:ascii="宋体" w:hAnsi="宋体" w:eastAsia="宋体" w:cs="宋体"/>
                <w:color w:val="000000"/>
                <w:kern w:val="0"/>
                <w:sz w:val="21"/>
                <w:szCs w:val="21"/>
                <w:lang w:val="en-US" w:eastAsia="zh-CN" w:bidi="ar"/>
              </w:rPr>
              <w:t xml:space="preserve">监理人员、测量、试验检测仪器设备配备齐全、合理。 </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5.6-6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5.2-5.6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4.8-5.2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0</w:t>
            </w:r>
            <w:r>
              <w:rPr>
                <w:rFonts w:hint="eastAsia" w:ascii="宋体" w:hAnsi="宋体" w:eastAsia="宋体" w:cs="宋体"/>
                <w:b/>
                <w:bCs/>
                <w:color w:val="000000"/>
                <w:kern w:val="0"/>
                <w:sz w:val="21"/>
                <w:szCs w:val="21"/>
                <w:lang w:val="en-US" w:eastAsia="zh-CN" w:bidi="ar"/>
              </w:rPr>
              <w:t>分。</w:t>
            </w:r>
          </w:p>
        </w:tc>
      </w:tr>
      <w:permEnd w:id="98"/>
      <w:permEnd w:id="9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100" w:edGrp="everyone" w:colFirst="2" w:colLast="2"/>
            <w:permStart w:id="101"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质量、进度、造价控制措施（</w:t>
            </w:r>
            <w:r>
              <w:rPr>
                <w:rFonts w:hint="eastAsia" w:ascii="宋体" w:hAnsi="宋体" w:eastAsia="宋体" w:cs="宋体"/>
                <w:color w:val="000000"/>
                <w:kern w:val="0"/>
                <w:sz w:val="21"/>
                <w:szCs w:val="21"/>
                <w:lang w:val="en-US" w:eastAsia="zh-CN" w:bidi="ar"/>
              </w:rPr>
              <w:t>满分 6</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质量、进度、造价控制措施具体有效，目标明确，关键部位考虑周到细致，预控措施、方法切实可行。</w:t>
            </w: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5.6-6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5.2-5.6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4.8-5.2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r>
              <w:rPr>
                <w:rFonts w:hint="eastAsia" w:ascii="宋体" w:hAnsi="宋体" w:eastAsia="宋体" w:cs="宋体"/>
                <w:color w:val="000000"/>
                <w:kern w:val="0"/>
                <w:sz w:val="21"/>
                <w:szCs w:val="21"/>
                <w:lang w:val="en-US" w:eastAsia="zh-CN" w:bidi="ar"/>
              </w:rPr>
              <w:t xml:space="preserve"> </w:t>
            </w:r>
          </w:p>
        </w:tc>
      </w:tr>
      <w:permEnd w:id="100"/>
      <w:permEnd w:id="10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102" w:edGrp="everyone" w:colFirst="1" w:colLast="1"/>
            <w:permStart w:id="103" w:edGrp="everyone" w:colFirst="2" w:colLast="2"/>
            <w:permStart w:id="104" w:edGrp="everyone" w:colFirst="3" w:colLast="3"/>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安全、环保监理措施（</w:t>
            </w:r>
            <w:r>
              <w:rPr>
                <w:rFonts w:hint="eastAsia" w:ascii="宋体" w:hAnsi="宋体" w:eastAsia="宋体" w:cs="宋体"/>
                <w:color w:val="000000"/>
                <w:kern w:val="0"/>
                <w:sz w:val="21"/>
                <w:szCs w:val="21"/>
                <w:lang w:val="en-US" w:eastAsia="zh-CN" w:bidi="ar"/>
              </w:rPr>
              <w:t>满分 6</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安全、环保监理措施具体有效，方法切实可行。</w:t>
            </w:r>
          </w:p>
          <w:p>
            <w:pPr>
              <w:keepNext w:val="0"/>
              <w:keepLines w:val="0"/>
              <w:widowControl/>
              <w:suppressLineNumbers w:val="0"/>
              <w:jc w:val="left"/>
              <w:rPr>
                <w:rFonts w:hint="default" w:ascii="Times New Roman" w:hAnsi="Times New Roman" w:cs="Times New Roman"/>
                <w:kern w:val="0"/>
                <w:sz w:val="21"/>
                <w:szCs w:val="21"/>
                <w:highlight w:val="none"/>
                <w:lang w:val="en-US" w:eastAsia="zh-CN"/>
              </w:rPr>
            </w:pP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5.6-6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5.2-5.6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4.8-5.2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permEnd w:id="102"/>
      <w:permEnd w:id="103"/>
      <w:permEnd w:id="10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合同、信息管理方案 （</w:t>
            </w:r>
            <w:r>
              <w:rPr>
                <w:rFonts w:hint="eastAsia" w:ascii="宋体" w:hAnsi="宋体" w:eastAsia="宋体" w:cs="宋体"/>
                <w:color w:val="000000"/>
                <w:kern w:val="0"/>
                <w:sz w:val="21"/>
                <w:szCs w:val="21"/>
                <w:lang w:val="en-US" w:eastAsia="zh-CN" w:bidi="ar"/>
              </w:rPr>
              <w:t xml:space="preserve">满分 4 </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合同、信息管理的措施详细合理齐全、针对性强。</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b/>
                <w:bCs/>
                <w:color w:val="000000"/>
                <w:kern w:val="0"/>
                <w:sz w:val="21"/>
                <w:szCs w:val="21"/>
                <w:lang w:val="en-US" w:eastAsia="zh-CN" w:bidi="ar"/>
              </w:rPr>
              <w:t>优：</w:t>
            </w:r>
            <w:r>
              <w:rPr>
                <w:rFonts w:hint="default" w:ascii="宋体" w:hAnsi="宋体" w:eastAsia="宋体" w:cs="宋体"/>
                <w:b/>
                <w:bCs/>
                <w:color w:val="000000"/>
                <w:kern w:val="0"/>
                <w:sz w:val="21"/>
                <w:szCs w:val="21"/>
                <w:lang w:val="en-US" w:eastAsia="zh-CN" w:bidi="ar"/>
              </w:rPr>
              <w:t xml:space="preserve">3.6-4 </w:t>
            </w:r>
            <w:r>
              <w:rPr>
                <w:rFonts w:hint="eastAsia" w:ascii="宋体" w:hAnsi="宋体" w:eastAsia="宋体" w:cs="宋体"/>
                <w:b/>
                <w:bCs/>
                <w:color w:val="000000"/>
                <w:kern w:val="0"/>
                <w:sz w:val="21"/>
                <w:szCs w:val="21"/>
                <w:lang w:val="en-US" w:eastAsia="zh-CN" w:bidi="ar"/>
              </w:rPr>
              <w:t>分，良：</w:t>
            </w:r>
            <w:r>
              <w:rPr>
                <w:rFonts w:hint="default" w:ascii="宋体" w:hAnsi="宋体" w:eastAsia="宋体" w:cs="宋体"/>
                <w:b/>
                <w:bCs/>
                <w:color w:val="000000"/>
                <w:kern w:val="0"/>
                <w:sz w:val="21"/>
                <w:szCs w:val="21"/>
                <w:lang w:val="en-US" w:eastAsia="zh-CN" w:bidi="ar"/>
              </w:rPr>
              <w:t xml:space="preserve">3.2-3.6 </w:t>
            </w:r>
            <w:r>
              <w:rPr>
                <w:rFonts w:hint="eastAsia" w:ascii="宋体" w:hAnsi="宋体" w:eastAsia="宋体" w:cs="宋体"/>
                <w:b/>
                <w:bCs/>
                <w:color w:val="000000"/>
                <w:kern w:val="0"/>
                <w:sz w:val="21"/>
                <w:szCs w:val="21"/>
                <w:lang w:val="en-US" w:eastAsia="zh-CN" w:bidi="ar"/>
              </w:rPr>
              <w:t>分，一般：</w:t>
            </w:r>
            <w:r>
              <w:rPr>
                <w:rFonts w:hint="default" w:ascii="宋体" w:hAnsi="宋体" w:eastAsia="宋体" w:cs="宋体"/>
                <w:b/>
                <w:bCs/>
                <w:color w:val="000000"/>
                <w:kern w:val="0"/>
                <w:sz w:val="21"/>
                <w:szCs w:val="21"/>
                <w:lang w:val="en-US" w:eastAsia="zh-CN" w:bidi="ar"/>
              </w:rPr>
              <w:t xml:space="preserve">2.4-3.2 </w:t>
            </w:r>
            <w:r>
              <w:rPr>
                <w:rFonts w:hint="eastAsia" w:ascii="宋体" w:hAnsi="宋体" w:eastAsia="宋体" w:cs="宋体"/>
                <w:b/>
                <w:bCs/>
                <w:color w:val="000000"/>
                <w:kern w:val="0"/>
                <w:sz w:val="21"/>
                <w:szCs w:val="21"/>
                <w:lang w:val="en-US" w:eastAsia="zh-CN" w:bidi="ar"/>
              </w:rPr>
              <w:t>分，差：</w:t>
            </w:r>
            <w:r>
              <w:rPr>
                <w:rFonts w:hint="default" w:ascii="宋体" w:hAnsi="宋体" w:eastAsia="宋体" w:cs="宋体"/>
                <w:b/>
                <w:bCs/>
                <w:color w:val="000000"/>
                <w:kern w:val="0"/>
                <w:sz w:val="21"/>
                <w:szCs w:val="21"/>
                <w:lang w:val="en-US" w:eastAsia="zh-CN" w:bidi="ar"/>
              </w:rPr>
              <w:t xml:space="preserve">0 </w:t>
            </w:r>
            <w:r>
              <w:rPr>
                <w:rFonts w:hint="eastAsia" w:ascii="宋体" w:hAnsi="宋体" w:eastAsia="宋体" w:cs="宋体"/>
                <w:b/>
                <w:bCs/>
                <w:color w:val="000000"/>
                <w:kern w:val="0"/>
                <w:sz w:val="21"/>
                <w:szCs w:val="21"/>
                <w:lang w:val="en-US" w:eastAsia="zh-CN" w:bidi="ar"/>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
        </w:tc>
        <w:tc>
          <w:tcPr>
            <w:tcW w:w="1411"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组织协调内容及措施 （</w:t>
            </w:r>
            <w:r>
              <w:rPr>
                <w:rFonts w:hint="eastAsia" w:ascii="宋体" w:hAnsi="宋体" w:eastAsia="宋体" w:cs="宋体"/>
                <w:color w:val="000000"/>
                <w:kern w:val="0"/>
                <w:sz w:val="21"/>
                <w:szCs w:val="21"/>
                <w:lang w:val="en-US" w:eastAsia="zh-CN" w:bidi="ar"/>
              </w:rPr>
              <w:t xml:space="preserve">满分 2 </w:t>
            </w:r>
            <w:r>
              <w:rPr>
                <w:rFonts w:hint="eastAsia" w:ascii="Times New Roman" w:hAnsi="Times New Roman" w:cs="Times New Roman"/>
                <w:kern w:val="0"/>
                <w:sz w:val="21"/>
                <w:szCs w:val="21"/>
                <w:highlight w:val="non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组织沟通、协调措施详细可行。</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b/>
                <w:bCs/>
                <w:color w:val="000000"/>
                <w:kern w:val="0"/>
                <w:sz w:val="21"/>
                <w:szCs w:val="21"/>
                <w:lang w:val="en-US" w:eastAsia="zh-CN" w:bidi="ar"/>
              </w:rPr>
              <w:t>优：</w:t>
            </w:r>
            <w:r>
              <w:rPr>
                <w:rFonts w:hint="default" w:ascii="Times New Roman" w:hAnsi="Times New Roman" w:eastAsia="宋体" w:cs="Times New Roman"/>
                <w:b/>
                <w:bCs/>
                <w:color w:val="000000"/>
                <w:kern w:val="0"/>
                <w:sz w:val="21"/>
                <w:szCs w:val="21"/>
                <w:lang w:val="en-US" w:eastAsia="zh-CN" w:bidi="ar"/>
              </w:rPr>
              <w:t xml:space="preserve">1.6-2 </w:t>
            </w:r>
            <w:r>
              <w:rPr>
                <w:rFonts w:hint="eastAsia" w:ascii="宋体" w:hAnsi="宋体" w:eastAsia="宋体" w:cs="宋体"/>
                <w:b/>
                <w:bCs/>
                <w:color w:val="000000"/>
                <w:kern w:val="0"/>
                <w:sz w:val="21"/>
                <w:szCs w:val="21"/>
                <w:lang w:val="en-US" w:eastAsia="zh-CN" w:bidi="ar"/>
              </w:rPr>
              <w:t>分，良：</w:t>
            </w:r>
            <w:r>
              <w:rPr>
                <w:rFonts w:hint="default" w:ascii="Times New Roman" w:hAnsi="Times New Roman" w:eastAsia="宋体" w:cs="Times New Roman"/>
                <w:b/>
                <w:bCs/>
                <w:color w:val="000000"/>
                <w:kern w:val="0"/>
                <w:sz w:val="21"/>
                <w:szCs w:val="21"/>
                <w:lang w:val="en-US" w:eastAsia="zh-CN" w:bidi="ar"/>
              </w:rPr>
              <w:t xml:space="preserve">1.2-1.6 </w:t>
            </w:r>
            <w:r>
              <w:rPr>
                <w:rFonts w:hint="eastAsia" w:ascii="宋体" w:hAnsi="宋体" w:eastAsia="宋体" w:cs="宋体"/>
                <w:b/>
                <w:bCs/>
                <w:color w:val="000000"/>
                <w:kern w:val="0"/>
                <w:sz w:val="21"/>
                <w:szCs w:val="21"/>
                <w:lang w:val="en-US" w:eastAsia="zh-CN" w:bidi="ar"/>
              </w:rPr>
              <w:t>分，一般：</w:t>
            </w:r>
            <w:r>
              <w:rPr>
                <w:rFonts w:hint="default" w:ascii="Times New Roman" w:hAnsi="Times New Roman" w:eastAsia="宋体" w:cs="Times New Roman"/>
                <w:b/>
                <w:bCs/>
                <w:color w:val="000000"/>
                <w:kern w:val="0"/>
                <w:sz w:val="21"/>
                <w:szCs w:val="21"/>
                <w:lang w:val="en-US" w:eastAsia="zh-CN" w:bidi="ar"/>
              </w:rPr>
              <w:t xml:space="preserve">0.8-1.2 </w:t>
            </w:r>
            <w:r>
              <w:rPr>
                <w:rFonts w:hint="eastAsia" w:ascii="宋体" w:hAnsi="宋体" w:eastAsia="宋体" w:cs="宋体"/>
                <w:b/>
                <w:bCs/>
                <w:color w:val="000000"/>
                <w:kern w:val="0"/>
                <w:sz w:val="21"/>
                <w:szCs w:val="21"/>
                <w:lang w:val="en-US" w:eastAsia="zh-CN" w:bidi="ar"/>
              </w:rPr>
              <w:t>分，差：</w:t>
            </w:r>
            <w:r>
              <w:rPr>
                <w:rFonts w:hint="default" w:ascii="Times New Roman" w:hAnsi="Times New Roman" w:eastAsia="宋体" w:cs="Times New Roman"/>
                <w:b/>
                <w:bCs/>
                <w:color w:val="000000"/>
                <w:kern w:val="0"/>
                <w:sz w:val="21"/>
                <w:szCs w:val="21"/>
                <w:lang w:val="en-US" w:eastAsia="zh-CN" w:bidi="ar"/>
              </w:rPr>
              <w:t>0</w:t>
            </w:r>
            <w:r>
              <w:rPr>
                <w:rFonts w:hint="eastAsia" w:ascii="宋体" w:hAnsi="宋体" w:eastAsia="宋体" w:cs="宋体"/>
                <w:b/>
                <w:bCs/>
                <w:color w:val="000000"/>
                <w:kern w:val="0"/>
                <w:sz w:val="21"/>
                <w:szCs w:val="21"/>
                <w:lang w:val="en-US" w:eastAsia="zh-CN" w:bidi="ar"/>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0" w:hRule="atLeast"/>
        </w:trPr>
        <w:tc>
          <w:tcPr>
            <w:tcW w:w="0" w:type="auto"/>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
        </w:tc>
        <w:tc>
          <w:tcPr>
            <w:tcW w:w="1411"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监理工作重点、难点分析、合理化建议 （</w:t>
            </w:r>
            <w:r>
              <w:rPr>
                <w:rFonts w:hint="eastAsia" w:ascii="宋体" w:hAnsi="宋体" w:eastAsia="宋体" w:cs="宋体"/>
                <w:color w:val="000000"/>
                <w:kern w:val="0"/>
                <w:sz w:val="21"/>
                <w:szCs w:val="21"/>
                <w:lang w:val="en-US" w:eastAsia="zh-CN" w:bidi="ar"/>
              </w:rPr>
              <w:t xml:space="preserve">满分 4 </w:t>
            </w:r>
            <w:r>
              <w:rPr>
                <w:rFonts w:hint="eastAsia" w:ascii="Times New Roman" w:hAnsi="Times New Roman" w:cs="Times New Roman"/>
                <w:kern w:val="0"/>
                <w:sz w:val="21"/>
                <w:szCs w:val="21"/>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1"/>
                <w:szCs w:val="21"/>
                <w:highlight w:val="none"/>
                <w:lang w:val="en-US" w:eastAsia="zh-CN"/>
              </w:rPr>
            </w:pP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监理重点、难点对策分析针对性强，有合理化建议，解决方案完成切实可行，符合工程特点。</w:t>
            </w:r>
          </w:p>
          <w:p>
            <w:pPr>
              <w:keepNext w:val="0"/>
              <w:keepLines w:val="0"/>
              <w:widowControl/>
              <w:suppressLineNumbers w:val="0"/>
              <w:jc w:val="left"/>
              <w:rPr>
                <w:rFonts w:hint="eastAsia" w:ascii="Times New Roman" w:hAnsi="Times New Roman" w:cs="Times New Roman"/>
                <w:i/>
                <w:iCs/>
                <w:color w:val="FF0000"/>
                <w:kern w:val="0"/>
                <w:sz w:val="21"/>
                <w:szCs w:val="21"/>
                <w:highlight w:val="none"/>
                <w:u w:val="single"/>
                <w:lang w:val="en-US" w:eastAsia="zh-CN"/>
              </w:rPr>
            </w:pPr>
            <w:r>
              <w:rPr>
                <w:rFonts w:hint="eastAsia" w:ascii="宋体" w:hAnsi="宋体" w:eastAsia="宋体" w:cs="宋体"/>
                <w:color w:val="000000"/>
                <w:kern w:val="0"/>
                <w:sz w:val="21"/>
                <w:szCs w:val="21"/>
                <w:lang w:val="en-US" w:eastAsia="zh-CN" w:bidi="ar"/>
              </w:rPr>
              <w:t>优：</w:t>
            </w:r>
            <w:r>
              <w:rPr>
                <w:rFonts w:hint="default" w:ascii="Times New Roman" w:hAnsi="Times New Roman" w:eastAsia="宋体" w:cs="Times New Roman"/>
                <w:color w:val="000000"/>
                <w:kern w:val="0"/>
                <w:sz w:val="21"/>
                <w:szCs w:val="21"/>
                <w:lang w:val="en-US" w:eastAsia="zh-CN" w:bidi="ar"/>
              </w:rPr>
              <w:t xml:space="preserve">3.6-4 </w:t>
            </w:r>
            <w:r>
              <w:rPr>
                <w:rFonts w:hint="eastAsia" w:ascii="宋体" w:hAnsi="宋体" w:eastAsia="宋体" w:cs="宋体"/>
                <w:color w:val="000000"/>
                <w:kern w:val="0"/>
                <w:sz w:val="21"/>
                <w:szCs w:val="21"/>
                <w:lang w:val="en-US" w:eastAsia="zh-CN" w:bidi="ar"/>
              </w:rPr>
              <w:t>分，良：</w:t>
            </w:r>
            <w:r>
              <w:rPr>
                <w:rFonts w:hint="default" w:ascii="Times New Roman" w:hAnsi="Times New Roman" w:eastAsia="宋体" w:cs="Times New Roman"/>
                <w:color w:val="000000"/>
                <w:kern w:val="0"/>
                <w:sz w:val="21"/>
                <w:szCs w:val="21"/>
                <w:lang w:val="en-US" w:eastAsia="zh-CN" w:bidi="ar"/>
              </w:rPr>
              <w:t xml:space="preserve">3.2-3.6 </w:t>
            </w:r>
            <w:r>
              <w:rPr>
                <w:rFonts w:hint="eastAsia" w:ascii="宋体" w:hAnsi="宋体" w:eastAsia="宋体" w:cs="宋体"/>
                <w:color w:val="000000"/>
                <w:kern w:val="0"/>
                <w:sz w:val="21"/>
                <w:szCs w:val="21"/>
                <w:lang w:val="en-US" w:eastAsia="zh-CN" w:bidi="ar"/>
              </w:rPr>
              <w:t>分，一般：</w:t>
            </w:r>
            <w:r>
              <w:rPr>
                <w:rFonts w:hint="default" w:ascii="Times New Roman" w:hAnsi="Times New Roman" w:eastAsia="宋体" w:cs="Times New Roman"/>
                <w:color w:val="000000"/>
                <w:kern w:val="0"/>
                <w:sz w:val="21"/>
                <w:szCs w:val="21"/>
                <w:lang w:val="en-US" w:eastAsia="zh-CN" w:bidi="ar"/>
              </w:rPr>
              <w:t xml:space="preserve">2.4-3.2 </w:t>
            </w:r>
            <w:r>
              <w:rPr>
                <w:rFonts w:hint="eastAsia" w:ascii="宋体" w:hAnsi="宋体" w:eastAsia="宋体" w:cs="宋体"/>
                <w:color w:val="000000"/>
                <w:kern w:val="0"/>
                <w:sz w:val="21"/>
                <w:szCs w:val="21"/>
                <w:lang w:val="en-US" w:eastAsia="zh-CN" w:bidi="ar"/>
              </w:rPr>
              <w:t>分，差：</w:t>
            </w:r>
            <w:r>
              <w:rPr>
                <w:rFonts w:hint="default" w:ascii="Times New Roman" w:hAnsi="Times New Roman" w:eastAsia="宋体" w:cs="Times New Roman"/>
                <w:color w:val="000000"/>
                <w:kern w:val="0"/>
                <w:sz w:val="21"/>
                <w:szCs w:val="21"/>
                <w:lang w:val="en-US" w:eastAsia="zh-CN" w:bidi="ar"/>
              </w:rPr>
              <w:t xml:space="preserve">0 </w:t>
            </w:r>
            <w:r>
              <w:rPr>
                <w:rFonts w:hint="eastAsia" w:ascii="宋体" w:hAnsi="宋体" w:eastAsia="宋体" w:cs="宋体"/>
                <w:color w:val="000000"/>
                <w:kern w:val="0"/>
                <w:sz w:val="21"/>
                <w:szCs w:val="21"/>
                <w:lang w:val="en-US" w:eastAsia="zh-CN" w:bidi="ar"/>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permStart w:id="105" w:edGrp="everyone" w:colFirst="1" w:colLast="1"/>
            <w:permStart w:id="106" w:edGrp="everyone" w:colFirst="2" w:colLast="2"/>
            <w:permStart w:id="107" w:edGrp="everyone" w:colFirst="3" w:colLast="3"/>
            <w:r>
              <w:rPr>
                <w:rFonts w:hint="eastAsia" w:ascii="Times New Roman" w:hAnsi="Times New Roman" w:cs="Times New Roman"/>
                <w:kern w:val="0"/>
                <w:sz w:val="21"/>
                <w:szCs w:val="21"/>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（3）</w:t>
            </w:r>
          </w:p>
        </w:tc>
        <w:tc>
          <w:tcPr>
            <w:tcW w:w="141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1"/>
                <w:szCs w:val="21"/>
                <w:highlight w:val="none"/>
                <w:lang w:val="en-US" w:eastAsia="zh-CN"/>
              </w:rPr>
            </w:pPr>
            <w:r>
              <w:rPr>
                <w:rFonts w:hint="eastAsia" w:ascii="Times New Roman" w:hAnsi="Times New Roman" w:cs="Times New Roman"/>
                <w:kern w:val="0"/>
                <w:sz w:val="21"/>
                <w:szCs w:val="21"/>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30  </w:t>
            </w:r>
            <w:r>
              <w:rPr>
                <w:rFonts w:hint="default" w:ascii="Times New Roman" w:hAnsi="Times New Roman" w:cs="Times New Roman"/>
                <w:i/>
                <w:iCs/>
                <w:color w:val="FF0000"/>
                <w:kern w:val="0"/>
                <w:sz w:val="21"/>
                <w:szCs w:val="21"/>
                <w:highlight w:val="none"/>
                <w:u w:val="single"/>
                <w:lang w:val="en-US" w:eastAsia="zh-CN"/>
              </w:rPr>
              <w:t>分）</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kern w:val="0"/>
                <w:sz w:val="21"/>
                <w:szCs w:val="21"/>
                <w:highlight w:val="none"/>
                <w:lang w:val="en-US" w:eastAsia="zh-CN"/>
              </w:rPr>
            </w:pPr>
            <w:r>
              <w:rPr>
                <w:rFonts w:hint="eastAsia" w:ascii="Times New Roman" w:hAnsi="Times New Roman" w:cs="Times New Roman"/>
                <w:i/>
                <w:iCs/>
                <w:color w:val="FF0000"/>
                <w:kern w:val="0"/>
                <w:sz w:val="21"/>
                <w:szCs w:val="21"/>
                <w:highlight w:val="none"/>
                <w:u w:val="single"/>
                <w:lang w:val="en-US" w:eastAsia="zh-CN"/>
              </w:rPr>
              <w:t>投标报价</w:t>
            </w:r>
            <w:r>
              <w:rPr>
                <w:rFonts w:hint="default" w:ascii="Times New Roman" w:hAnsi="Times New Roman" w:cs="Times New Roman"/>
                <w:i/>
                <w:iCs/>
                <w:color w:val="FF0000"/>
                <w:kern w:val="0"/>
                <w:sz w:val="21"/>
                <w:szCs w:val="21"/>
                <w:highlight w:val="none"/>
                <w:u w:val="single"/>
                <w:lang w:val="en-US" w:eastAsia="zh-CN"/>
              </w:rPr>
              <w:t>（</w:t>
            </w:r>
            <w:r>
              <w:rPr>
                <w:rFonts w:hint="eastAsia" w:ascii="Times New Roman" w:hAnsi="Times New Roman" w:cs="Times New Roman"/>
                <w:i/>
                <w:iCs/>
                <w:color w:val="FF0000"/>
                <w:kern w:val="0"/>
                <w:sz w:val="21"/>
                <w:szCs w:val="21"/>
                <w:highlight w:val="none"/>
                <w:u w:val="single"/>
                <w:lang w:val="en-US" w:eastAsia="zh-CN"/>
              </w:rPr>
              <w:t xml:space="preserve">  30</w:t>
            </w:r>
            <w:r>
              <w:rPr>
                <w:rFonts w:hint="default" w:ascii="Times New Roman" w:hAnsi="Times New Roman" w:cs="Times New Roman"/>
                <w:i/>
                <w:iCs/>
                <w:color w:val="FF0000"/>
                <w:kern w:val="0"/>
                <w:sz w:val="21"/>
                <w:szCs w:val="21"/>
                <w:highlight w:val="none"/>
                <w:u w:val="single"/>
                <w:lang w:val="en-US" w:eastAsia="zh-CN"/>
              </w:rPr>
              <w:t>分）</w:t>
            </w:r>
          </w:p>
        </w:tc>
        <w:tc>
          <w:tcPr>
            <w:tcW w:w="4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宋体" w:hAnsi="宋体" w:eastAsia="宋体" w:cs="宋体"/>
                <w:b w:val="0"/>
                <w:bCs w:val="0"/>
                <w:color w:val="FF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 xml:space="preserve">评标基准价的确定： </w:t>
            </w:r>
          </w:p>
          <w:p>
            <w:pPr>
              <w:pStyle w:val="5"/>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000000"/>
                <w:kern w:val="0"/>
                <w:sz w:val="20"/>
                <w:szCs w:val="20"/>
                <w:lang w:val="en-US" w:eastAsia="zh-CN" w:bidi="ar"/>
              </w:rPr>
              <w:t xml:space="preserve">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5 </w:t>
            </w:r>
            <w:r>
              <w:rPr>
                <w:rFonts w:hint="eastAsia" w:ascii="宋体" w:hAnsi="宋体" w:eastAsia="宋体" w:cs="宋体"/>
                <w:b/>
                <w:bCs/>
                <w:color w:val="000000"/>
                <w:kern w:val="0"/>
                <w:sz w:val="20"/>
                <w:szCs w:val="20"/>
                <w:lang w:val="en-US" w:eastAsia="zh-CN" w:bidi="ar"/>
              </w:rPr>
              <w:t xml:space="preserve">家（含）以下时，则直接取其算术平均值；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6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10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个最高价，</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11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3</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家（不含）以上时，去掉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基准价</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平均值</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偏差率</w:t>
            </w:r>
            <w:r>
              <w:rPr>
                <w:rFonts w:hint="default" w:ascii="宋体" w:hAnsi="宋体" w:eastAsia="宋体" w:cs="宋体"/>
                <w:b/>
                <w:bCs/>
                <w:color w:val="000000"/>
                <w:kern w:val="0"/>
                <w:sz w:val="20"/>
                <w:szCs w:val="20"/>
                <w:lang w:val="en-US" w:eastAsia="zh-CN" w:bidi="ar"/>
              </w:rPr>
              <w:t>=100%</w:t>
            </w: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有效投标报价</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评标基准值</w:t>
            </w:r>
            <w:r>
              <w:rPr>
                <w:rFonts w:hint="default" w:ascii="宋体" w:hAnsi="宋体" w:eastAsia="宋体" w:cs="宋体"/>
                <w:b/>
                <w:bCs/>
                <w:color w:val="000000"/>
                <w:kern w:val="0"/>
                <w:sz w:val="20"/>
                <w:szCs w:val="20"/>
                <w:lang w:val="en-US" w:eastAsia="zh-CN" w:bidi="ar"/>
              </w:rPr>
              <w:t>}/</w:t>
            </w:r>
            <w:r>
              <w:rPr>
                <w:rFonts w:hint="eastAsia" w:ascii="宋体" w:hAnsi="宋体" w:eastAsia="宋体" w:cs="宋体"/>
                <w:b/>
                <w:bCs/>
                <w:color w:val="000000"/>
                <w:kern w:val="0"/>
                <w:sz w:val="20"/>
                <w:szCs w:val="20"/>
                <w:lang w:val="en-US" w:eastAsia="zh-CN" w:bidi="ar"/>
              </w:rPr>
              <w:t xml:space="preserve">评标基准值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 xml:space="preserve">计算各有效投标人的报价得分： </w:t>
            </w:r>
          </w:p>
          <w:p>
            <w:pPr>
              <w:keepNext w:val="0"/>
              <w:keepLines w:val="0"/>
              <w:widowControl/>
              <w:suppressLineNumbers w:val="0"/>
              <w:jc w:val="left"/>
              <w:rPr>
                <w:rFonts w:hint="default" w:ascii="宋体" w:hAnsi="宋体" w:eastAsia="宋体" w:cs="仿宋"/>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bCs/>
                <w:color w:val="000000"/>
                <w:kern w:val="0"/>
                <w:sz w:val="20"/>
                <w:szCs w:val="20"/>
                <w:lang w:val="en-US" w:eastAsia="zh-CN" w:bidi="ar"/>
              </w:rPr>
              <w:t xml:space="preserve">报价得分评审以评标基准价为评分依据。偏差率为 </w:t>
            </w:r>
            <w:r>
              <w:rPr>
                <w:rFonts w:hint="default" w:ascii="宋体" w:hAnsi="宋体" w:eastAsia="宋体" w:cs="宋体"/>
                <w:b/>
                <w:bCs/>
                <w:color w:val="000000"/>
                <w:kern w:val="0"/>
                <w:sz w:val="20"/>
                <w:szCs w:val="20"/>
                <w:lang w:val="en-US" w:eastAsia="zh-CN" w:bidi="ar"/>
              </w:rPr>
              <w:t xml:space="preserve">0 </w:t>
            </w:r>
            <w:r>
              <w:rPr>
                <w:rFonts w:hint="eastAsia" w:ascii="宋体" w:hAnsi="宋体" w:eastAsia="宋体" w:cs="宋体"/>
                <w:b/>
                <w:bCs/>
                <w:color w:val="000000"/>
                <w:kern w:val="0"/>
                <w:sz w:val="20"/>
                <w:szCs w:val="20"/>
                <w:lang w:val="en-US" w:eastAsia="zh-CN" w:bidi="ar"/>
              </w:rPr>
              <w:t xml:space="preserve">的，得分为30分。投标人报价每低于评标基准价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扣 </w:t>
            </w:r>
            <w:r>
              <w:rPr>
                <w:rFonts w:hint="default" w:ascii="宋体" w:hAnsi="宋体" w:eastAsia="宋体" w:cs="宋体"/>
                <w:b/>
                <w:bCs/>
                <w:color w:val="000000"/>
                <w:kern w:val="0"/>
                <w:sz w:val="20"/>
                <w:szCs w:val="20"/>
                <w:lang w:val="en-US" w:eastAsia="zh-CN" w:bidi="ar"/>
              </w:rPr>
              <w:t xml:space="preserve">0.5 </w:t>
            </w:r>
            <w:r>
              <w:rPr>
                <w:rFonts w:hint="eastAsia" w:ascii="宋体" w:hAnsi="宋体" w:eastAsia="宋体" w:cs="宋体"/>
                <w:b/>
                <w:bCs/>
                <w:color w:val="000000"/>
                <w:kern w:val="0"/>
                <w:sz w:val="20"/>
                <w:szCs w:val="20"/>
                <w:lang w:val="en-US" w:eastAsia="zh-CN" w:bidi="ar"/>
              </w:rPr>
              <w:t xml:space="preserve">分；每高于评标基准价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扣 </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分；不足 </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％的部分按直线插入法计算，小数点后保留两位小数（第三位四舍五入）</w:t>
            </w:r>
          </w:p>
        </w:tc>
      </w:tr>
      <w:permEnd w:id="105"/>
      <w:permEnd w:id="106"/>
      <w:permEnd w:id="10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gridSpan w:val="4"/>
            <w:tcBorders>
              <w:top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default"/>
                <w:lang w:val="en-US"/>
              </w:rPr>
            </w:pPr>
            <w:permStart w:id="108" w:edGrp="everyone" w:colFirst="0" w:colLast="0"/>
            <w:r>
              <w:rPr>
                <w:rFonts w:hint="eastAsia" w:ascii="宋体" w:hAnsi="宋体" w:eastAsia="宋体" w:cs="宋体"/>
                <w:b/>
                <w:bCs/>
                <w:color w:val="000000"/>
                <w:kern w:val="0"/>
                <w:sz w:val="20"/>
                <w:szCs w:val="20"/>
                <w:lang w:val="en-US" w:eastAsia="zh-CN" w:bidi="ar"/>
              </w:rPr>
              <w:t>注</w:t>
            </w:r>
            <w:r>
              <w:rPr>
                <w:rFonts w:hint="eastAsia" w:ascii="宋体" w:hAnsi="宋体" w:eastAsia="宋体" w:cs="宋体"/>
                <w:color w:val="000000"/>
                <w:kern w:val="0"/>
                <w:sz w:val="20"/>
                <w:szCs w:val="20"/>
                <w:lang w:val="en-US" w:eastAsia="zh-CN" w:bidi="ar"/>
              </w:rPr>
              <w:t>：①企业、拟派总监理工程师</w:t>
            </w:r>
            <w:r>
              <w:rPr>
                <w:rFonts w:hint="eastAsia" w:ascii="宋体" w:hAnsi="宋体" w:eastAsia="宋体" w:cs="宋体"/>
                <w:b/>
                <w:bCs/>
                <w:color w:val="000000"/>
                <w:kern w:val="0"/>
                <w:sz w:val="20"/>
                <w:szCs w:val="20"/>
                <w:lang w:val="en-US" w:eastAsia="zh-CN" w:bidi="ar"/>
              </w:rPr>
              <w:t>类似项目业绩</w:t>
            </w:r>
            <w:r>
              <w:rPr>
                <w:rFonts w:hint="eastAsia" w:ascii="宋体" w:hAnsi="宋体" w:eastAsia="宋体" w:cs="宋体"/>
                <w:color w:val="000000"/>
                <w:kern w:val="0"/>
                <w:sz w:val="20"/>
                <w:szCs w:val="20"/>
                <w:lang w:val="en-US" w:eastAsia="zh-CN" w:bidi="ar"/>
              </w:rPr>
              <w:t xml:space="preserve">：投标文件中须提供中标通知书、合同协议书及工程竣工验收证书（或工程接收证书或工程竣工验收备案表）的复印件或扫描件，否则不加分。 </w:t>
            </w:r>
          </w:p>
          <w:p>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②以</w:t>
            </w:r>
            <w:r>
              <w:rPr>
                <w:rFonts w:hint="eastAsia" w:ascii="宋体" w:hAnsi="宋体" w:eastAsia="宋体" w:cs="宋体"/>
                <w:b/>
                <w:bCs/>
                <w:color w:val="000000"/>
                <w:kern w:val="0"/>
                <w:sz w:val="20"/>
                <w:szCs w:val="20"/>
                <w:lang w:val="en-US" w:eastAsia="zh-CN" w:bidi="ar"/>
              </w:rPr>
              <w:t>上类似项目业绩、类似项目工程奖项</w:t>
            </w:r>
            <w:r>
              <w:rPr>
                <w:rFonts w:hint="eastAsia" w:ascii="宋体" w:hAnsi="宋体" w:eastAsia="宋体" w:cs="宋体"/>
                <w:color w:val="000000"/>
                <w:kern w:val="0"/>
                <w:sz w:val="20"/>
                <w:szCs w:val="20"/>
                <w:lang w:val="en-US" w:eastAsia="zh-CN" w:bidi="ar"/>
              </w:rPr>
              <w:t>指所监理的</w:t>
            </w:r>
            <w:r>
              <w:rPr>
                <w:rFonts w:hint="eastAsia" w:ascii="宋体" w:hAnsi="宋体" w:eastAsia="宋体" w:cs="宋体"/>
                <w:b/>
                <w:bCs/>
                <w:color w:val="000000"/>
                <w:kern w:val="0"/>
                <w:sz w:val="20"/>
                <w:szCs w:val="20"/>
                <w:lang w:val="en-US" w:eastAsia="zh-CN" w:bidi="ar"/>
              </w:rPr>
              <w:t>市政道路工程业绩、奖项。时间自 2019 年 1 月起至今。奖项以获奖证书颁发时间为准，类似业绩以竣工验收时间为准。</w:t>
            </w:r>
          </w:p>
          <w:p>
            <w:pPr>
              <w:keepNext w:val="0"/>
              <w:keepLines w:val="0"/>
              <w:pageBreakBefore w:val="0"/>
              <w:widowControl w:val="0"/>
              <w:kinsoku/>
              <w:wordWrap w:val="0"/>
              <w:overflowPunct/>
              <w:topLinePunct w:val="0"/>
              <w:autoSpaceDE/>
              <w:autoSpaceDN/>
              <w:bidi w:val="0"/>
              <w:adjustRightInd/>
              <w:snapToGrid/>
              <w:spacing w:line="440" w:lineRule="exact"/>
              <w:ind w:firstLine="301" w:firstLineChars="200"/>
              <w:jc w:val="left"/>
              <w:textAlignment w:val="auto"/>
              <w:rPr>
                <w:rFonts w:hint="default" w:ascii="Times New Roman" w:hAnsi="Times New Roman" w:cs="Times New Roman"/>
                <w:kern w:val="0"/>
                <w:sz w:val="21"/>
                <w:szCs w:val="21"/>
                <w:highlight w:val="none"/>
                <w:lang w:val="en-US" w:eastAsia="zh-CN"/>
              </w:rPr>
            </w:pPr>
            <w:r>
              <w:rPr>
                <w:rFonts w:hint="default" w:ascii="Calibri" w:hAnsi="Calibri" w:cs="Calibri"/>
                <w:b/>
                <w:bCs/>
                <w:color w:val="FF0000"/>
                <w:sz w:val="15"/>
                <w:szCs w:val="15"/>
                <w:highlight w:val="none"/>
              </w:rPr>
              <w:t>③</w:t>
            </w:r>
            <w:r>
              <w:rPr>
                <w:rFonts w:hint="eastAsia" w:ascii="宋体" w:hAnsi="宋体" w:eastAsia="宋体" w:cs="宋体"/>
                <w:b/>
                <w:bCs/>
                <w:color w:val="FF0000"/>
                <w:kern w:val="0"/>
                <w:sz w:val="20"/>
                <w:szCs w:val="20"/>
                <w:highlight w:val="none"/>
                <w:lang w:val="en-US" w:eastAsia="zh-CN" w:bidi="ar"/>
              </w:rPr>
              <w:t>企业与拟派总监理工程师类似项目业绩不可以重复使用。</w:t>
            </w:r>
          </w:p>
        </w:tc>
      </w:tr>
      <w:permEnd w:id="10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46996233"/>
      <w:bookmarkStart w:id="380" w:name="_Toc296602478"/>
      <w:bookmarkStart w:id="381" w:name="_Toc152042367"/>
      <w:bookmarkStart w:id="382" w:name="_Toc179632608"/>
      <w:bookmarkStart w:id="383" w:name="_Toc247085748"/>
      <w:bookmarkStart w:id="384" w:name="_Toc152045590"/>
      <w:bookmarkStart w:id="385" w:name="_Toc246996976"/>
      <w:bookmarkStart w:id="386" w:name="_Toc144974557"/>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44974558"/>
      <w:bookmarkStart w:id="388" w:name="_Toc247085749"/>
      <w:bookmarkStart w:id="389" w:name="_Toc246996977"/>
      <w:bookmarkStart w:id="390" w:name="_Toc152042368"/>
      <w:bookmarkStart w:id="391" w:name="_Toc152045591"/>
      <w:bookmarkStart w:id="392" w:name="_Toc179632609"/>
      <w:bookmarkStart w:id="393" w:name="_Toc296602479"/>
      <w:bookmarkStart w:id="394"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52045593"/>
      <w:bookmarkStart w:id="396" w:name="_Toc247085751"/>
      <w:bookmarkStart w:id="397" w:name="_Toc246996979"/>
      <w:bookmarkStart w:id="398" w:name="_Toc152042370"/>
      <w:bookmarkStart w:id="399" w:name="_Toc296602481"/>
      <w:bookmarkStart w:id="400" w:name="_Toc179632611"/>
      <w:bookmarkStart w:id="401" w:name="_Toc144974560"/>
      <w:bookmarkStart w:id="402"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9" w:edGrp="everyone"/>
      <w:r>
        <w:rPr>
          <w:rFonts w:hint="eastAsia" w:ascii="Times New Roman" w:hAnsi="Times New Roman" w:cs="Times New Roman"/>
          <w:kern w:val="0"/>
          <w:sz w:val="24"/>
          <w:szCs w:val="24"/>
          <w:highlight w:val="none"/>
          <w:lang w:val="en-US" w:eastAsia="zh-CN"/>
        </w:rPr>
        <w:t>资信业绩</w:t>
      </w:r>
      <w:permEnd w:id="10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10" w:edGrp="everyone"/>
      <w:r>
        <w:rPr>
          <w:rFonts w:hint="eastAsia" w:ascii="Times New Roman" w:hAnsi="Times New Roman" w:cs="Times New Roman"/>
          <w:kern w:val="0"/>
          <w:sz w:val="24"/>
          <w:szCs w:val="24"/>
          <w:highlight w:val="none"/>
          <w:lang w:val="en-US" w:eastAsia="zh-CN"/>
        </w:rPr>
        <w:t>服务方案</w:t>
      </w:r>
      <w:permEnd w:id="11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11" w:edGrp="everyone"/>
      <w:r>
        <w:rPr>
          <w:rFonts w:hint="eastAsia" w:ascii="Times New Roman" w:hAnsi="Times New Roman" w:cs="Times New Roman" w:eastAsiaTheme="minorEastAsia"/>
          <w:kern w:val="0"/>
          <w:sz w:val="24"/>
          <w:szCs w:val="24"/>
          <w:highlight w:val="none"/>
          <w:lang w:val="en-US" w:eastAsia="zh-CN"/>
        </w:rPr>
        <w:t>投标报价</w:t>
      </w:r>
      <w:permEnd w:id="11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1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1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14"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1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color w:val="000000" w:themeColor="text1"/>
          <w:kern w:val="0"/>
          <w:sz w:val="24"/>
          <w:szCs w:val="24"/>
          <w:highlight w:val="none"/>
          <w:lang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52045594"/>
      <w:bookmarkStart w:id="404" w:name="_Toc144974561"/>
      <w:bookmarkStart w:id="405" w:name="_Toc246996980"/>
      <w:bookmarkStart w:id="406" w:name="_Toc152042371"/>
      <w:bookmarkStart w:id="407" w:name="_Toc179632612"/>
      <w:bookmarkStart w:id="408" w:name="_Toc246996237"/>
      <w:bookmarkStart w:id="409" w:name="_Toc247085752"/>
      <w:bookmarkStart w:id="410" w:name="_Toc296602482"/>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46996981"/>
      <w:bookmarkStart w:id="412" w:name="_Toc246996238"/>
      <w:bookmarkStart w:id="413" w:name="_Toc152042372"/>
      <w:bookmarkStart w:id="414" w:name="_Toc296602483"/>
      <w:bookmarkStart w:id="415" w:name="_Toc247085753"/>
      <w:bookmarkStart w:id="416" w:name="_Toc152045595"/>
      <w:bookmarkStart w:id="417" w:name="_Toc144974562"/>
      <w:bookmarkStart w:id="418" w:name="_Toc179632613"/>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96602484"/>
      <w:bookmarkStart w:id="421" w:name="_Toc179632614"/>
      <w:bookmarkStart w:id="422" w:name="_Toc247085754"/>
      <w:bookmarkStart w:id="423" w:name="_Toc246996982"/>
      <w:bookmarkStart w:id="424" w:name="_Toc246996239"/>
      <w:bookmarkStart w:id="425" w:name="_Toc152042373"/>
      <w:bookmarkStart w:id="426"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15"/>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8" w:edGrp="everyone"/>
            <w:r>
              <w:rPr>
                <w:rFonts w:hint="eastAsia" w:asciiTheme="minorEastAsia" w:hAnsiTheme="minorEastAsia" w:cstheme="minorEastAsia"/>
                <w:sz w:val="28"/>
                <w:szCs w:val="28"/>
                <w:lang w:val="en-US" w:eastAsia="zh-CN"/>
              </w:rPr>
              <w:t>亳州交控产业发展有限公司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widowControl w:val="0"/>
              <w:wordWrap w:val="0"/>
              <w:spacing w:line="440" w:lineRule="exact"/>
              <w:ind w:firstLine="480" w:firstLineChars="200"/>
              <w:jc w:val="both"/>
              <w:outlineLvl w:val="9"/>
              <w:rPr>
                <w:rFonts w:hint="default" w:ascii="Times New Roman" w:hAnsi="Times New Roman" w:cs="Times New Roman" w:eastAsiaTheme="minorEastAsia"/>
                <w:color w:val="FF0000"/>
                <w:spacing w:val="0"/>
                <w:kern w:val="0"/>
                <w:sz w:val="24"/>
                <w:szCs w:val="24"/>
                <w:u w:val="none" w:color="auto"/>
                <w:lang w:val="en-US" w:eastAsia="zh-CN" w:bidi="ar"/>
              </w:rPr>
            </w:pPr>
            <w:permStart w:id="119" w:edGrp="everyone"/>
            <w:r>
              <w:rPr>
                <w:rFonts w:hint="default" w:ascii="Times New Roman" w:hAnsi="Times New Roman" w:cs="Times New Roman" w:eastAsiaTheme="minorEastAsia"/>
                <w:color w:val="auto"/>
                <w:spacing w:val="0"/>
                <w:kern w:val="0"/>
                <w:sz w:val="24"/>
                <w:szCs w:val="24"/>
                <w:lang w:bidi="ar"/>
              </w:rPr>
              <w:t xml:space="preserve">付款方式： </w:t>
            </w:r>
            <w:r>
              <w:rPr>
                <w:rFonts w:hint="default" w:ascii="Times New Roman" w:hAnsi="Times New Roman" w:cs="Times New Roman"/>
                <w:color w:val="auto"/>
                <w:kern w:val="0"/>
                <w:sz w:val="24"/>
                <w:lang w:bidi="ar"/>
              </w:rPr>
              <w:t>以同期经审核后的施工单位申报工程</w:t>
            </w:r>
            <w:r>
              <w:rPr>
                <w:rFonts w:hint="eastAsia" w:ascii="Times New Roman" w:hAnsi="Times New Roman" w:cs="Times New Roman"/>
                <w:color w:val="auto"/>
                <w:kern w:val="0"/>
                <w:sz w:val="24"/>
                <w:lang w:val="en-US" w:eastAsia="zh-CN" w:bidi="ar"/>
              </w:rPr>
              <w:t>核</w:t>
            </w:r>
            <w:r>
              <w:rPr>
                <w:rFonts w:hint="default" w:ascii="Times New Roman" w:hAnsi="Times New Roman" w:cs="Times New Roman"/>
                <w:color w:val="auto"/>
                <w:kern w:val="0"/>
                <w:sz w:val="24"/>
                <w:lang w:bidi="ar"/>
              </w:rPr>
              <w:t>定价款为基数支付监理费,支付核定监理费的80%；工程经竣工</w:t>
            </w:r>
            <w:r>
              <w:rPr>
                <w:rFonts w:hint="eastAsia" w:ascii="Times New Roman" w:hAnsi="Times New Roman" w:cs="Times New Roman"/>
                <w:color w:val="auto"/>
                <w:kern w:val="0"/>
                <w:sz w:val="24"/>
                <w:lang w:val="en-US" w:eastAsia="zh-CN" w:bidi="ar"/>
              </w:rPr>
              <w:t>竣工和专项</w:t>
            </w:r>
            <w:r>
              <w:rPr>
                <w:rFonts w:hint="default" w:ascii="Times New Roman" w:hAnsi="Times New Roman" w:cs="Times New Roman"/>
                <w:color w:val="auto"/>
                <w:kern w:val="0"/>
                <w:sz w:val="24"/>
                <w:lang w:bidi="ar"/>
              </w:rPr>
              <w:t>验收合格，达到施工合同约定的质量标准付至总监理费的 85%；工程竣工</w:t>
            </w:r>
            <w:r>
              <w:rPr>
                <w:rFonts w:hint="eastAsia" w:ascii="Times New Roman" w:hAnsi="Times New Roman" w:cs="Times New Roman"/>
                <w:color w:val="auto"/>
                <w:kern w:val="0"/>
                <w:sz w:val="24"/>
                <w:lang w:val="en-US" w:eastAsia="zh-CN" w:bidi="ar"/>
              </w:rPr>
              <w:t>结算审核</w:t>
            </w:r>
            <w:r>
              <w:rPr>
                <w:rFonts w:hint="default" w:ascii="Times New Roman" w:hAnsi="Times New Roman" w:cs="Times New Roman"/>
                <w:color w:val="auto"/>
                <w:kern w:val="0"/>
                <w:sz w:val="24"/>
                <w:lang w:bidi="ar"/>
              </w:rPr>
              <w:t>完成时后付至总监理费 (总监理费为工程竣工</w:t>
            </w:r>
            <w:r>
              <w:rPr>
                <w:rFonts w:hint="eastAsia" w:ascii="Times New Roman" w:hAnsi="Times New Roman" w:cs="Times New Roman"/>
                <w:color w:val="auto"/>
                <w:kern w:val="0"/>
                <w:sz w:val="24"/>
                <w:lang w:val="en-US" w:eastAsia="zh-CN" w:bidi="ar"/>
              </w:rPr>
              <w:t>结算</w:t>
            </w:r>
            <w:r>
              <w:rPr>
                <w:rFonts w:hint="default" w:ascii="Times New Roman" w:hAnsi="Times New Roman" w:cs="Times New Roman"/>
                <w:color w:val="auto"/>
                <w:kern w:val="0"/>
                <w:sz w:val="24"/>
                <w:lang w:bidi="ar"/>
              </w:rPr>
              <w:t>审定价款乘以中标费率) 的 97%。余款作为质量保证金，工程质保期满</w:t>
            </w:r>
            <w:r>
              <w:rPr>
                <w:rFonts w:hint="eastAsia" w:ascii="Times New Roman" w:hAnsi="Times New Roman" w:cs="Times New Roman"/>
                <w:color w:val="auto"/>
                <w:kern w:val="0"/>
                <w:sz w:val="24"/>
                <w:lang w:val="en-US" w:eastAsia="zh-CN" w:bidi="ar"/>
              </w:rPr>
              <w:t>且无质量问题后</w:t>
            </w:r>
            <w:r>
              <w:rPr>
                <w:rFonts w:hint="default" w:ascii="Times New Roman" w:hAnsi="Times New Roman" w:cs="Times New Roman"/>
                <w:color w:val="auto"/>
                <w:kern w:val="0"/>
                <w:sz w:val="24"/>
                <w:lang w:bidi="ar"/>
              </w:rPr>
              <w:t>， 按合同约定无息退还。</w:t>
            </w:r>
            <w:r>
              <w:rPr>
                <w:rFonts w:hint="eastAsia" w:ascii="Times New Roman" w:hAnsi="Times New Roman" w:cs="Times New Roman"/>
                <w:color w:val="FF0000"/>
                <w:kern w:val="0"/>
                <w:sz w:val="24"/>
                <w:u w:val="none" w:color="auto"/>
                <w:lang w:bidi="ar"/>
              </w:rPr>
              <w:t>最终结算</w:t>
            </w:r>
            <w:r>
              <w:rPr>
                <w:rFonts w:hint="eastAsia" w:ascii="Times New Roman" w:hAnsi="Times New Roman" w:cs="Times New Roman"/>
                <w:color w:val="FF0000"/>
                <w:kern w:val="0"/>
                <w:sz w:val="24"/>
                <w:u w:val="none" w:color="auto"/>
                <w:lang w:val="en-US" w:eastAsia="zh-CN" w:bidi="ar"/>
              </w:rPr>
              <w:t>总监理</w:t>
            </w:r>
            <w:r>
              <w:rPr>
                <w:rFonts w:hint="eastAsia" w:ascii="Times New Roman" w:hAnsi="Times New Roman" w:cs="Times New Roman"/>
                <w:color w:val="FF0000"/>
                <w:kern w:val="0"/>
                <w:sz w:val="24"/>
                <w:u w:val="none" w:color="auto"/>
                <w:lang w:bidi="ar"/>
              </w:rPr>
              <w:t>费用</w:t>
            </w:r>
            <w:r>
              <w:rPr>
                <w:rFonts w:hint="eastAsia" w:ascii="Times New Roman" w:hAnsi="Times New Roman" w:cs="Times New Roman"/>
                <w:color w:val="FF0000"/>
                <w:kern w:val="0"/>
                <w:sz w:val="24"/>
                <w:u w:val="none" w:color="auto"/>
                <w:lang w:val="en-US" w:eastAsia="zh-CN" w:bidi="ar"/>
              </w:rPr>
              <w:t>不超过96万元。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lang w:bidi="ar"/>
              </w:rPr>
            </w:pPr>
            <w:r>
              <w:rPr>
                <w:rFonts w:ascii="Times New Roman" w:hAnsi="Times New Roman" w:cs="Times New Roman"/>
                <w:kern w:val="0"/>
                <w:sz w:val="24"/>
              </w:rPr>
              <w:t>注：</w:t>
            </w:r>
            <w:r>
              <w:rPr>
                <w:rFonts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1）</w:t>
            </w:r>
            <w:r>
              <w:rPr>
                <w:rFonts w:hint="default" w:ascii="Times New Roman" w:hAnsi="Times New Roman" w:cs="Times New Roman"/>
                <w:color w:val="auto"/>
                <w:kern w:val="0"/>
                <w:sz w:val="24"/>
                <w:lang w:bidi="ar"/>
              </w:rPr>
              <w:t>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竣工</w:t>
            </w:r>
            <w:r>
              <w:rPr>
                <w:rFonts w:hint="eastAsia" w:ascii="Times New Roman" w:hAnsi="Times New Roman" w:cs="Times New Roman"/>
                <w:color w:val="auto"/>
                <w:kern w:val="0"/>
                <w:sz w:val="24"/>
                <w:lang w:val="en-US" w:eastAsia="zh-CN" w:bidi="ar"/>
              </w:rPr>
              <w:t>结算</w:t>
            </w:r>
            <w:r>
              <w:rPr>
                <w:rFonts w:hint="default" w:ascii="Times New Roman" w:hAnsi="Times New Roman" w:cs="Times New Roman"/>
                <w:color w:val="auto"/>
                <w:kern w:val="0"/>
                <w:sz w:val="24"/>
                <w:lang w:bidi="ar"/>
              </w:rPr>
              <w:t>审定价款监理费的 97%时，需提供全额增值税专用发票，否则</w:t>
            </w:r>
            <w:r>
              <w:rPr>
                <w:rFonts w:hint="eastAsia" w:ascii="Times New Roman" w:hAnsi="Times New Roman" w:cs="Times New Roman"/>
                <w:color w:val="auto"/>
                <w:kern w:val="0"/>
                <w:sz w:val="24"/>
                <w:lang w:val="en-US" w:eastAsia="zh-CN" w:bidi="ar"/>
              </w:rPr>
              <w:t>招标人</w:t>
            </w:r>
            <w:bookmarkStart w:id="492" w:name="_GoBack"/>
            <w:bookmarkEnd w:id="492"/>
            <w:r>
              <w:rPr>
                <w:rFonts w:hint="default" w:ascii="Times New Roman" w:hAnsi="Times New Roman" w:cs="Times New Roman"/>
                <w:color w:val="auto"/>
                <w:kern w:val="0"/>
                <w:sz w:val="24"/>
                <w:lang w:bidi="ar"/>
              </w:rPr>
              <w:t>有权暂停付款。（施工工期顺延时，服务费不予调整）。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lang w:bidi="ar"/>
              </w:rPr>
              <w:t>监理费用=招标文件规定监理范围内竣工</w:t>
            </w:r>
            <w:r>
              <w:rPr>
                <w:rFonts w:hint="eastAsia" w:ascii="Times New Roman" w:hAnsi="Times New Roman" w:cs="Times New Roman"/>
                <w:color w:val="auto"/>
                <w:kern w:val="0"/>
                <w:sz w:val="24"/>
                <w:lang w:val="en-US" w:eastAsia="zh-CN" w:bidi="ar"/>
              </w:rPr>
              <w:t>结算</w:t>
            </w:r>
            <w:r>
              <w:rPr>
                <w:rFonts w:hint="default" w:ascii="Times New Roman" w:hAnsi="Times New Roman" w:cs="Times New Roman"/>
                <w:color w:val="auto"/>
                <w:kern w:val="0"/>
                <w:sz w:val="24"/>
                <w:lang w:bidi="ar"/>
              </w:rPr>
              <w:t>审定价款×中标费率。</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1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20" w:edGrp="everyone"/>
            <w:r>
              <w:rPr>
                <w:rFonts w:hint="eastAsia" w:ascii="Times New Roman" w:hAnsi="Times New Roman" w:cs="Times New Roman"/>
                <w:color w:val="FF0000"/>
                <w:kern w:val="0"/>
                <w:sz w:val="24"/>
                <w:szCs w:val="24"/>
                <w:highlight w:val="none"/>
                <w:shd w:val="clear" w:color="auto" w:fill="auto"/>
                <w:vertAlign w:val="baseline"/>
                <w:lang w:val="en-US" w:eastAsia="zh-CN"/>
              </w:rPr>
              <w:t>/</w:t>
            </w:r>
            <w:permEnd w:id="12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wordWrap w:val="0"/>
        <w:spacing w:line="440" w:lineRule="exact"/>
        <w:ind w:firstLine="480" w:firstLineChars="200"/>
        <w:outlineLvl w:val="9"/>
        <w:rPr>
          <w:rFonts w:hint="default" w:asciiTheme="majorEastAsia" w:hAnsiTheme="majorEastAsia" w:eastAsiaTheme="majorEastAsia" w:cstheme="majorEastAsia"/>
          <w:b/>
          <w:bCs/>
          <w:sz w:val="32"/>
          <w:szCs w:val="32"/>
          <w:lang w:val="en-US" w:eastAsia="zh-CN"/>
        </w:rPr>
        <w:sectPr>
          <w:footerReference r:id="rId4" w:type="default"/>
          <w:pgSz w:w="11910" w:h="16845"/>
          <w:pgMar w:top="1431" w:right="1786" w:bottom="1368" w:left="1786" w:header="0" w:footer="1207" w:gutter="0"/>
          <w:pgNumType w:fmt="decimal"/>
          <w:cols w:space="720" w:num="1"/>
        </w:sectPr>
      </w:pPr>
      <w:r>
        <w:rPr>
          <w:rFonts w:hint="eastAsia" w:ascii="Times New Roman" w:hAnsi="Times New Roman" w:cs="Times New Roman"/>
          <w:kern w:val="0"/>
          <w:sz w:val="24"/>
          <w:szCs w:val="24"/>
          <w:highlight w:val="none"/>
          <w:shd w:val="clear" w:color="auto" w:fill="auto"/>
          <w:vertAlign w:val="baseline"/>
          <w:lang w:val="en-US" w:eastAsia="zh-CN"/>
        </w:rPr>
        <w:t>说明：</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lang w:val="en-US" w:eastAsia="zh-CN"/>
        </w:rPr>
        <w:t>协议书及通用条款按照《建设工程监理合同（示范文本）》（GF－2012－0202）执行。专用条款部分按照招标文件约定。</w:t>
      </w:r>
    </w:p>
    <w:p>
      <w:pPr>
        <w:rPr>
          <w:rFonts w:hint="eastAsia" w:asciiTheme="majorEastAsia" w:hAnsiTheme="majorEastAsia" w:eastAsiaTheme="majorEastAsia" w:cstheme="majorEastAsia"/>
          <w:b/>
          <w:bCs/>
          <w:sz w:val="32"/>
          <w:szCs w:val="32"/>
        </w:rPr>
      </w:pPr>
    </w:p>
    <w:p>
      <w:pPr>
        <w:keepNext w:val="0"/>
        <w:keepLines w:val="0"/>
        <w:pageBreakBefore w:val="0"/>
        <w:widowControl w:val="0"/>
        <w:kinsoku/>
        <w:wordWrap/>
        <w:overflowPunct/>
        <w:topLinePunct w:val="0"/>
        <w:autoSpaceDE/>
        <w:autoSpaceDN/>
        <w:bidi w:val="0"/>
        <w:adjustRightInd/>
        <w:snapToGrid/>
        <w:spacing w:before="159" w:line="480" w:lineRule="exact"/>
        <w:ind w:left="2648"/>
        <w:textAlignment w:val="auto"/>
        <w:outlineLvl w:val="1"/>
        <w:rPr>
          <w:rFonts w:ascii="仿宋" w:hAnsi="仿宋" w:eastAsia="仿宋" w:cs="仿宋"/>
          <w:sz w:val="31"/>
          <w:szCs w:val="31"/>
        </w:rPr>
      </w:pPr>
      <w:r>
        <w:rPr>
          <w:rFonts w:ascii="仿宋" w:hAnsi="仿宋" w:eastAsia="仿宋" w:cs="仿宋"/>
          <w:spacing w:val="27"/>
          <w:sz w:val="31"/>
          <w:szCs w:val="31"/>
          <w14:textOutline w14:w="5724" w14:cap="flat" w14:cmpd="sng">
            <w14:solidFill>
              <w14:srgbClr w14:val="000000"/>
            </w14:solidFill>
            <w14:prstDash w14:val="solid"/>
            <w14:miter w14:val="0"/>
          </w14:textOutline>
        </w:rPr>
        <w:t>第三部分</w:t>
      </w:r>
      <w:r>
        <w:rPr>
          <w:rFonts w:ascii="仿宋" w:hAnsi="仿宋" w:eastAsia="仿宋" w:cs="仿宋"/>
          <w:spacing w:val="27"/>
          <w:sz w:val="31"/>
          <w:szCs w:val="31"/>
        </w:rPr>
        <w:t xml:space="preserve">  </w:t>
      </w:r>
      <w:r>
        <w:rPr>
          <w:rFonts w:ascii="仿宋" w:hAnsi="仿宋" w:eastAsia="仿宋" w:cs="仿宋"/>
          <w:spacing w:val="27"/>
          <w:sz w:val="31"/>
          <w:szCs w:val="31"/>
          <w14:textOutline w14:w="5724" w14:cap="flat" w14:cmpd="sng">
            <w14:solidFill>
              <w14:srgbClr w14:val="000000"/>
            </w14:solidFill>
            <w14:prstDash w14:val="solid"/>
            <w14:miter w14:val="0"/>
          </w14:textOutline>
        </w:rPr>
        <w:t>专用条件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before="101" w:line="480" w:lineRule="exact"/>
        <w:ind w:left="50"/>
        <w:textAlignment w:val="auto"/>
        <w:outlineLvl w:val="2"/>
        <w:rPr>
          <w:rFonts w:ascii="仿宋" w:hAnsi="仿宋" w:eastAsia="仿宋" w:cs="仿宋"/>
          <w:sz w:val="31"/>
          <w:szCs w:val="31"/>
        </w:rPr>
      </w:pPr>
      <w:r>
        <w:rPr>
          <w:rFonts w:ascii="仿宋" w:hAnsi="仿宋" w:eastAsia="仿宋" w:cs="仿宋"/>
          <w:spacing w:val="12"/>
          <w:sz w:val="31"/>
          <w:szCs w:val="31"/>
          <w14:textOutline w14:w="5724" w14:cap="flat" w14:cmpd="sng">
            <w14:solidFill>
              <w14:srgbClr w14:val="000000"/>
            </w14:solidFill>
            <w14:prstDash w14:val="solid"/>
            <w14:miter w14:val="0"/>
          </w14:textOutline>
        </w:rPr>
        <w:t>1</w:t>
      </w:r>
      <w:r>
        <w:rPr>
          <w:rFonts w:ascii="仿宋" w:hAnsi="仿宋" w:eastAsia="仿宋" w:cs="仿宋"/>
          <w:spacing w:val="10"/>
          <w:sz w:val="31"/>
          <w:szCs w:val="31"/>
          <w14:textOutline w14:w="5724" w14:cap="flat" w14:cmpd="sng">
            <w14:solidFill>
              <w14:srgbClr w14:val="000000"/>
            </w14:solidFill>
            <w14:prstDash w14:val="solid"/>
            <w14:miter w14:val="0"/>
          </w14:textOutline>
        </w:rPr>
        <w:t>.</w:t>
      </w:r>
      <w:r>
        <w:rPr>
          <w:rFonts w:ascii="仿宋" w:hAnsi="仿宋" w:eastAsia="仿宋" w:cs="仿宋"/>
          <w:spacing w:val="10"/>
          <w:sz w:val="31"/>
          <w:szCs w:val="31"/>
        </w:rPr>
        <w:t xml:space="preserve"> </w:t>
      </w:r>
      <w:r>
        <w:rPr>
          <w:rFonts w:ascii="仿宋" w:hAnsi="仿宋" w:eastAsia="仿宋" w:cs="仿宋"/>
          <w:spacing w:val="10"/>
          <w:sz w:val="31"/>
          <w:szCs w:val="31"/>
          <w14:textOutline w14:w="5724" w14:cap="flat" w14:cmpd="sng">
            <w14:solidFill>
              <w14:srgbClr w14:val="000000"/>
            </w14:solidFill>
            <w14:prstDash w14:val="solid"/>
            <w14:miter w14:val="0"/>
          </w14:textOutline>
        </w:rPr>
        <w:t>定义与解释</w:t>
      </w:r>
    </w:p>
    <w:p>
      <w:pPr>
        <w:keepNext w:val="0"/>
        <w:keepLines w:val="0"/>
        <w:pageBreakBefore w:val="0"/>
        <w:widowControl w:val="0"/>
        <w:kinsoku/>
        <w:wordWrap/>
        <w:overflowPunct/>
        <w:topLinePunct w:val="0"/>
        <w:autoSpaceDE/>
        <w:autoSpaceDN/>
        <w:bidi w:val="0"/>
        <w:adjustRightInd/>
        <w:snapToGrid/>
        <w:spacing w:before="244" w:line="480" w:lineRule="exact"/>
        <w:ind w:left="290"/>
        <w:textAlignment w:val="auto"/>
        <w:outlineLvl w:val="3"/>
        <w:rPr>
          <w:rFonts w:ascii="仿宋" w:hAnsi="仿宋" w:eastAsia="仿宋" w:cs="仿宋"/>
          <w:sz w:val="31"/>
          <w:szCs w:val="31"/>
        </w:rPr>
      </w:pPr>
      <w:r>
        <w:rPr>
          <w:rFonts w:ascii="仿宋" w:hAnsi="仿宋" w:eastAsia="仿宋" w:cs="仿宋"/>
          <w:spacing w:val="4"/>
          <w:sz w:val="31"/>
          <w:szCs w:val="31"/>
        </w:rPr>
        <w:t>1.2  解</w:t>
      </w:r>
      <w:r>
        <w:rPr>
          <w:rFonts w:ascii="仿宋" w:hAnsi="仿宋" w:eastAsia="仿宋" w:cs="仿宋"/>
          <w:spacing w:val="3"/>
          <w:sz w:val="31"/>
          <w:szCs w:val="31"/>
        </w:rPr>
        <w:t>释</w:t>
      </w:r>
    </w:p>
    <w:p>
      <w:pPr>
        <w:keepNext w:val="0"/>
        <w:keepLines w:val="0"/>
        <w:pageBreakBefore w:val="0"/>
        <w:widowControl w:val="0"/>
        <w:kinsoku/>
        <w:wordWrap/>
        <w:overflowPunct/>
        <w:topLinePunct w:val="0"/>
        <w:autoSpaceDE/>
        <w:autoSpaceDN/>
        <w:bidi w:val="0"/>
        <w:adjustRightInd/>
        <w:snapToGrid/>
        <w:spacing w:before="258" w:line="480" w:lineRule="exact"/>
        <w:ind w:left="695"/>
        <w:textAlignment w:val="auto"/>
        <w:rPr>
          <w:rFonts w:ascii="仿宋" w:hAnsi="仿宋" w:eastAsia="仿宋" w:cs="仿宋"/>
          <w:sz w:val="24"/>
          <w:szCs w:val="24"/>
        </w:rPr>
      </w:pPr>
      <w:r>
        <w:rPr>
          <w:rFonts w:ascii="仿宋" w:hAnsi="仿宋" w:eastAsia="仿宋" w:cs="仿宋"/>
          <w:spacing w:val="7"/>
          <w:sz w:val="31"/>
          <w:szCs w:val="31"/>
        </w:rPr>
        <w:t>1</w:t>
      </w:r>
      <w:r>
        <w:rPr>
          <w:rFonts w:ascii="仿宋" w:hAnsi="仿宋" w:eastAsia="仿宋" w:cs="仿宋"/>
          <w:spacing w:val="6"/>
          <w:sz w:val="31"/>
          <w:szCs w:val="31"/>
        </w:rPr>
        <w:t>.2.1 本合同文件除使用中文外，还可用</w:t>
      </w:r>
      <w:r>
        <w:rPr>
          <w:rFonts w:ascii="仿宋" w:hAnsi="仿宋" w:eastAsia="仿宋" w:cs="仿宋"/>
          <w:spacing w:val="6"/>
          <w:sz w:val="24"/>
          <w:szCs w:val="24"/>
          <w:u w:val="single" w:color="auto"/>
        </w:rPr>
        <w:t xml:space="preserve">     /    </w:t>
      </w:r>
      <w:r>
        <w:rPr>
          <w:rFonts w:ascii="仿宋" w:hAnsi="仿宋" w:eastAsia="仿宋" w:cs="仿宋"/>
          <w:spacing w:val="6"/>
          <w:sz w:val="24"/>
          <w:szCs w:val="24"/>
        </w:rPr>
        <w:t xml:space="preserve"> </w:t>
      </w:r>
      <w:r>
        <w:rPr>
          <w:rFonts w:ascii="仿宋" w:hAnsi="仿宋" w:eastAsia="仿宋" w:cs="仿宋"/>
          <w:spacing w:val="6"/>
          <w:sz w:val="31"/>
          <w:szCs w:val="31"/>
        </w:rPr>
        <w:t>。</w:t>
      </w:r>
      <w:r>
        <w:rPr>
          <w:rFonts w:ascii="仿宋" w:hAnsi="仿宋" w:eastAsia="仿宋" w:cs="仿宋"/>
          <w:sz w:val="31"/>
          <w:szCs w:val="31"/>
        </w:rPr>
        <w:t xml:space="preserve">  </w:t>
      </w:r>
      <w:r>
        <w:rPr>
          <w:rFonts w:ascii="仿宋" w:hAnsi="仿宋" w:eastAsia="仿宋" w:cs="仿宋"/>
          <w:spacing w:val="1"/>
          <w:sz w:val="31"/>
          <w:szCs w:val="31"/>
        </w:rPr>
        <w:t>1.2.</w:t>
      </w:r>
      <w:r>
        <w:rPr>
          <w:rFonts w:ascii="仿宋" w:hAnsi="仿宋" w:eastAsia="仿宋" w:cs="仿宋"/>
          <w:sz w:val="31"/>
          <w:szCs w:val="31"/>
        </w:rPr>
        <w:t xml:space="preserve">2 约定本合同文件的解释顺序为： </w:t>
      </w:r>
      <w:r>
        <w:rPr>
          <w:rFonts w:ascii="仿宋" w:hAnsi="仿宋" w:eastAsia="仿宋" w:cs="仿宋"/>
          <w:sz w:val="24"/>
          <w:szCs w:val="24"/>
          <w:u w:val="single" w:color="auto"/>
        </w:rPr>
        <w:t xml:space="preserve">  1、本合同协议书；</w:t>
      </w:r>
    </w:p>
    <w:p>
      <w:pPr>
        <w:keepNext w:val="0"/>
        <w:keepLines w:val="0"/>
        <w:pageBreakBefore w:val="0"/>
        <w:widowControl w:val="0"/>
        <w:kinsoku/>
        <w:wordWrap/>
        <w:overflowPunct/>
        <w:topLinePunct w:val="0"/>
        <w:autoSpaceDE/>
        <w:autoSpaceDN/>
        <w:bidi w:val="0"/>
        <w:adjustRightInd/>
        <w:snapToGrid/>
        <w:spacing w:before="0" w:line="480" w:lineRule="exact"/>
        <w:ind w:left="0" w:right="0" w:firstLine="0"/>
        <w:textAlignment w:val="auto"/>
        <w:rPr>
          <w:rFonts w:ascii="仿宋" w:hAnsi="仿宋" w:eastAsia="仿宋" w:cs="仿宋"/>
          <w:sz w:val="24"/>
          <w:szCs w:val="24"/>
        </w:rPr>
      </w:pPr>
      <w:r>
        <w:rPr>
          <w:rFonts w:ascii="仿宋" w:hAnsi="仿宋" w:eastAsia="仿宋" w:cs="仿宋"/>
          <w:spacing w:val="-9"/>
          <w:sz w:val="24"/>
          <w:szCs w:val="24"/>
          <w:u w:val="single" w:color="auto"/>
        </w:rPr>
        <w:t>2、中标通知书；</w:t>
      </w:r>
      <w:r>
        <w:rPr>
          <w:rFonts w:hint="eastAsia" w:ascii="仿宋" w:hAnsi="仿宋" w:eastAsia="仿宋" w:cs="仿宋"/>
          <w:spacing w:val="3"/>
          <w:sz w:val="24"/>
          <w:szCs w:val="24"/>
          <w:u w:val="single" w:color="auto"/>
          <w:lang w:val="en-US" w:eastAsia="zh-CN"/>
        </w:rPr>
        <w:t>3</w:t>
      </w:r>
      <w:r>
        <w:rPr>
          <w:rFonts w:ascii="仿宋" w:hAnsi="仿宋" w:eastAsia="仿宋" w:cs="仿宋"/>
          <w:spacing w:val="3"/>
          <w:sz w:val="24"/>
          <w:szCs w:val="24"/>
          <w:u w:val="single" w:color="auto"/>
        </w:rPr>
        <w:t>、投标文件及</w:t>
      </w:r>
      <w:r>
        <w:rPr>
          <w:rFonts w:ascii="仿宋" w:hAnsi="仿宋" w:eastAsia="仿宋" w:cs="仿宋"/>
          <w:sz w:val="24"/>
          <w:szCs w:val="24"/>
        </w:rPr>
        <w:t xml:space="preserve"> </w:t>
      </w:r>
      <w:r>
        <w:rPr>
          <w:rFonts w:ascii="仿宋" w:hAnsi="仿宋" w:eastAsia="仿宋" w:cs="仿宋"/>
          <w:spacing w:val="-17"/>
          <w:sz w:val="24"/>
          <w:szCs w:val="24"/>
          <w:u w:val="single" w:color="auto"/>
        </w:rPr>
        <w:t>其</w:t>
      </w:r>
      <w:r>
        <w:rPr>
          <w:rFonts w:ascii="仿宋" w:hAnsi="仿宋" w:eastAsia="仿宋" w:cs="仿宋"/>
          <w:spacing w:val="-16"/>
          <w:sz w:val="24"/>
          <w:szCs w:val="24"/>
          <w:u w:val="single" w:color="auto"/>
        </w:rPr>
        <w:t>附件；</w:t>
      </w:r>
      <w:r>
        <w:rPr>
          <w:rFonts w:ascii="仿宋" w:hAnsi="仿宋" w:eastAsia="仿宋" w:cs="仿宋"/>
          <w:spacing w:val="-9"/>
          <w:sz w:val="24"/>
          <w:szCs w:val="24"/>
          <w:u w:val="single" w:color="auto"/>
        </w:rPr>
        <w:t xml:space="preserve"> </w:t>
      </w:r>
      <w:r>
        <w:rPr>
          <w:rFonts w:hint="eastAsia" w:ascii="仿宋" w:hAnsi="仿宋" w:eastAsia="仿宋" w:cs="仿宋"/>
          <w:spacing w:val="-9"/>
          <w:sz w:val="24"/>
          <w:szCs w:val="24"/>
          <w:u w:val="single" w:color="auto"/>
          <w:lang w:val="en-US" w:eastAsia="zh-CN"/>
        </w:rPr>
        <w:t>4</w:t>
      </w:r>
      <w:r>
        <w:rPr>
          <w:rFonts w:ascii="仿宋" w:hAnsi="仿宋" w:eastAsia="仿宋" w:cs="仿宋"/>
          <w:spacing w:val="-9"/>
          <w:sz w:val="24"/>
          <w:szCs w:val="24"/>
          <w:u w:val="single" w:color="auto"/>
        </w:rPr>
        <w:t>、合同补充条款及发包人要求；</w:t>
      </w:r>
      <w:r>
        <w:rPr>
          <w:rFonts w:hint="eastAsia" w:ascii="仿宋" w:hAnsi="仿宋" w:eastAsia="仿宋" w:cs="仿宋"/>
          <w:spacing w:val="-9"/>
          <w:sz w:val="24"/>
          <w:szCs w:val="24"/>
          <w:u w:val="single" w:color="auto"/>
          <w:lang w:val="en-US" w:eastAsia="zh-CN"/>
        </w:rPr>
        <w:t>5</w:t>
      </w:r>
      <w:r>
        <w:rPr>
          <w:rFonts w:ascii="仿宋" w:hAnsi="仿宋" w:eastAsia="仿宋" w:cs="仿宋"/>
          <w:spacing w:val="-9"/>
          <w:sz w:val="24"/>
          <w:szCs w:val="24"/>
          <w:u w:val="single" w:color="auto"/>
        </w:rPr>
        <w:t>、本合同专用条款；</w:t>
      </w:r>
      <w:r>
        <w:rPr>
          <w:rFonts w:ascii="仿宋" w:hAnsi="仿宋" w:eastAsia="仿宋" w:cs="仿宋"/>
          <w:spacing w:val="-9"/>
          <w:sz w:val="24"/>
          <w:szCs w:val="24"/>
          <w:highlight w:val="yellow"/>
          <w:u w:val="single" w:color="auto"/>
        </w:rPr>
        <w:t xml:space="preserve"> </w:t>
      </w:r>
      <w:r>
        <w:rPr>
          <w:rFonts w:hint="eastAsia" w:ascii="仿宋" w:hAnsi="仿宋" w:eastAsia="仿宋" w:cs="仿宋"/>
          <w:spacing w:val="-9"/>
          <w:sz w:val="24"/>
          <w:szCs w:val="24"/>
          <w:highlight w:val="yellow"/>
          <w:u w:val="single" w:color="auto"/>
          <w:lang w:val="en-US" w:eastAsia="zh-CN"/>
        </w:rPr>
        <w:t>6</w:t>
      </w:r>
      <w:r>
        <w:rPr>
          <w:rFonts w:ascii="仿宋" w:hAnsi="仿宋" w:eastAsia="仿宋" w:cs="仿宋"/>
          <w:spacing w:val="-9"/>
          <w:sz w:val="24"/>
          <w:szCs w:val="24"/>
          <w:highlight w:val="yellow"/>
          <w:u w:val="single" w:color="auto"/>
        </w:rPr>
        <w:t>、招</w:t>
      </w:r>
      <w:r>
        <w:rPr>
          <w:rFonts w:ascii="仿宋" w:hAnsi="仿宋" w:eastAsia="仿宋" w:cs="仿宋"/>
          <w:spacing w:val="-5"/>
          <w:sz w:val="24"/>
          <w:szCs w:val="24"/>
          <w:highlight w:val="yellow"/>
          <w:u w:val="single" w:color="auto"/>
        </w:rPr>
        <w:t>标</w:t>
      </w:r>
      <w:r>
        <w:rPr>
          <w:rFonts w:ascii="仿宋" w:hAnsi="仿宋" w:eastAsia="仿宋" w:cs="仿宋"/>
          <w:spacing w:val="6"/>
          <w:sz w:val="24"/>
          <w:szCs w:val="24"/>
          <w:highlight w:val="yellow"/>
          <w:u w:val="single" w:color="auto"/>
        </w:rPr>
        <w:t>文</w:t>
      </w:r>
      <w:r>
        <w:rPr>
          <w:rFonts w:ascii="仿宋" w:hAnsi="仿宋" w:eastAsia="仿宋" w:cs="仿宋"/>
          <w:spacing w:val="4"/>
          <w:sz w:val="24"/>
          <w:szCs w:val="24"/>
          <w:highlight w:val="yellow"/>
          <w:u w:val="single" w:color="auto"/>
        </w:rPr>
        <w:t>件</w:t>
      </w:r>
      <w:r>
        <w:rPr>
          <w:rFonts w:ascii="仿宋" w:hAnsi="仿宋" w:eastAsia="仿宋" w:cs="仿宋"/>
          <w:spacing w:val="3"/>
          <w:sz w:val="24"/>
          <w:szCs w:val="24"/>
          <w:highlight w:val="yellow"/>
          <w:u w:val="single" w:color="auto"/>
        </w:rPr>
        <w:t>(含招标答疑、澄清、修改、补充文件及相关招标资料) ；</w:t>
      </w:r>
      <w:r>
        <w:rPr>
          <w:rFonts w:ascii="仿宋" w:hAnsi="仿宋" w:eastAsia="仿宋" w:cs="仿宋"/>
          <w:spacing w:val="-16"/>
          <w:sz w:val="24"/>
          <w:szCs w:val="24"/>
          <w:u w:val="single" w:color="auto"/>
        </w:rPr>
        <w:t xml:space="preserve"> 7、本合同通用条款； 8、其他合同文件。</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676"/>
        <w:textAlignment w:val="auto"/>
        <w:outlineLvl w:val="2"/>
        <w:rPr>
          <w:rFonts w:ascii="仿宋" w:hAnsi="仿宋" w:eastAsia="仿宋" w:cs="仿宋"/>
          <w:sz w:val="31"/>
          <w:szCs w:val="31"/>
        </w:rPr>
      </w:pPr>
      <w:r>
        <w:rPr>
          <w:rFonts w:ascii="仿宋" w:hAnsi="仿宋" w:eastAsia="仿宋" w:cs="仿宋"/>
          <w:spacing w:val="13"/>
          <w:sz w:val="31"/>
          <w:szCs w:val="31"/>
          <w14:textOutline w14:w="5724" w14:cap="flat" w14:cmpd="sng">
            <w14:solidFill>
              <w14:srgbClr w14:val="000000"/>
            </w14:solidFill>
            <w14:prstDash w14:val="solid"/>
            <w14:miter w14:val="0"/>
          </w14:textOutline>
        </w:rPr>
        <w:t>2.</w:t>
      </w:r>
      <w:r>
        <w:rPr>
          <w:rFonts w:ascii="仿宋" w:hAnsi="仿宋" w:eastAsia="仿宋" w:cs="仿宋"/>
          <w:spacing w:val="13"/>
          <w:sz w:val="31"/>
          <w:szCs w:val="31"/>
        </w:rPr>
        <w:t xml:space="preserve"> </w:t>
      </w:r>
      <w:r>
        <w:rPr>
          <w:rFonts w:ascii="仿宋" w:hAnsi="仿宋" w:eastAsia="仿宋" w:cs="仿宋"/>
          <w:spacing w:val="13"/>
          <w:sz w:val="31"/>
          <w:szCs w:val="31"/>
          <w14:textOutline w14:w="5724" w14:cap="flat" w14:cmpd="sng">
            <w14:solidFill>
              <w14:srgbClr w14:val="000000"/>
            </w14:solidFill>
            <w14:prstDash w14:val="solid"/>
            <w14:miter w14:val="0"/>
          </w14:textOutline>
        </w:rPr>
        <w:t>监理人义</w:t>
      </w:r>
      <w:r>
        <w:rPr>
          <w:rFonts w:ascii="仿宋" w:hAnsi="仿宋" w:eastAsia="仿宋" w:cs="仿宋"/>
          <w:spacing w:val="11"/>
          <w:sz w:val="31"/>
          <w:szCs w:val="31"/>
          <w14:textOutline w14:w="5724" w14:cap="flat" w14:cmpd="sng">
            <w14:solidFill>
              <w14:srgbClr w14:val="000000"/>
            </w14:solidFill>
            <w14:prstDash w14:val="solid"/>
            <w14:miter w14:val="0"/>
          </w14:textOutline>
        </w:rPr>
        <w:t>务</w:t>
      </w:r>
    </w:p>
    <w:p>
      <w:pPr>
        <w:keepNext w:val="0"/>
        <w:keepLines w:val="0"/>
        <w:pageBreakBefore w:val="0"/>
        <w:widowControl w:val="0"/>
        <w:kinsoku/>
        <w:wordWrap/>
        <w:overflowPunct/>
        <w:topLinePunct w:val="0"/>
        <w:autoSpaceDE/>
        <w:autoSpaceDN/>
        <w:bidi w:val="0"/>
        <w:adjustRightInd/>
        <w:snapToGrid/>
        <w:spacing w:before="258" w:line="480" w:lineRule="exact"/>
        <w:ind w:left="345"/>
        <w:textAlignment w:val="auto"/>
        <w:outlineLvl w:val="3"/>
        <w:rPr>
          <w:rFonts w:ascii="仿宋" w:hAnsi="仿宋" w:eastAsia="仿宋" w:cs="仿宋"/>
          <w:sz w:val="31"/>
          <w:szCs w:val="31"/>
        </w:rPr>
      </w:pPr>
      <w:r>
        <w:rPr>
          <w:rFonts w:ascii="仿宋" w:hAnsi="仿宋" w:eastAsia="仿宋" w:cs="仿宋"/>
          <w:spacing w:val="11"/>
          <w:sz w:val="31"/>
          <w:szCs w:val="31"/>
        </w:rPr>
        <w:t>2.1 监理的范围和内</w:t>
      </w:r>
      <w:r>
        <w:rPr>
          <w:rFonts w:ascii="仿宋" w:hAnsi="仿宋" w:eastAsia="仿宋" w:cs="仿宋"/>
          <w:spacing w:val="8"/>
          <w:sz w:val="31"/>
          <w:szCs w:val="31"/>
        </w:rPr>
        <w:t>容</w:t>
      </w:r>
    </w:p>
    <w:p>
      <w:pPr>
        <w:keepNext w:val="0"/>
        <w:keepLines w:val="0"/>
        <w:pageBreakBefore w:val="0"/>
        <w:widowControl w:val="0"/>
        <w:kinsoku/>
        <w:wordWrap/>
        <w:overflowPunct/>
        <w:topLinePunct w:val="0"/>
        <w:autoSpaceDE/>
        <w:autoSpaceDN/>
        <w:bidi w:val="0"/>
        <w:adjustRightInd/>
        <w:snapToGrid/>
        <w:spacing w:before="244" w:line="480" w:lineRule="exact"/>
        <w:ind w:left="676"/>
        <w:textAlignment w:val="auto"/>
        <w:outlineLvl w:val="4"/>
        <w:rPr>
          <w:rFonts w:ascii="仿宋" w:hAnsi="仿宋" w:eastAsia="仿宋" w:cs="仿宋"/>
          <w:sz w:val="31"/>
          <w:szCs w:val="31"/>
        </w:rPr>
      </w:pPr>
      <w:r>
        <w:rPr>
          <w:rFonts w:ascii="仿宋" w:hAnsi="仿宋" w:eastAsia="仿宋" w:cs="仿宋"/>
          <w:spacing w:val="7"/>
          <w:sz w:val="31"/>
          <w:szCs w:val="31"/>
        </w:rPr>
        <w:t>2</w:t>
      </w:r>
      <w:r>
        <w:rPr>
          <w:rFonts w:ascii="仿宋" w:hAnsi="仿宋" w:eastAsia="仿宋" w:cs="仿宋"/>
          <w:spacing w:val="6"/>
          <w:sz w:val="31"/>
          <w:szCs w:val="31"/>
        </w:rPr>
        <w:t>.1.1 监理范围包括：</w:t>
      </w:r>
    </w:p>
    <w:p>
      <w:pPr>
        <w:keepNext w:val="0"/>
        <w:keepLines w:val="0"/>
        <w:pageBreakBefore w:val="0"/>
        <w:widowControl w:val="0"/>
        <w:tabs>
          <w:tab w:val="left" w:pos="202"/>
        </w:tabs>
        <w:kinsoku/>
        <w:wordWrap/>
        <w:overflowPunct/>
        <w:topLinePunct w:val="0"/>
        <w:autoSpaceDE/>
        <w:autoSpaceDN/>
        <w:bidi w:val="0"/>
        <w:adjustRightInd/>
        <w:snapToGrid/>
        <w:spacing w:before="262" w:line="480" w:lineRule="exact"/>
        <w:ind w:left="34" w:right="62" w:hanging="19"/>
        <w:textAlignment w:val="auto"/>
        <w:rPr>
          <w:rFonts w:ascii="仿宋" w:hAnsi="仿宋" w:eastAsia="仿宋" w:cs="仿宋"/>
          <w:sz w:val="31"/>
          <w:szCs w:val="31"/>
        </w:rPr>
      </w:pPr>
      <w:r>
        <w:rPr>
          <w:rFonts w:ascii="仿宋" w:hAnsi="仿宋" w:eastAsia="仿宋" w:cs="仿宋"/>
          <w:sz w:val="24"/>
          <w:szCs w:val="24"/>
          <w:u w:val="single" w:color="auto"/>
        </w:rPr>
        <w:tab/>
      </w:r>
      <w:r>
        <w:rPr>
          <w:rFonts w:ascii="仿宋" w:hAnsi="仿宋" w:eastAsia="仿宋" w:cs="仿宋"/>
          <w:sz w:val="24"/>
          <w:szCs w:val="24"/>
          <w:u w:val="single" w:color="auto"/>
        </w:rPr>
        <w:tab/>
      </w:r>
      <w:r>
        <w:rPr>
          <w:rFonts w:ascii="仿宋" w:hAnsi="仿宋" w:eastAsia="仿宋" w:cs="仿宋"/>
          <w:spacing w:val="4"/>
          <w:sz w:val="24"/>
          <w:szCs w:val="24"/>
          <w:u w:val="single" w:color="auto"/>
        </w:rPr>
        <w:t>监理招标范围包括该项目</w:t>
      </w:r>
      <w:r>
        <w:rPr>
          <w:rFonts w:ascii="仿宋" w:hAnsi="仿宋" w:eastAsia="仿宋" w:cs="仿宋"/>
          <w:spacing w:val="3"/>
          <w:sz w:val="24"/>
          <w:szCs w:val="24"/>
          <w:u w:val="single" w:color="auto"/>
        </w:rPr>
        <w:t>的</w:t>
      </w:r>
      <w:r>
        <w:rPr>
          <w:rFonts w:ascii="仿宋" w:hAnsi="仿宋" w:eastAsia="仿宋" w:cs="仿宋"/>
          <w:spacing w:val="2"/>
          <w:sz w:val="24"/>
          <w:szCs w:val="24"/>
          <w:u w:val="single" w:color="auto"/>
        </w:rPr>
        <w:t xml:space="preserve">全部施工内容(含强弱电及配套等)的监理工作、 </w:t>
      </w:r>
      <w:r>
        <w:rPr>
          <w:rFonts w:ascii="仿宋" w:hAnsi="仿宋" w:eastAsia="仿宋" w:cs="仿宋"/>
          <w:sz w:val="24"/>
          <w:szCs w:val="24"/>
        </w:rPr>
        <w:t xml:space="preserve"> </w:t>
      </w:r>
      <w:r>
        <w:rPr>
          <w:rFonts w:ascii="仿宋" w:hAnsi="仿宋" w:eastAsia="仿宋" w:cs="仿宋"/>
          <w:spacing w:val="-6"/>
          <w:sz w:val="24"/>
          <w:szCs w:val="24"/>
          <w:u w:val="single" w:color="auto"/>
        </w:rPr>
        <w:t>合同期内的施工、验收及保修期间的监理工作。在项目实施中如有增减项， 监</w:t>
      </w:r>
      <w:r>
        <w:rPr>
          <w:rFonts w:ascii="仿宋" w:hAnsi="仿宋" w:eastAsia="仿宋" w:cs="仿宋"/>
          <w:spacing w:val="-3"/>
          <w:sz w:val="24"/>
          <w:szCs w:val="24"/>
          <w:u w:val="single" w:color="auto"/>
        </w:rPr>
        <w:t>理</w:t>
      </w:r>
      <w:r>
        <w:rPr>
          <w:rFonts w:ascii="仿宋" w:hAnsi="仿宋" w:eastAsia="仿宋" w:cs="仿宋"/>
          <w:sz w:val="24"/>
          <w:szCs w:val="24"/>
        </w:rPr>
        <w:t xml:space="preserve"> </w:t>
      </w:r>
      <w:r>
        <w:rPr>
          <w:rFonts w:ascii="仿宋" w:hAnsi="仿宋" w:eastAsia="仿宋" w:cs="仿宋"/>
          <w:spacing w:val="2"/>
          <w:sz w:val="24"/>
          <w:szCs w:val="24"/>
          <w:u w:val="single" w:color="auto"/>
        </w:rPr>
        <w:t>人的服务</w:t>
      </w:r>
      <w:r>
        <w:rPr>
          <w:rFonts w:ascii="仿宋" w:hAnsi="仿宋" w:eastAsia="仿宋" w:cs="仿宋"/>
          <w:spacing w:val="1"/>
          <w:sz w:val="24"/>
          <w:szCs w:val="24"/>
          <w:u w:val="single" w:color="auto"/>
        </w:rPr>
        <w:t>内容则相应予以增加或减少，监理费率仍按合同执行</w:t>
      </w:r>
      <w:r>
        <w:rPr>
          <w:rFonts w:ascii="仿宋" w:hAnsi="仿宋" w:eastAsia="仿宋" w:cs="仿宋"/>
          <w:spacing w:val="1"/>
          <w:sz w:val="31"/>
          <w:szCs w:val="31"/>
          <w:u w:val="single" w:color="auto"/>
        </w:rPr>
        <w:t>。</w:t>
      </w:r>
    </w:p>
    <w:p>
      <w:pPr>
        <w:keepNext w:val="0"/>
        <w:keepLines w:val="0"/>
        <w:pageBreakBefore w:val="0"/>
        <w:widowControl w:val="0"/>
        <w:kinsoku/>
        <w:wordWrap/>
        <w:overflowPunct/>
        <w:topLinePunct w:val="0"/>
        <w:autoSpaceDE/>
        <w:autoSpaceDN/>
        <w:bidi w:val="0"/>
        <w:adjustRightInd/>
        <w:snapToGrid/>
        <w:spacing w:before="19" w:line="480" w:lineRule="exact"/>
        <w:ind w:left="676"/>
        <w:textAlignment w:val="auto"/>
        <w:outlineLvl w:val="4"/>
        <w:rPr>
          <w:rFonts w:ascii="仿宋" w:hAnsi="仿宋" w:eastAsia="仿宋" w:cs="仿宋"/>
          <w:sz w:val="31"/>
          <w:szCs w:val="31"/>
        </w:rPr>
      </w:pPr>
      <w:r>
        <w:rPr>
          <w:rFonts w:ascii="仿宋" w:hAnsi="仿宋" w:eastAsia="仿宋" w:cs="仿宋"/>
          <w:spacing w:val="7"/>
          <w:sz w:val="31"/>
          <w:szCs w:val="31"/>
        </w:rPr>
        <w:t>2.1.2 监理工作内容还包括</w:t>
      </w:r>
      <w:r>
        <w:rPr>
          <w:rFonts w:ascii="仿宋" w:hAnsi="仿宋" w:eastAsia="仿宋" w:cs="仿宋"/>
          <w:spacing w:val="6"/>
          <w:sz w:val="31"/>
          <w:szCs w:val="31"/>
        </w:rPr>
        <w:t>：</w:t>
      </w:r>
    </w:p>
    <w:p>
      <w:pPr>
        <w:keepNext w:val="0"/>
        <w:keepLines w:val="0"/>
        <w:pageBreakBefore w:val="0"/>
        <w:widowControl w:val="0"/>
        <w:tabs>
          <w:tab w:val="left" w:pos="390"/>
        </w:tabs>
        <w:kinsoku/>
        <w:wordWrap/>
        <w:overflowPunct/>
        <w:topLinePunct w:val="0"/>
        <w:autoSpaceDE/>
        <w:autoSpaceDN/>
        <w:bidi w:val="0"/>
        <w:adjustRightInd/>
        <w:snapToGrid/>
        <w:spacing w:before="79"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u w:val="single" w:color="auto"/>
        </w:rPr>
        <w:t>(</w:t>
      </w:r>
      <w:r>
        <w:rPr>
          <w:rFonts w:ascii="仿宋" w:hAnsi="仿宋" w:eastAsia="仿宋" w:cs="仿宋"/>
          <w:spacing w:val="-3"/>
          <w:sz w:val="24"/>
          <w:szCs w:val="24"/>
          <w:u w:val="single" w:color="auto"/>
        </w:rPr>
        <w:t>1</w:t>
      </w:r>
      <w:r>
        <w:rPr>
          <w:rFonts w:ascii="仿宋" w:hAnsi="仿宋" w:eastAsia="仿宋" w:cs="仿宋"/>
          <w:spacing w:val="-2"/>
          <w:sz w:val="24"/>
          <w:szCs w:val="24"/>
          <w:u w:val="single" w:color="auto"/>
        </w:rPr>
        <w:t>)接受委托人对监理单位的一切管理。</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2"/>
          <w:sz w:val="24"/>
          <w:szCs w:val="24"/>
          <w:u w:val="single" w:color="auto"/>
        </w:rPr>
        <w:t>(2)协助委托人进行报审</w:t>
      </w:r>
      <w:r>
        <w:rPr>
          <w:rFonts w:ascii="仿宋" w:hAnsi="仿宋" w:eastAsia="仿宋" w:cs="仿宋"/>
          <w:spacing w:val="-1"/>
          <w:sz w:val="24"/>
          <w:szCs w:val="24"/>
          <w:u w:val="single" w:color="auto"/>
        </w:rPr>
        <w:t>、报批、报建等相关手续。</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83" w:line="480" w:lineRule="exact"/>
        <w:ind w:left="38" w:right="69" w:firstLine="267"/>
        <w:textAlignment w:val="auto"/>
        <w:rPr>
          <w:rFonts w:ascii="仿宋" w:hAnsi="仿宋" w:eastAsia="仿宋" w:cs="仿宋"/>
          <w:sz w:val="24"/>
          <w:szCs w:val="24"/>
        </w:rPr>
      </w:pPr>
      <w:r>
        <w:rPr>
          <w:rFonts w:ascii="仿宋" w:hAnsi="仿宋" w:eastAsia="仿宋" w:cs="仿宋"/>
          <w:spacing w:val="-1"/>
          <w:sz w:val="24"/>
          <w:szCs w:val="24"/>
          <w:u w:val="single" w:color="auto"/>
        </w:rPr>
        <w:t>(3)协助委托人审核施</w:t>
      </w:r>
      <w:r>
        <w:rPr>
          <w:rFonts w:ascii="仿宋" w:hAnsi="仿宋" w:eastAsia="仿宋" w:cs="仿宋"/>
          <w:sz w:val="24"/>
          <w:szCs w:val="24"/>
          <w:u w:val="single" w:color="auto"/>
        </w:rPr>
        <w:t>工图的设计和概(预)算, 组织主持图纸会审,做好记录,</w:t>
      </w:r>
      <w:r>
        <w:rPr>
          <w:rFonts w:ascii="仿宋" w:hAnsi="仿宋" w:eastAsia="仿宋" w:cs="仿宋"/>
          <w:sz w:val="24"/>
          <w:szCs w:val="24"/>
        </w:rPr>
        <w:t xml:space="preserve"> </w:t>
      </w:r>
      <w:r>
        <w:rPr>
          <w:rFonts w:ascii="仿宋" w:hAnsi="仿宋" w:eastAsia="仿宋" w:cs="仿宋"/>
          <w:spacing w:val="-28"/>
          <w:sz w:val="24"/>
          <w:szCs w:val="24"/>
          <w:u w:val="single" w:color="auto"/>
        </w:rPr>
        <w:t>写</w:t>
      </w:r>
      <w:r>
        <w:rPr>
          <w:rFonts w:ascii="仿宋" w:hAnsi="仿宋" w:eastAsia="仿宋" w:cs="仿宋"/>
          <w:spacing w:val="-24"/>
          <w:sz w:val="24"/>
          <w:szCs w:val="24"/>
          <w:u w:val="single" w:color="auto"/>
        </w:rPr>
        <w:t>出会审纪要。</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 w:line="480" w:lineRule="exact"/>
        <w:ind w:left="31" w:right="67" w:firstLine="275"/>
        <w:textAlignment w:val="auto"/>
        <w:rPr>
          <w:rFonts w:ascii="仿宋" w:hAnsi="仿宋" w:eastAsia="仿宋" w:cs="仿宋"/>
          <w:sz w:val="24"/>
          <w:szCs w:val="24"/>
        </w:rPr>
      </w:pPr>
      <w:r>
        <w:rPr>
          <w:rFonts w:ascii="仿宋" w:hAnsi="仿宋" w:eastAsia="仿宋" w:cs="仿宋"/>
          <w:spacing w:val="-12"/>
          <w:sz w:val="24"/>
          <w:szCs w:val="24"/>
          <w:u w:val="single" w:color="auto"/>
        </w:rPr>
        <w:t>(4)参</w:t>
      </w:r>
      <w:r>
        <w:rPr>
          <w:rFonts w:ascii="仿宋" w:hAnsi="仿宋" w:eastAsia="仿宋" w:cs="仿宋"/>
          <w:spacing w:val="-9"/>
          <w:sz w:val="24"/>
          <w:szCs w:val="24"/>
          <w:u w:val="single" w:color="auto"/>
        </w:rPr>
        <w:t>与</w:t>
      </w:r>
      <w:r>
        <w:rPr>
          <w:rFonts w:ascii="仿宋" w:hAnsi="仿宋" w:eastAsia="仿宋" w:cs="仿宋"/>
          <w:spacing w:val="-6"/>
          <w:sz w:val="24"/>
          <w:szCs w:val="24"/>
          <w:u w:val="single" w:color="auto"/>
        </w:rPr>
        <w:t>委托人与施工单位签订施工承包合同,审核施工进度计划， 并在实施过</w:t>
      </w:r>
      <w:r>
        <w:rPr>
          <w:rFonts w:ascii="仿宋" w:hAnsi="仿宋" w:eastAsia="仿宋" w:cs="仿宋"/>
          <w:sz w:val="24"/>
          <w:szCs w:val="24"/>
        </w:rPr>
        <w:t xml:space="preserve"> </w:t>
      </w:r>
      <w:r>
        <w:rPr>
          <w:rFonts w:ascii="仿宋" w:hAnsi="仿宋" w:eastAsia="仿宋" w:cs="仿宋"/>
          <w:spacing w:val="-4"/>
          <w:sz w:val="24"/>
          <w:szCs w:val="24"/>
          <w:u w:val="single" w:color="auto"/>
        </w:rPr>
        <w:t>程中检查、督促施工单位</w:t>
      </w:r>
      <w:r>
        <w:rPr>
          <w:rFonts w:ascii="仿宋" w:hAnsi="仿宋" w:eastAsia="仿宋" w:cs="仿宋"/>
          <w:spacing w:val="-3"/>
          <w:sz w:val="24"/>
          <w:szCs w:val="24"/>
          <w:u w:val="single" w:color="auto"/>
        </w:rPr>
        <w:t>严</w:t>
      </w:r>
      <w:r>
        <w:rPr>
          <w:rFonts w:ascii="仿宋" w:hAnsi="仿宋" w:eastAsia="仿宋" w:cs="仿宋"/>
          <w:spacing w:val="-2"/>
          <w:sz w:val="24"/>
          <w:szCs w:val="24"/>
          <w:u w:val="single" w:color="auto"/>
        </w:rPr>
        <w:t>格按合同和施工规范、工程技术标准、设计要求进行</w:t>
      </w:r>
      <w:r>
        <w:rPr>
          <w:rFonts w:ascii="仿宋" w:hAnsi="仿宋" w:eastAsia="仿宋" w:cs="仿宋"/>
          <w:sz w:val="24"/>
          <w:szCs w:val="24"/>
        </w:rPr>
        <w:t xml:space="preserve"> </w:t>
      </w:r>
      <w:r>
        <w:rPr>
          <w:rFonts w:ascii="仿宋" w:hAnsi="仿宋" w:eastAsia="仿宋" w:cs="仿宋"/>
          <w:spacing w:val="-10"/>
          <w:sz w:val="24"/>
          <w:szCs w:val="24"/>
          <w:u w:val="single" w:color="auto"/>
        </w:rPr>
        <w:t>施工，监督施工单位现场施工管理。</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 w:line="480" w:lineRule="exact"/>
        <w:ind w:left="34" w:right="63" w:firstLine="271"/>
        <w:textAlignment w:val="auto"/>
        <w:rPr>
          <w:rFonts w:ascii="仿宋" w:hAnsi="仿宋" w:eastAsia="仿宋" w:cs="仿宋"/>
          <w:sz w:val="24"/>
          <w:szCs w:val="24"/>
        </w:rPr>
      </w:pPr>
      <w:r>
        <w:rPr>
          <w:rFonts w:ascii="仿宋" w:hAnsi="仿宋" w:eastAsia="仿宋" w:cs="仿宋"/>
          <w:spacing w:val="-1"/>
          <w:sz w:val="24"/>
          <w:szCs w:val="24"/>
          <w:u w:val="single" w:color="auto"/>
        </w:rPr>
        <w:t>(5)协助</w:t>
      </w:r>
      <w:r>
        <w:rPr>
          <w:rFonts w:ascii="仿宋" w:hAnsi="仿宋" w:eastAsia="仿宋" w:cs="仿宋"/>
          <w:sz w:val="24"/>
          <w:szCs w:val="24"/>
          <w:u w:val="single" w:color="auto"/>
        </w:rPr>
        <w:t>委托人做好开工前准备，审批开工报告，复核</w:t>
      </w:r>
      <w:r>
        <w:rPr>
          <w:rFonts w:ascii="仿宋" w:hAnsi="仿宋" w:eastAsia="仿宋" w:cs="仿宋"/>
          <w:sz w:val="24"/>
          <w:szCs w:val="24"/>
          <w:highlight w:val="yellow"/>
          <w:u w:val="single" w:color="auto"/>
        </w:rPr>
        <w:t>灰线</w:t>
      </w:r>
      <w:r>
        <w:rPr>
          <w:rFonts w:ascii="仿宋" w:hAnsi="仿宋" w:eastAsia="仿宋" w:cs="仿宋"/>
          <w:sz w:val="24"/>
          <w:szCs w:val="24"/>
          <w:u w:val="single" w:color="auto"/>
        </w:rPr>
        <w:t>，经委托人同意下</w:t>
      </w:r>
      <w:r>
        <w:rPr>
          <w:rFonts w:ascii="仿宋" w:hAnsi="仿宋" w:eastAsia="仿宋" w:cs="仿宋"/>
          <w:sz w:val="24"/>
          <w:szCs w:val="24"/>
        </w:rPr>
        <w:t xml:space="preserve"> </w:t>
      </w:r>
      <w:r>
        <w:rPr>
          <w:rFonts w:ascii="仿宋" w:hAnsi="仿宋" w:eastAsia="仿宋" w:cs="仿宋"/>
          <w:spacing w:val="-37"/>
          <w:sz w:val="24"/>
          <w:szCs w:val="24"/>
          <w:u w:val="single" w:color="auto"/>
        </w:rPr>
        <w:t>达</w:t>
      </w:r>
      <w:r>
        <w:rPr>
          <w:rFonts w:ascii="仿宋" w:hAnsi="仿宋" w:eastAsia="仿宋" w:cs="仿宋"/>
          <w:spacing w:val="-33"/>
          <w:sz w:val="24"/>
          <w:szCs w:val="24"/>
          <w:u w:val="single" w:color="auto"/>
        </w:rPr>
        <w:t>开工令。</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2"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8"/>
          <w:sz w:val="24"/>
          <w:szCs w:val="24"/>
          <w:u w:val="single" w:color="auto"/>
        </w:rPr>
        <w:t>(6)</w:t>
      </w:r>
      <w:r>
        <w:rPr>
          <w:rFonts w:ascii="仿宋" w:hAnsi="仿宋" w:eastAsia="仿宋" w:cs="仿宋"/>
          <w:spacing w:val="6"/>
          <w:sz w:val="24"/>
          <w:szCs w:val="24"/>
          <w:u w:val="single" w:color="auto"/>
        </w:rPr>
        <w:t>协</w:t>
      </w:r>
      <w:r>
        <w:rPr>
          <w:rFonts w:ascii="仿宋" w:hAnsi="仿宋" w:eastAsia="仿宋" w:cs="仿宋"/>
          <w:spacing w:val="4"/>
          <w:sz w:val="24"/>
          <w:szCs w:val="24"/>
          <w:u w:val="single" w:color="auto"/>
        </w:rPr>
        <w:t>助委托人对需要二次招标的内容提供技术支持并对需要二次招标的需</w:t>
      </w:r>
      <w:r>
        <w:rPr>
          <w:rFonts w:ascii="仿宋" w:hAnsi="仿宋" w:eastAsia="仿宋" w:cs="仿宋"/>
          <w:spacing w:val="-3"/>
          <w:sz w:val="24"/>
          <w:szCs w:val="24"/>
          <w:u w:val="single" w:color="auto"/>
        </w:rPr>
        <w:t>求计划、招标文件和工程量清单进行审核；协助委托人在二次招标过程中完善</w:t>
      </w:r>
      <w:r>
        <w:rPr>
          <w:rFonts w:ascii="仿宋" w:hAnsi="仿宋" w:eastAsia="仿宋" w:cs="仿宋"/>
          <w:sz w:val="24"/>
          <w:szCs w:val="24"/>
          <w:u w:val="single" w:color="auto"/>
        </w:rPr>
        <w:t>功</w:t>
      </w:r>
      <w:r>
        <w:rPr>
          <w:rFonts w:ascii="仿宋" w:hAnsi="仿宋" w:eastAsia="仿宋" w:cs="仿宋"/>
          <w:sz w:val="24"/>
          <w:szCs w:val="24"/>
        </w:rPr>
        <w:t xml:space="preserve"> </w:t>
      </w:r>
      <w:r>
        <w:rPr>
          <w:rFonts w:ascii="仿宋" w:hAnsi="仿宋" w:eastAsia="仿宋" w:cs="仿宋"/>
          <w:spacing w:val="-20"/>
          <w:sz w:val="24"/>
          <w:szCs w:val="24"/>
          <w:u w:val="single" w:color="auto"/>
        </w:rPr>
        <w:t>能需</w:t>
      </w:r>
      <w:r>
        <w:rPr>
          <w:rFonts w:ascii="仿宋" w:hAnsi="仿宋" w:eastAsia="仿宋" w:cs="仿宋"/>
          <w:spacing w:val="-12"/>
          <w:sz w:val="24"/>
          <w:szCs w:val="24"/>
          <w:u w:val="single" w:color="auto"/>
        </w:rPr>
        <w:t>求</w:t>
      </w:r>
      <w:r>
        <w:rPr>
          <w:rFonts w:ascii="仿宋" w:hAnsi="仿宋" w:eastAsia="仿宋" w:cs="仿宋"/>
          <w:spacing w:val="-10"/>
          <w:sz w:val="24"/>
          <w:szCs w:val="24"/>
          <w:u w:val="single" w:color="auto"/>
        </w:rPr>
        <w:t>并提供相关设备、资料等的技术支持， 提供设备及材料询价、咨询等工作。</w:t>
      </w:r>
    </w:p>
    <w:p>
      <w:pPr>
        <w:keepNext w:val="0"/>
        <w:keepLines w:val="0"/>
        <w:pageBreakBefore w:val="0"/>
        <w:widowControl w:val="0"/>
        <w:tabs>
          <w:tab w:val="left" w:pos="390"/>
        </w:tabs>
        <w:kinsoku/>
        <w:wordWrap/>
        <w:overflowPunct/>
        <w:topLinePunct w:val="0"/>
        <w:autoSpaceDE/>
        <w:autoSpaceDN/>
        <w:bidi w:val="0"/>
        <w:adjustRightInd/>
        <w:snapToGrid/>
        <w:spacing w:before="1"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2"/>
          <w:sz w:val="24"/>
          <w:szCs w:val="24"/>
          <w:u w:val="single" w:color="auto"/>
        </w:rPr>
        <w:t>(7)</w:t>
      </w:r>
      <w:r>
        <w:rPr>
          <w:rFonts w:ascii="仿宋" w:hAnsi="仿宋" w:eastAsia="仿宋" w:cs="仿宋"/>
          <w:spacing w:val="9"/>
          <w:sz w:val="24"/>
          <w:szCs w:val="24"/>
          <w:u w:val="single" w:color="auto"/>
        </w:rPr>
        <w:t>审</w:t>
      </w:r>
      <w:r>
        <w:rPr>
          <w:rFonts w:ascii="仿宋" w:hAnsi="仿宋" w:eastAsia="仿宋" w:cs="仿宋"/>
          <w:spacing w:val="6"/>
          <w:sz w:val="24"/>
          <w:szCs w:val="24"/>
          <w:u w:val="single" w:color="auto"/>
        </w:rPr>
        <w:t>核施工单位提出的分包工程项目及选择分包的单位(若有)。</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199" w:line="480" w:lineRule="exact"/>
        <w:ind w:left="31" w:right="73" w:firstLine="224"/>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8"/>
          <w:sz w:val="24"/>
          <w:szCs w:val="24"/>
          <w:u w:val="single" w:color="auto"/>
        </w:rPr>
        <w:t>(8)</w:t>
      </w:r>
      <w:r>
        <w:rPr>
          <w:rFonts w:ascii="仿宋" w:hAnsi="仿宋" w:eastAsia="仿宋" w:cs="仿宋"/>
          <w:spacing w:val="6"/>
          <w:sz w:val="24"/>
          <w:szCs w:val="24"/>
          <w:u w:val="single" w:color="auto"/>
        </w:rPr>
        <w:t>工</w:t>
      </w:r>
      <w:r>
        <w:rPr>
          <w:rFonts w:ascii="仿宋" w:hAnsi="仿宋" w:eastAsia="仿宋" w:cs="仿宋"/>
          <w:spacing w:val="4"/>
          <w:sz w:val="24"/>
          <w:szCs w:val="24"/>
          <w:u w:val="single" w:color="auto"/>
        </w:rPr>
        <w:t>程设计变更的审查和协调，包括与设计单位的沟通和协调工作，做好</w:t>
      </w:r>
      <w:r>
        <w:rPr>
          <w:rFonts w:ascii="仿宋" w:hAnsi="仿宋" w:eastAsia="仿宋" w:cs="仿宋"/>
          <w:sz w:val="24"/>
          <w:szCs w:val="24"/>
        </w:rPr>
        <w:t xml:space="preserve"> </w:t>
      </w:r>
      <w:r>
        <w:rPr>
          <w:rFonts w:ascii="仿宋" w:hAnsi="仿宋" w:eastAsia="仿宋" w:cs="仿宋"/>
          <w:spacing w:val="-10"/>
          <w:sz w:val="24"/>
          <w:szCs w:val="24"/>
          <w:u w:val="single" w:color="auto"/>
        </w:rPr>
        <w:t>设计变更的费用分析和技术分析等。</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2" w:right="73" w:firstLine="273"/>
        <w:textAlignment w:val="auto"/>
        <w:rPr>
          <w:rFonts w:ascii="仿宋" w:hAnsi="仿宋" w:eastAsia="仿宋" w:cs="仿宋"/>
          <w:sz w:val="24"/>
          <w:szCs w:val="24"/>
        </w:rPr>
      </w:pPr>
      <w:r>
        <w:rPr>
          <w:rFonts w:ascii="仿宋" w:hAnsi="仿宋" w:eastAsia="仿宋" w:cs="仿宋"/>
          <w:spacing w:val="-1"/>
          <w:sz w:val="24"/>
          <w:szCs w:val="24"/>
          <w:u w:val="single" w:color="auto"/>
        </w:rPr>
        <w:t>(9)审批</w:t>
      </w:r>
      <w:r>
        <w:rPr>
          <w:rFonts w:ascii="仿宋" w:hAnsi="仿宋" w:eastAsia="仿宋" w:cs="仿宋"/>
          <w:sz w:val="24"/>
          <w:szCs w:val="24"/>
          <w:u w:val="single" w:color="auto"/>
        </w:rPr>
        <w:t>施工组织设计，审查和检查施工技术措施、安全文明施工措施、质量</w:t>
      </w:r>
      <w:r>
        <w:rPr>
          <w:rFonts w:ascii="仿宋" w:hAnsi="仿宋" w:eastAsia="仿宋" w:cs="仿宋"/>
          <w:sz w:val="24"/>
          <w:szCs w:val="24"/>
        </w:rPr>
        <w:t xml:space="preserve"> </w:t>
      </w:r>
      <w:r>
        <w:rPr>
          <w:rFonts w:ascii="仿宋" w:hAnsi="仿宋" w:eastAsia="仿宋" w:cs="仿宋"/>
          <w:spacing w:val="-12"/>
          <w:sz w:val="24"/>
          <w:szCs w:val="24"/>
          <w:u w:val="single" w:color="auto"/>
        </w:rPr>
        <w:t>保</w:t>
      </w:r>
      <w:r>
        <w:rPr>
          <w:rFonts w:ascii="仿宋" w:hAnsi="仿宋" w:eastAsia="仿宋" w:cs="仿宋"/>
          <w:spacing w:val="-7"/>
          <w:sz w:val="24"/>
          <w:szCs w:val="24"/>
          <w:u w:val="single" w:color="auto"/>
        </w:rPr>
        <w:t>证</w:t>
      </w:r>
      <w:r>
        <w:rPr>
          <w:rFonts w:ascii="仿宋" w:hAnsi="仿宋" w:eastAsia="仿宋" w:cs="仿宋"/>
          <w:spacing w:val="-6"/>
          <w:sz w:val="24"/>
          <w:szCs w:val="24"/>
          <w:u w:val="single" w:color="auto"/>
        </w:rPr>
        <w:t>体系及安全防护措施，提出合理的整改意见和建议。</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3" w:line="480" w:lineRule="exact"/>
        <w:ind w:left="31" w:right="43" w:firstLine="275"/>
        <w:textAlignment w:val="auto"/>
        <w:rPr>
          <w:rFonts w:ascii="仿宋" w:hAnsi="仿宋" w:eastAsia="仿宋" w:cs="仿宋"/>
          <w:sz w:val="24"/>
          <w:szCs w:val="24"/>
        </w:rPr>
      </w:pPr>
      <w:r>
        <w:rPr>
          <w:rFonts w:ascii="仿宋" w:hAnsi="仿宋" w:eastAsia="仿宋" w:cs="仿宋"/>
          <w:spacing w:val="-6"/>
          <w:sz w:val="24"/>
          <w:szCs w:val="24"/>
          <w:u w:val="single" w:color="auto"/>
        </w:rPr>
        <w:t>(10)审查施工单位采购清单， 检查工程使用材料、构件、设备的规格、质量</w:t>
      </w:r>
      <w:r>
        <w:rPr>
          <w:rFonts w:ascii="仿宋" w:hAnsi="仿宋" w:eastAsia="仿宋" w:cs="仿宋"/>
          <w:sz w:val="24"/>
          <w:szCs w:val="24"/>
          <w:u w:val="single" w:color="auto"/>
        </w:rPr>
        <w:t>与</w:t>
      </w:r>
      <w:r>
        <w:rPr>
          <w:rFonts w:ascii="仿宋" w:hAnsi="仿宋" w:eastAsia="仿宋" w:cs="仿宋"/>
          <w:sz w:val="24"/>
          <w:szCs w:val="24"/>
        </w:rPr>
        <w:t xml:space="preserve"> </w:t>
      </w:r>
      <w:r>
        <w:rPr>
          <w:rFonts w:ascii="仿宋" w:hAnsi="仿宋" w:eastAsia="仿宋" w:cs="仿宋"/>
          <w:spacing w:val="2"/>
          <w:sz w:val="24"/>
          <w:szCs w:val="24"/>
          <w:u w:val="single" w:color="auto"/>
        </w:rPr>
        <w:t>数量。督促</w:t>
      </w:r>
      <w:r>
        <w:rPr>
          <w:rFonts w:ascii="仿宋" w:hAnsi="仿宋" w:eastAsia="仿宋" w:cs="仿宋"/>
          <w:spacing w:val="1"/>
          <w:sz w:val="24"/>
          <w:szCs w:val="24"/>
          <w:u w:val="single" w:color="auto"/>
        </w:rPr>
        <w:t>施工单位编制材料的供需计划，协助委托人安排甲供材料(若有) 的</w:t>
      </w:r>
      <w:r>
        <w:rPr>
          <w:rFonts w:ascii="仿宋" w:hAnsi="仿宋" w:eastAsia="仿宋" w:cs="仿宋"/>
          <w:sz w:val="24"/>
          <w:szCs w:val="24"/>
        </w:rPr>
        <w:t xml:space="preserve"> </w:t>
      </w:r>
      <w:r>
        <w:rPr>
          <w:rFonts w:ascii="仿宋" w:hAnsi="仿宋" w:eastAsia="仿宋" w:cs="仿宋"/>
          <w:spacing w:val="-34"/>
          <w:sz w:val="24"/>
          <w:szCs w:val="24"/>
          <w:u w:val="single" w:color="auto"/>
        </w:rPr>
        <w:t>供</w:t>
      </w:r>
      <w:r>
        <w:rPr>
          <w:rFonts w:ascii="仿宋" w:hAnsi="仿宋" w:eastAsia="仿宋" w:cs="仿宋"/>
          <w:spacing w:val="-33"/>
          <w:sz w:val="24"/>
          <w:szCs w:val="24"/>
          <w:u w:val="single" w:color="auto"/>
        </w:rPr>
        <w:t>应计划。</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line="480" w:lineRule="exact"/>
        <w:ind w:left="33" w:right="60" w:firstLine="222"/>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0"/>
          <w:sz w:val="24"/>
          <w:szCs w:val="24"/>
          <w:u w:val="single" w:color="auto"/>
        </w:rPr>
        <w:t>(1</w:t>
      </w:r>
      <w:r>
        <w:rPr>
          <w:rFonts w:ascii="仿宋" w:hAnsi="仿宋" w:eastAsia="仿宋" w:cs="仿宋"/>
          <w:spacing w:val="-7"/>
          <w:sz w:val="24"/>
          <w:szCs w:val="24"/>
          <w:u w:val="single" w:color="auto"/>
        </w:rPr>
        <w:t>1</w:t>
      </w:r>
      <w:r>
        <w:rPr>
          <w:rFonts w:ascii="仿宋" w:hAnsi="仿宋" w:eastAsia="仿宋" w:cs="仿宋"/>
          <w:spacing w:val="-5"/>
          <w:sz w:val="24"/>
          <w:szCs w:val="24"/>
          <w:u w:val="single" w:color="auto"/>
        </w:rPr>
        <w:t>) 审查工程使用的原材料、半成品、成品、构配件和设备的质量， 必要时</w:t>
      </w:r>
      <w:r>
        <w:rPr>
          <w:rFonts w:ascii="仿宋" w:hAnsi="仿宋" w:eastAsia="仿宋" w:cs="仿宋"/>
          <w:sz w:val="24"/>
          <w:szCs w:val="24"/>
        </w:rPr>
        <w:t xml:space="preserve"> </w:t>
      </w:r>
      <w:r>
        <w:rPr>
          <w:rFonts w:ascii="仿宋" w:hAnsi="仿宋" w:eastAsia="仿宋" w:cs="仿宋"/>
          <w:spacing w:val="-27"/>
          <w:sz w:val="24"/>
          <w:szCs w:val="24"/>
          <w:u w:val="single" w:color="auto"/>
        </w:rPr>
        <w:t>进</w:t>
      </w:r>
      <w:r>
        <w:rPr>
          <w:rFonts w:ascii="仿宋" w:hAnsi="仿宋" w:eastAsia="仿宋" w:cs="仿宋"/>
          <w:spacing w:val="-20"/>
          <w:sz w:val="24"/>
          <w:szCs w:val="24"/>
          <w:u w:val="single" w:color="auto"/>
        </w:rPr>
        <w:t>行测试和监控。</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2" w:line="480" w:lineRule="exact"/>
        <w:ind w:left="33" w:right="32" w:firstLine="222"/>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3"/>
          <w:sz w:val="24"/>
          <w:szCs w:val="24"/>
          <w:u w:val="single" w:color="auto"/>
        </w:rPr>
        <w:t>(</w:t>
      </w:r>
      <w:r>
        <w:rPr>
          <w:rFonts w:ascii="仿宋" w:hAnsi="仿宋" w:eastAsia="仿宋" w:cs="仿宋"/>
          <w:spacing w:val="2"/>
          <w:sz w:val="24"/>
          <w:szCs w:val="24"/>
          <w:u w:val="single" w:color="auto"/>
        </w:rPr>
        <w:t>12)监督施工单位严格按照施工技术和设计文件进行施工，控制工程质量，</w:t>
      </w:r>
      <w:r>
        <w:rPr>
          <w:rFonts w:ascii="仿宋" w:hAnsi="仿宋" w:eastAsia="仿宋" w:cs="仿宋"/>
          <w:sz w:val="24"/>
          <w:szCs w:val="24"/>
        </w:rPr>
        <w:t xml:space="preserve"> </w:t>
      </w:r>
      <w:r>
        <w:rPr>
          <w:rFonts w:ascii="仿宋" w:hAnsi="仿宋" w:eastAsia="仿宋" w:cs="仿宋"/>
          <w:spacing w:val="-6"/>
          <w:sz w:val="24"/>
          <w:szCs w:val="24"/>
          <w:u w:val="single" w:color="auto"/>
        </w:rPr>
        <w:t>对隐蔽工程进行复验签证参与工程质量事故的分析及处理； 重要工程部位督促</w:t>
      </w:r>
      <w:r>
        <w:rPr>
          <w:rFonts w:ascii="仿宋" w:hAnsi="仿宋" w:eastAsia="仿宋" w:cs="仿宋"/>
          <w:spacing w:val="-2"/>
          <w:sz w:val="24"/>
          <w:szCs w:val="24"/>
          <w:u w:val="single" w:color="auto"/>
        </w:rPr>
        <w:t>施</w:t>
      </w:r>
      <w:r>
        <w:rPr>
          <w:rFonts w:ascii="仿宋" w:hAnsi="仿宋" w:eastAsia="仿宋" w:cs="仿宋"/>
          <w:sz w:val="24"/>
          <w:szCs w:val="24"/>
        </w:rPr>
        <w:t xml:space="preserve"> </w:t>
      </w:r>
      <w:r>
        <w:rPr>
          <w:rFonts w:ascii="仿宋" w:hAnsi="仿宋" w:eastAsia="仿宋" w:cs="仿宋"/>
          <w:spacing w:val="-22"/>
          <w:sz w:val="24"/>
          <w:szCs w:val="24"/>
          <w:u w:val="single" w:color="auto"/>
        </w:rPr>
        <w:t>工</w:t>
      </w:r>
      <w:r>
        <w:rPr>
          <w:rFonts w:ascii="仿宋" w:hAnsi="仿宋" w:eastAsia="仿宋" w:cs="仿宋"/>
          <w:spacing w:val="-16"/>
          <w:sz w:val="24"/>
          <w:szCs w:val="24"/>
          <w:u w:val="single" w:color="auto"/>
        </w:rPr>
        <w:t>单位实施预控措施。</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1" w:line="480" w:lineRule="exact"/>
        <w:ind w:left="44" w:right="77" w:firstLine="211"/>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0"/>
          <w:sz w:val="24"/>
          <w:szCs w:val="24"/>
          <w:u w:val="single" w:color="auto"/>
        </w:rPr>
        <w:t xml:space="preserve">(13) </w:t>
      </w:r>
      <w:r>
        <w:rPr>
          <w:rFonts w:ascii="仿宋" w:hAnsi="仿宋" w:eastAsia="仿宋" w:cs="仿宋"/>
          <w:spacing w:val="-9"/>
          <w:sz w:val="24"/>
          <w:szCs w:val="24"/>
          <w:u w:val="single" w:color="auto"/>
        </w:rPr>
        <w:t>督</w:t>
      </w:r>
      <w:r>
        <w:rPr>
          <w:rFonts w:ascii="仿宋" w:hAnsi="仿宋" w:eastAsia="仿宋" w:cs="仿宋"/>
          <w:spacing w:val="-5"/>
          <w:sz w:val="24"/>
          <w:szCs w:val="24"/>
          <w:u w:val="single" w:color="auto"/>
        </w:rPr>
        <w:t>促施工单位整理合同文件及施工技术档案资料， 协助委托人进行日常</w:t>
      </w:r>
      <w:r>
        <w:rPr>
          <w:rFonts w:ascii="仿宋" w:hAnsi="仿宋" w:eastAsia="仿宋" w:cs="仿宋"/>
          <w:sz w:val="24"/>
          <w:szCs w:val="24"/>
        </w:rPr>
        <w:t xml:space="preserve"> </w:t>
      </w:r>
      <w:r>
        <w:rPr>
          <w:rFonts w:ascii="仿宋" w:hAnsi="仿宋" w:eastAsia="仿宋" w:cs="仿宋"/>
          <w:spacing w:val="-10"/>
          <w:sz w:val="24"/>
          <w:szCs w:val="24"/>
          <w:u w:val="single" w:color="auto"/>
        </w:rPr>
        <w:t>资</w:t>
      </w:r>
      <w:r>
        <w:rPr>
          <w:rFonts w:ascii="仿宋" w:hAnsi="仿宋" w:eastAsia="仿宋" w:cs="仿宋"/>
          <w:spacing w:val="-9"/>
          <w:sz w:val="24"/>
          <w:szCs w:val="24"/>
          <w:u w:val="single" w:color="auto"/>
        </w:rPr>
        <w:t>料管理及竣工资料的归档、移交、管理。</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
          <w:sz w:val="24"/>
          <w:szCs w:val="24"/>
          <w:u w:val="single" w:color="auto"/>
        </w:rPr>
        <w:t>(14)协助处理合同纠纷和索赔事宜，协调委托人与施工单位之间的争</w:t>
      </w:r>
      <w:r>
        <w:rPr>
          <w:rFonts w:ascii="仿宋" w:hAnsi="仿宋" w:eastAsia="仿宋" w:cs="仿宋"/>
          <w:sz w:val="24"/>
          <w:szCs w:val="24"/>
          <w:u w:val="single" w:color="auto"/>
        </w:rPr>
        <w:t xml:space="preserve">议。 </w:t>
      </w:r>
    </w:p>
    <w:p>
      <w:pPr>
        <w:keepNext w:val="0"/>
        <w:keepLines w:val="0"/>
        <w:pageBreakBefore w:val="0"/>
        <w:widowControl w:val="0"/>
        <w:tabs>
          <w:tab w:val="left" w:pos="390"/>
        </w:tabs>
        <w:kinsoku/>
        <w:wordWrap/>
        <w:overflowPunct/>
        <w:topLinePunct w:val="0"/>
        <w:autoSpaceDE/>
        <w:autoSpaceDN/>
        <w:bidi w:val="0"/>
        <w:adjustRightInd/>
        <w:snapToGrid/>
        <w:spacing w:before="199"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2"/>
          <w:sz w:val="24"/>
          <w:szCs w:val="24"/>
          <w:u w:val="single" w:color="auto"/>
        </w:rPr>
        <w:t>(15)协助委托人与</w:t>
      </w:r>
      <w:r>
        <w:rPr>
          <w:rFonts w:ascii="仿宋" w:hAnsi="仿宋" w:eastAsia="仿宋" w:cs="仿宋"/>
          <w:spacing w:val="-1"/>
          <w:sz w:val="24"/>
          <w:szCs w:val="24"/>
          <w:u w:val="single" w:color="auto"/>
        </w:rPr>
        <w:t>当地各级主管部门和质监单位的协调。</w:t>
      </w:r>
      <w:r>
        <w:rPr>
          <w:rFonts w:ascii="仿宋" w:hAnsi="仿宋" w:eastAsia="仿宋" w:cs="仿宋"/>
          <w:sz w:val="24"/>
          <w:szCs w:val="24"/>
          <w:u w:val="single" w:color="auto"/>
        </w:rPr>
        <w:t xml:space="preserve"> </w:t>
      </w:r>
    </w:p>
    <w:p>
      <w:pPr>
        <w:keepNext w:val="0"/>
        <w:keepLines w:val="0"/>
        <w:pageBreakBefore w:val="0"/>
        <w:widowControl w:val="0"/>
        <w:tabs>
          <w:tab w:val="left" w:pos="390"/>
        </w:tabs>
        <w:kinsoku/>
        <w:wordWrap/>
        <w:overflowPunct/>
        <w:topLinePunct w:val="0"/>
        <w:autoSpaceDE/>
        <w:autoSpaceDN/>
        <w:bidi w:val="0"/>
        <w:adjustRightInd/>
        <w:snapToGrid/>
        <w:spacing w:before="183" w:line="480" w:lineRule="exact"/>
        <w:ind w:left="255"/>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2"/>
          <w:sz w:val="24"/>
          <w:szCs w:val="24"/>
          <w:u w:val="single" w:color="auto"/>
        </w:rPr>
        <w:t>(16)对工程进度进行控制，</w:t>
      </w:r>
      <w:r>
        <w:rPr>
          <w:rFonts w:ascii="仿宋" w:hAnsi="仿宋" w:eastAsia="仿宋" w:cs="仿宋"/>
          <w:spacing w:val="-1"/>
          <w:sz w:val="24"/>
          <w:szCs w:val="24"/>
          <w:u w:val="single" w:color="auto"/>
        </w:rPr>
        <w:t>及时提出调整意见。</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84" w:line="480" w:lineRule="exact"/>
        <w:ind w:left="39" w:right="72" w:firstLine="267"/>
        <w:textAlignment w:val="auto"/>
        <w:rPr>
          <w:rFonts w:ascii="仿宋" w:hAnsi="仿宋" w:eastAsia="仿宋" w:cs="仿宋"/>
          <w:sz w:val="24"/>
          <w:szCs w:val="24"/>
        </w:rPr>
      </w:pPr>
      <w:r>
        <w:rPr>
          <w:rFonts w:ascii="仿宋" w:hAnsi="仿宋" w:eastAsia="仿宋" w:cs="仿宋"/>
          <w:spacing w:val="-24"/>
          <w:sz w:val="24"/>
          <w:szCs w:val="24"/>
          <w:u w:val="single" w:color="auto"/>
        </w:rPr>
        <w:t>(</w:t>
      </w:r>
      <w:r>
        <w:rPr>
          <w:rFonts w:ascii="仿宋" w:hAnsi="仿宋" w:eastAsia="仿宋" w:cs="仿宋"/>
          <w:spacing w:val="-17"/>
          <w:sz w:val="24"/>
          <w:szCs w:val="24"/>
          <w:u w:val="single" w:color="auto"/>
        </w:rPr>
        <w:t>1</w:t>
      </w:r>
      <w:r>
        <w:rPr>
          <w:rFonts w:ascii="仿宋" w:hAnsi="仿宋" w:eastAsia="仿宋" w:cs="仿宋"/>
          <w:spacing w:val="-12"/>
          <w:sz w:val="24"/>
          <w:szCs w:val="24"/>
          <w:u w:val="single" w:color="auto"/>
        </w:rPr>
        <w:t>7)核对施工变更的签证， 主持施工图交底， 参与设计变更的签证， 复核施工</w:t>
      </w:r>
      <w:r>
        <w:rPr>
          <w:rFonts w:ascii="仿宋" w:hAnsi="仿宋" w:eastAsia="仿宋" w:cs="仿宋"/>
          <w:sz w:val="24"/>
          <w:szCs w:val="24"/>
        </w:rPr>
        <w:t xml:space="preserve"> </w:t>
      </w:r>
      <w:r>
        <w:rPr>
          <w:rFonts w:ascii="仿宋" w:hAnsi="仿宋" w:eastAsia="仿宋" w:cs="仿宋"/>
          <w:spacing w:val="-41"/>
          <w:sz w:val="24"/>
          <w:szCs w:val="24"/>
          <w:u w:val="single" w:color="auto"/>
        </w:rPr>
        <w:t>变</w:t>
      </w:r>
      <w:r>
        <w:rPr>
          <w:rFonts w:ascii="仿宋" w:hAnsi="仿宋" w:eastAsia="仿宋" w:cs="仿宋"/>
          <w:spacing w:val="-38"/>
          <w:sz w:val="24"/>
          <w:szCs w:val="24"/>
          <w:u w:val="single" w:color="auto"/>
        </w:rPr>
        <w:t>更。</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4" w:right="32" w:firstLine="271"/>
        <w:textAlignment w:val="auto"/>
        <w:rPr>
          <w:rFonts w:ascii="仿宋" w:hAnsi="仿宋" w:eastAsia="仿宋" w:cs="仿宋"/>
          <w:sz w:val="24"/>
          <w:szCs w:val="24"/>
        </w:rPr>
      </w:pPr>
      <w:r>
        <w:rPr>
          <w:rFonts w:ascii="仿宋" w:hAnsi="仿宋" w:eastAsia="仿宋" w:cs="仿宋"/>
          <w:spacing w:val="-4"/>
          <w:sz w:val="24"/>
          <w:szCs w:val="24"/>
          <w:u w:val="single" w:color="auto"/>
        </w:rPr>
        <w:t>(18)协助</w:t>
      </w:r>
      <w:r>
        <w:rPr>
          <w:rFonts w:ascii="仿宋" w:hAnsi="仿宋" w:eastAsia="仿宋" w:cs="仿宋"/>
          <w:spacing w:val="-3"/>
          <w:sz w:val="24"/>
          <w:szCs w:val="24"/>
          <w:u w:val="single" w:color="auto"/>
        </w:rPr>
        <w:t>委</w:t>
      </w:r>
      <w:r>
        <w:rPr>
          <w:rFonts w:ascii="仿宋" w:hAnsi="仿宋" w:eastAsia="仿宋" w:cs="仿宋"/>
          <w:spacing w:val="-2"/>
          <w:sz w:val="24"/>
          <w:szCs w:val="24"/>
          <w:u w:val="single" w:color="auto"/>
        </w:rPr>
        <w:t>托人对工程投资进行控制，对施工单位提出的付款申请进行审核，</w:t>
      </w:r>
      <w:r>
        <w:rPr>
          <w:rFonts w:ascii="仿宋" w:hAnsi="仿宋" w:eastAsia="仿宋" w:cs="仿宋"/>
          <w:sz w:val="24"/>
          <w:szCs w:val="24"/>
        </w:rPr>
        <w:t xml:space="preserve"> </w:t>
      </w:r>
      <w:r>
        <w:rPr>
          <w:rFonts w:ascii="仿宋" w:hAnsi="仿宋" w:eastAsia="仿宋" w:cs="仿宋"/>
          <w:spacing w:val="-14"/>
          <w:sz w:val="24"/>
          <w:szCs w:val="24"/>
          <w:u w:val="single" w:color="auto"/>
        </w:rPr>
        <w:t>并</w:t>
      </w:r>
      <w:r>
        <w:rPr>
          <w:rFonts w:ascii="仿宋" w:hAnsi="仿宋" w:eastAsia="仿宋" w:cs="仿宋"/>
          <w:spacing w:val="-10"/>
          <w:sz w:val="24"/>
          <w:szCs w:val="24"/>
          <w:u w:val="single" w:color="auto"/>
        </w:rPr>
        <w:t>负责施工过程中造价文件的审核。</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3" w:right="73" w:firstLine="272"/>
        <w:textAlignment w:val="auto"/>
        <w:rPr>
          <w:rFonts w:ascii="仿宋" w:hAnsi="仿宋" w:eastAsia="仿宋" w:cs="仿宋"/>
          <w:sz w:val="24"/>
          <w:szCs w:val="24"/>
        </w:rPr>
      </w:pPr>
      <w:r>
        <w:rPr>
          <w:rFonts w:ascii="仿宋" w:hAnsi="仿宋" w:eastAsia="仿宋" w:cs="仿宋"/>
          <w:spacing w:val="-12"/>
          <w:sz w:val="24"/>
          <w:szCs w:val="24"/>
          <w:u w:val="single" w:color="auto"/>
        </w:rPr>
        <w:t>(19)</w:t>
      </w:r>
      <w:r>
        <w:rPr>
          <w:rFonts w:ascii="仿宋" w:hAnsi="仿宋" w:eastAsia="仿宋" w:cs="仿宋"/>
          <w:spacing w:val="-6"/>
          <w:sz w:val="24"/>
          <w:szCs w:val="24"/>
          <w:u w:val="single" w:color="auto"/>
        </w:rPr>
        <w:t>主持召开工程协调会议及综合管线协调会议并做好会议纪要， 调解有关工</w:t>
      </w:r>
      <w:r>
        <w:rPr>
          <w:rFonts w:ascii="仿宋" w:hAnsi="仿宋" w:eastAsia="仿宋" w:cs="仿宋"/>
          <w:sz w:val="24"/>
          <w:szCs w:val="24"/>
        </w:rPr>
        <w:t xml:space="preserve"> </w:t>
      </w:r>
      <w:r>
        <w:rPr>
          <w:rFonts w:ascii="仿宋" w:hAnsi="仿宋" w:eastAsia="仿宋" w:cs="仿宋"/>
          <w:spacing w:val="-18"/>
          <w:sz w:val="24"/>
          <w:szCs w:val="24"/>
          <w:u w:val="single" w:color="auto"/>
        </w:rPr>
        <w:t>程</w:t>
      </w:r>
      <w:r>
        <w:rPr>
          <w:rFonts w:ascii="仿宋" w:hAnsi="仿宋" w:eastAsia="仿宋" w:cs="仿宋"/>
          <w:spacing w:val="-9"/>
          <w:sz w:val="24"/>
          <w:szCs w:val="24"/>
          <w:u w:val="single" w:color="auto"/>
        </w:rPr>
        <w:t>建设各种合同争议，处理索赔事项。</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06"/>
        <w:textAlignment w:val="auto"/>
        <w:rPr>
          <w:rFonts w:ascii="仿宋" w:hAnsi="仿宋" w:eastAsia="仿宋" w:cs="仿宋"/>
          <w:sz w:val="24"/>
          <w:szCs w:val="24"/>
        </w:rPr>
      </w:pPr>
      <w:r>
        <w:rPr>
          <w:rFonts w:ascii="仿宋" w:hAnsi="仿宋" w:eastAsia="仿宋" w:cs="仿宋"/>
          <w:spacing w:val="-6"/>
          <w:sz w:val="24"/>
          <w:szCs w:val="24"/>
          <w:u w:val="single" w:color="auto"/>
        </w:rPr>
        <w:t>(20)检查安全防护措施和文明施工,检查督促工程进度、施工质量</w:t>
      </w:r>
      <w:r>
        <w:rPr>
          <w:rFonts w:ascii="仿宋" w:hAnsi="仿宋" w:eastAsia="仿宋" w:cs="仿宋"/>
          <w:spacing w:val="-5"/>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84" w:line="480" w:lineRule="exact"/>
        <w:ind w:left="306"/>
        <w:textAlignment w:val="auto"/>
        <w:rPr>
          <w:rFonts w:ascii="仿宋" w:hAnsi="仿宋" w:eastAsia="仿宋" w:cs="仿宋"/>
          <w:sz w:val="24"/>
          <w:szCs w:val="24"/>
        </w:rPr>
      </w:pPr>
      <w:r>
        <w:rPr>
          <w:rFonts w:ascii="仿宋" w:hAnsi="仿宋" w:eastAsia="仿宋" w:cs="仿宋"/>
          <w:spacing w:val="-14"/>
          <w:sz w:val="24"/>
          <w:szCs w:val="24"/>
          <w:u w:val="single" w:color="auto"/>
        </w:rPr>
        <w:t>(</w:t>
      </w:r>
      <w:r>
        <w:rPr>
          <w:rFonts w:ascii="仿宋" w:hAnsi="仿宋" w:eastAsia="仿宋" w:cs="仿宋"/>
          <w:spacing w:val="-10"/>
          <w:sz w:val="24"/>
          <w:szCs w:val="24"/>
          <w:u w:val="single" w:color="auto"/>
        </w:rPr>
        <w:t>2</w:t>
      </w:r>
      <w:r>
        <w:rPr>
          <w:rFonts w:ascii="仿宋" w:hAnsi="仿宋" w:eastAsia="仿宋" w:cs="仿宋"/>
          <w:spacing w:val="-7"/>
          <w:sz w:val="24"/>
          <w:szCs w:val="24"/>
          <w:u w:val="single" w:color="auto"/>
        </w:rPr>
        <w:t>1)督促施工单位及时整理技术资料及竣工验收资料。</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00" w:line="480" w:lineRule="exact"/>
        <w:ind w:left="306"/>
        <w:textAlignment w:val="auto"/>
        <w:rPr>
          <w:rFonts w:ascii="仿宋" w:hAnsi="仿宋" w:eastAsia="仿宋" w:cs="仿宋"/>
          <w:sz w:val="24"/>
          <w:szCs w:val="24"/>
        </w:rPr>
      </w:pPr>
      <w:r>
        <w:rPr>
          <w:rFonts w:ascii="仿宋" w:hAnsi="仿宋" w:eastAsia="仿宋" w:cs="仿宋"/>
          <w:spacing w:val="-12"/>
          <w:sz w:val="24"/>
          <w:szCs w:val="24"/>
          <w:u w:val="single" w:color="auto"/>
        </w:rPr>
        <w:t>(2</w:t>
      </w:r>
      <w:r>
        <w:rPr>
          <w:rFonts w:ascii="仿宋" w:hAnsi="仿宋" w:eastAsia="仿宋" w:cs="仿宋"/>
          <w:spacing w:val="-6"/>
          <w:sz w:val="24"/>
          <w:szCs w:val="24"/>
          <w:u w:val="single" w:color="auto"/>
        </w:rPr>
        <w:t>2)协助委托人组织进行交工验收、竣工验收及相关工程交接。</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33" w:line="480" w:lineRule="exact"/>
        <w:ind w:left="306" w:right="509"/>
        <w:textAlignment w:val="auto"/>
        <w:rPr>
          <w:rFonts w:ascii="仿宋" w:hAnsi="仿宋" w:eastAsia="仿宋" w:cs="仿宋"/>
          <w:spacing w:val="-4"/>
          <w:sz w:val="24"/>
          <w:szCs w:val="24"/>
          <w:u w:val="single" w:color="auto"/>
        </w:rPr>
      </w:pPr>
      <w:r>
        <w:rPr>
          <w:rFonts w:ascii="仿宋" w:hAnsi="仿宋" w:eastAsia="仿宋" w:cs="仿宋"/>
          <w:spacing w:val="-8"/>
          <w:sz w:val="24"/>
          <w:szCs w:val="24"/>
          <w:u w:val="single" w:color="auto"/>
        </w:rPr>
        <w:t>(23)参</w:t>
      </w:r>
      <w:r>
        <w:rPr>
          <w:rFonts w:ascii="仿宋" w:hAnsi="仿宋" w:eastAsia="仿宋" w:cs="仿宋"/>
          <w:spacing w:val="-5"/>
          <w:sz w:val="24"/>
          <w:szCs w:val="24"/>
          <w:u w:val="single" w:color="auto"/>
        </w:rPr>
        <w:t>加</w:t>
      </w:r>
      <w:r>
        <w:rPr>
          <w:rFonts w:ascii="仿宋" w:hAnsi="仿宋" w:eastAsia="仿宋" w:cs="仿宋"/>
          <w:spacing w:val="-4"/>
          <w:sz w:val="24"/>
          <w:szCs w:val="24"/>
          <w:u w:val="single" w:color="auto"/>
        </w:rPr>
        <w:t xml:space="preserve">审核工程结算，协助委托人审核工程造价，努力降低工程费用。 </w:t>
      </w:r>
    </w:p>
    <w:p>
      <w:pPr>
        <w:keepNext w:val="0"/>
        <w:keepLines w:val="0"/>
        <w:pageBreakBefore w:val="0"/>
        <w:widowControl w:val="0"/>
        <w:kinsoku/>
        <w:wordWrap/>
        <w:overflowPunct/>
        <w:topLinePunct w:val="0"/>
        <w:autoSpaceDE/>
        <w:autoSpaceDN/>
        <w:bidi w:val="0"/>
        <w:adjustRightInd/>
        <w:snapToGrid/>
        <w:spacing w:before="133" w:line="480" w:lineRule="exact"/>
        <w:ind w:right="509" w:firstLine="424" w:firstLineChars="200"/>
        <w:textAlignment w:val="auto"/>
        <w:rPr>
          <w:rFonts w:ascii="仿宋" w:hAnsi="仿宋" w:eastAsia="仿宋" w:cs="仿宋"/>
          <w:sz w:val="24"/>
          <w:szCs w:val="24"/>
        </w:rPr>
      </w:pPr>
      <w:r>
        <w:rPr>
          <w:rFonts w:ascii="仿宋" w:hAnsi="仿宋" w:eastAsia="仿宋" w:cs="仿宋"/>
          <w:spacing w:val="-14"/>
          <w:sz w:val="24"/>
          <w:szCs w:val="24"/>
          <w:u w:val="single" w:color="auto"/>
        </w:rPr>
        <w:t>(2</w:t>
      </w:r>
      <w:r>
        <w:rPr>
          <w:rFonts w:ascii="仿宋" w:hAnsi="仿宋" w:eastAsia="仿宋" w:cs="仿宋"/>
          <w:spacing w:val="-10"/>
          <w:sz w:val="24"/>
          <w:szCs w:val="24"/>
          <w:u w:val="single" w:color="auto"/>
        </w:rPr>
        <w:t>4</w:t>
      </w:r>
      <w:r>
        <w:rPr>
          <w:rFonts w:ascii="仿宋" w:hAnsi="仿宋" w:eastAsia="仿宋" w:cs="仿宋"/>
          <w:spacing w:val="-7"/>
          <w:sz w:val="24"/>
          <w:szCs w:val="24"/>
          <w:u w:val="single" w:color="auto"/>
        </w:rPr>
        <w:t>)及时提供完整的监理资料，定期编制监理简报。</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3" w:line="480" w:lineRule="exact"/>
        <w:ind w:left="32" w:right="114" w:firstLine="273"/>
        <w:textAlignment w:val="auto"/>
        <w:rPr>
          <w:rFonts w:ascii="仿宋" w:hAnsi="仿宋" w:eastAsia="仿宋" w:cs="仿宋"/>
          <w:sz w:val="24"/>
          <w:szCs w:val="24"/>
        </w:rPr>
      </w:pPr>
      <w:r>
        <w:rPr>
          <w:rFonts w:ascii="仿宋" w:hAnsi="仿宋" w:eastAsia="仿宋" w:cs="仿宋"/>
          <w:spacing w:val="-6"/>
          <w:sz w:val="24"/>
          <w:szCs w:val="24"/>
          <w:u w:val="single" w:color="auto"/>
        </w:rPr>
        <w:t>(25)对施</w:t>
      </w:r>
      <w:r>
        <w:rPr>
          <w:rFonts w:ascii="仿宋" w:hAnsi="仿宋" w:eastAsia="仿宋" w:cs="仿宋"/>
          <w:spacing w:val="-3"/>
          <w:sz w:val="24"/>
          <w:szCs w:val="24"/>
          <w:u w:val="single" w:color="auto"/>
        </w:rPr>
        <w:t>工总承包单位维稳管控方案、用工情况、工资结算及支付等内容进行</w:t>
      </w:r>
      <w:r>
        <w:rPr>
          <w:rFonts w:ascii="仿宋" w:hAnsi="仿宋" w:eastAsia="仿宋" w:cs="仿宋"/>
          <w:sz w:val="24"/>
          <w:szCs w:val="24"/>
        </w:rPr>
        <w:t xml:space="preserve"> </w:t>
      </w:r>
      <w:r>
        <w:rPr>
          <w:rFonts w:ascii="仿宋" w:hAnsi="仿宋" w:eastAsia="仿宋" w:cs="仿宋"/>
          <w:spacing w:val="1"/>
          <w:sz w:val="24"/>
          <w:szCs w:val="24"/>
          <w:u w:val="single" w:color="auto"/>
        </w:rPr>
        <w:t>审核、把关，主动参与</w:t>
      </w:r>
      <w:r>
        <w:rPr>
          <w:rFonts w:ascii="仿宋" w:hAnsi="仿宋" w:eastAsia="仿宋" w:cs="仿宋"/>
          <w:sz w:val="24"/>
          <w:szCs w:val="24"/>
          <w:u w:val="single" w:color="auto"/>
        </w:rPr>
        <w:t>维稳信访事件的接访处理,发生农民工上访事件时，总监</w:t>
      </w:r>
      <w:r>
        <w:rPr>
          <w:rFonts w:ascii="仿宋" w:hAnsi="仿宋" w:eastAsia="仿宋" w:cs="仿宋"/>
          <w:sz w:val="24"/>
          <w:szCs w:val="24"/>
        </w:rPr>
        <w:t xml:space="preserve"> </w:t>
      </w:r>
      <w:r>
        <w:rPr>
          <w:rFonts w:ascii="仿宋" w:hAnsi="仿宋" w:eastAsia="仿宋" w:cs="仿宋"/>
          <w:spacing w:val="-32"/>
          <w:sz w:val="24"/>
          <w:szCs w:val="24"/>
          <w:u w:val="single" w:color="auto"/>
        </w:rPr>
        <w:t>须</w:t>
      </w:r>
      <w:r>
        <w:rPr>
          <w:rFonts w:ascii="仿宋" w:hAnsi="仿宋" w:eastAsia="仿宋" w:cs="仿宋"/>
          <w:spacing w:val="-27"/>
          <w:sz w:val="24"/>
          <w:szCs w:val="24"/>
          <w:u w:val="single" w:color="auto"/>
        </w:rPr>
        <w:t>亲自接访。</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06" w:right="55"/>
        <w:textAlignment w:val="auto"/>
        <w:rPr>
          <w:rFonts w:ascii="仿宋" w:hAnsi="仿宋" w:eastAsia="仿宋" w:cs="仿宋"/>
          <w:sz w:val="24"/>
          <w:szCs w:val="24"/>
        </w:rPr>
      </w:pPr>
      <w:r>
        <w:rPr>
          <w:rFonts w:ascii="仿宋" w:hAnsi="仿宋" w:eastAsia="仿宋" w:cs="仿宋"/>
          <w:spacing w:val="-2"/>
          <w:sz w:val="24"/>
          <w:szCs w:val="24"/>
          <w:u w:val="single" w:color="auto"/>
        </w:rPr>
        <w:t>(26)履行法律、法规规定的监理职责义务，提供其他可免费提供的监理</w:t>
      </w:r>
      <w:r>
        <w:rPr>
          <w:rFonts w:ascii="仿宋" w:hAnsi="仿宋" w:eastAsia="仿宋" w:cs="仿宋"/>
          <w:spacing w:val="-1"/>
          <w:sz w:val="24"/>
          <w:szCs w:val="24"/>
          <w:u w:val="single" w:color="auto"/>
        </w:rPr>
        <w:t>服</w:t>
      </w:r>
      <w:r>
        <w:rPr>
          <w:rFonts w:ascii="仿宋" w:hAnsi="仿宋" w:eastAsia="仿宋" w:cs="仿宋"/>
          <w:sz w:val="24"/>
          <w:szCs w:val="24"/>
          <w:u w:val="single" w:color="auto"/>
        </w:rPr>
        <w:t>务。</w:t>
      </w:r>
      <w:r>
        <w:rPr>
          <w:rFonts w:ascii="仿宋" w:hAnsi="仿宋" w:eastAsia="仿宋" w:cs="仿宋"/>
          <w:sz w:val="24"/>
          <w:szCs w:val="24"/>
        </w:rPr>
        <w:t xml:space="preserve"> </w:t>
      </w:r>
      <w:r>
        <w:rPr>
          <w:rFonts w:ascii="仿宋" w:hAnsi="仿宋" w:eastAsia="仿宋" w:cs="仿宋"/>
          <w:spacing w:val="-18"/>
          <w:sz w:val="24"/>
          <w:szCs w:val="24"/>
          <w:u w:val="single" w:color="auto"/>
        </w:rPr>
        <w:t>(</w:t>
      </w:r>
      <w:r>
        <w:rPr>
          <w:rFonts w:ascii="仿宋" w:hAnsi="仿宋" w:eastAsia="仿宋" w:cs="仿宋"/>
          <w:spacing w:val="-15"/>
          <w:sz w:val="24"/>
          <w:szCs w:val="24"/>
          <w:u w:val="single" w:color="auto"/>
        </w:rPr>
        <w:t>2</w:t>
      </w:r>
      <w:r>
        <w:rPr>
          <w:rFonts w:ascii="仿宋" w:hAnsi="仿宋" w:eastAsia="仿宋" w:cs="仿宋"/>
          <w:spacing w:val="-9"/>
          <w:sz w:val="24"/>
          <w:szCs w:val="24"/>
          <w:u w:val="single" w:color="auto"/>
        </w:rPr>
        <w:t>7)完成监理规范要求的其他工作内容。</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6" w:line="480" w:lineRule="exact"/>
        <w:ind w:left="345"/>
        <w:textAlignment w:val="auto"/>
        <w:outlineLvl w:val="3"/>
        <w:rPr>
          <w:rFonts w:ascii="仿宋" w:hAnsi="仿宋" w:eastAsia="仿宋" w:cs="仿宋"/>
          <w:sz w:val="31"/>
          <w:szCs w:val="31"/>
        </w:rPr>
      </w:pPr>
      <w:r>
        <w:rPr>
          <w:rFonts w:ascii="仿宋" w:hAnsi="仿宋" w:eastAsia="仿宋" w:cs="仿宋"/>
          <w:spacing w:val="15"/>
          <w:sz w:val="31"/>
          <w:szCs w:val="31"/>
        </w:rPr>
        <w:t>2</w:t>
      </w:r>
      <w:r>
        <w:rPr>
          <w:rFonts w:ascii="仿宋" w:hAnsi="仿宋" w:eastAsia="仿宋" w:cs="仿宋"/>
          <w:spacing w:val="10"/>
          <w:sz w:val="31"/>
          <w:szCs w:val="31"/>
        </w:rPr>
        <w:t>.2 监理与相关服务依据</w:t>
      </w:r>
    </w:p>
    <w:p>
      <w:pPr>
        <w:keepNext w:val="0"/>
        <w:keepLines w:val="0"/>
        <w:pageBreakBefore w:val="0"/>
        <w:widowControl w:val="0"/>
        <w:tabs>
          <w:tab w:val="left" w:pos="186"/>
        </w:tabs>
        <w:kinsoku/>
        <w:wordWrap/>
        <w:overflowPunct/>
        <w:topLinePunct w:val="0"/>
        <w:autoSpaceDE/>
        <w:autoSpaceDN/>
        <w:bidi w:val="0"/>
        <w:adjustRightInd/>
        <w:snapToGrid/>
        <w:spacing w:line="480" w:lineRule="exact"/>
        <w:ind w:left="17" w:right="57" w:firstLine="1134"/>
        <w:jc w:val="both"/>
        <w:textAlignment w:val="auto"/>
        <w:rPr>
          <w:rFonts w:ascii="仿宋" w:hAnsi="仿宋" w:eastAsia="仿宋" w:cs="仿宋"/>
          <w:sz w:val="24"/>
          <w:szCs w:val="24"/>
        </w:rPr>
      </w:pPr>
      <w:r>
        <w:rPr>
          <w:rFonts w:ascii="仿宋" w:hAnsi="仿宋" w:eastAsia="仿宋" w:cs="仿宋"/>
          <w:spacing w:val="8"/>
          <w:sz w:val="31"/>
          <w:szCs w:val="31"/>
        </w:rPr>
        <w:t>2</w:t>
      </w:r>
      <w:r>
        <w:rPr>
          <w:rFonts w:ascii="仿宋" w:hAnsi="仿宋" w:eastAsia="仿宋" w:cs="仿宋"/>
          <w:spacing w:val="4"/>
          <w:sz w:val="31"/>
          <w:szCs w:val="31"/>
        </w:rPr>
        <w:t>.2.1 监理依据包括：</w:t>
      </w:r>
      <w:r>
        <w:rPr>
          <w:rFonts w:ascii="仿宋" w:hAnsi="仿宋" w:eastAsia="仿宋" w:cs="仿宋"/>
          <w:sz w:val="31"/>
          <w:szCs w:val="31"/>
        </w:rPr>
        <w:t xml:space="preserve">                             </w:t>
      </w:r>
      <w:r>
        <w:rPr>
          <w:rFonts w:ascii="仿宋" w:hAnsi="仿宋" w:eastAsia="仿宋" w:cs="仿宋"/>
          <w:sz w:val="24"/>
          <w:szCs w:val="24"/>
          <w:u w:val="single" w:color="auto"/>
        </w:rPr>
        <w:tab/>
      </w:r>
      <w:r>
        <w:rPr>
          <w:rFonts w:ascii="仿宋" w:hAnsi="仿宋" w:eastAsia="仿宋" w:cs="仿宋"/>
          <w:spacing w:val="-2"/>
          <w:sz w:val="24"/>
          <w:szCs w:val="24"/>
          <w:u w:val="single" w:color="auto"/>
        </w:rPr>
        <w:t>(1)国家、建设部、安徽省、亳州市颁布的有关基本建设的政策和法规、</w:t>
      </w:r>
      <w:r>
        <w:rPr>
          <w:rFonts w:ascii="仿宋" w:hAnsi="仿宋" w:eastAsia="仿宋" w:cs="仿宋"/>
          <w:sz w:val="24"/>
          <w:szCs w:val="24"/>
          <w:u w:val="single" w:color="auto"/>
        </w:rPr>
        <w:t>规范。</w:t>
      </w:r>
      <w:r>
        <w:rPr>
          <w:rFonts w:ascii="仿宋" w:hAnsi="仿宋" w:eastAsia="仿宋" w:cs="仿宋"/>
          <w:sz w:val="24"/>
          <w:szCs w:val="24"/>
        </w:rPr>
        <w:t xml:space="preserve"> </w:t>
      </w:r>
      <w:r>
        <w:rPr>
          <w:rFonts w:ascii="仿宋" w:hAnsi="仿宋" w:eastAsia="仿宋" w:cs="仿宋"/>
          <w:spacing w:val="-2"/>
          <w:sz w:val="24"/>
          <w:szCs w:val="24"/>
          <w:u w:val="single" w:color="auto"/>
        </w:rPr>
        <w:t>(2) 《建设工程监理规范》(</w:t>
      </w:r>
      <w:r>
        <w:rPr>
          <w:rFonts w:ascii="仿宋" w:hAnsi="仿宋" w:eastAsia="仿宋" w:cs="仿宋"/>
          <w:spacing w:val="-1"/>
          <w:sz w:val="24"/>
          <w:szCs w:val="24"/>
          <w:u w:val="single" w:color="auto"/>
        </w:rPr>
        <w:t>GB</w:t>
      </w:r>
      <w:r>
        <w:rPr>
          <w:rFonts w:ascii="仿宋" w:hAnsi="仿宋" w:eastAsia="仿宋" w:cs="仿宋"/>
          <w:spacing w:val="-2"/>
          <w:sz w:val="24"/>
          <w:szCs w:val="24"/>
          <w:u w:val="single" w:color="auto"/>
        </w:rPr>
        <w:t>/</w:t>
      </w:r>
      <w:r>
        <w:rPr>
          <w:rFonts w:ascii="仿宋" w:hAnsi="仿宋" w:eastAsia="仿宋" w:cs="仿宋"/>
          <w:spacing w:val="-1"/>
          <w:sz w:val="24"/>
          <w:szCs w:val="24"/>
          <w:u w:val="single" w:color="auto"/>
        </w:rPr>
        <w:t>T</w:t>
      </w:r>
      <w:r>
        <w:rPr>
          <w:rFonts w:ascii="仿宋" w:hAnsi="仿宋" w:eastAsia="仿宋" w:cs="仿宋"/>
          <w:spacing w:val="-2"/>
          <w:sz w:val="24"/>
          <w:szCs w:val="24"/>
          <w:u w:val="single" w:color="auto"/>
        </w:rPr>
        <w:t>5</w:t>
      </w:r>
      <w:r>
        <w:rPr>
          <w:rFonts w:ascii="仿宋" w:hAnsi="仿宋" w:eastAsia="仿宋" w:cs="仿宋"/>
          <w:spacing w:val="-1"/>
          <w:sz w:val="24"/>
          <w:szCs w:val="24"/>
          <w:u w:val="single" w:color="auto"/>
        </w:rPr>
        <w:t>0319-2013)。 (3)甲方与施工单位签订的施工</w:t>
      </w:r>
      <w:r>
        <w:rPr>
          <w:rFonts w:ascii="仿宋" w:hAnsi="仿宋" w:eastAsia="仿宋" w:cs="仿宋"/>
          <w:sz w:val="24"/>
          <w:szCs w:val="24"/>
        </w:rPr>
        <w:t xml:space="preserve"> </w:t>
      </w:r>
      <w:r>
        <w:rPr>
          <w:rFonts w:ascii="仿宋" w:hAnsi="仿宋" w:eastAsia="仿宋" w:cs="仿宋"/>
          <w:spacing w:val="-20"/>
          <w:sz w:val="24"/>
          <w:szCs w:val="24"/>
          <w:u w:val="single" w:color="auto"/>
        </w:rPr>
        <w:t>承包</w:t>
      </w:r>
      <w:r>
        <w:rPr>
          <w:rFonts w:ascii="仿宋" w:hAnsi="仿宋" w:eastAsia="仿宋" w:cs="仿宋"/>
          <w:spacing w:val="-19"/>
          <w:sz w:val="24"/>
          <w:szCs w:val="24"/>
          <w:u w:val="single" w:color="auto"/>
        </w:rPr>
        <w:t>合</w:t>
      </w:r>
      <w:r>
        <w:rPr>
          <w:rFonts w:ascii="仿宋" w:hAnsi="仿宋" w:eastAsia="仿宋" w:cs="仿宋"/>
          <w:spacing w:val="-10"/>
          <w:sz w:val="24"/>
          <w:szCs w:val="24"/>
          <w:u w:val="single" w:color="auto"/>
        </w:rPr>
        <w:t>同。 (4)甲方与设计单位签订的勘测设计合同。 (5) 甲方向施工单位下达的</w:t>
      </w:r>
      <w:r>
        <w:rPr>
          <w:rFonts w:ascii="仿宋" w:hAnsi="仿宋" w:eastAsia="仿宋" w:cs="仿宋"/>
          <w:sz w:val="24"/>
          <w:szCs w:val="24"/>
        </w:rPr>
        <w:t xml:space="preserve"> </w:t>
      </w:r>
      <w:r>
        <w:rPr>
          <w:rFonts w:hint="eastAsia" w:ascii="仿宋" w:hAnsi="仿宋" w:eastAsia="仿宋" w:cs="仿宋"/>
          <w:spacing w:val="-6"/>
          <w:sz w:val="24"/>
          <w:szCs w:val="24"/>
          <w:u w:val="single" w:color="auto"/>
          <w:lang w:val="en-US" w:eastAsia="zh-CN"/>
        </w:rPr>
        <w:t>月</w:t>
      </w:r>
      <w:r>
        <w:rPr>
          <w:rFonts w:ascii="仿宋" w:hAnsi="仿宋" w:eastAsia="仿宋" w:cs="仿宋"/>
          <w:spacing w:val="-6"/>
          <w:sz w:val="24"/>
          <w:szCs w:val="24"/>
          <w:u w:val="single" w:color="auto"/>
        </w:rPr>
        <w:t>度、季度施工计划、验工计价等有关的办法和规定</w:t>
      </w:r>
      <w:r>
        <w:rPr>
          <w:rFonts w:ascii="仿宋" w:hAnsi="仿宋" w:eastAsia="仿宋" w:cs="仿宋"/>
          <w:spacing w:val="-3"/>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1" w:right="143" w:firstLine="645"/>
        <w:textAlignment w:val="auto"/>
        <w:rPr>
          <w:rFonts w:ascii="仿宋" w:hAnsi="仿宋" w:eastAsia="仿宋" w:cs="仿宋"/>
          <w:sz w:val="24"/>
          <w:szCs w:val="24"/>
        </w:rPr>
      </w:pPr>
      <w:r>
        <w:rPr>
          <w:rFonts w:ascii="仿宋" w:hAnsi="仿宋" w:eastAsia="仿宋" w:cs="仿宋"/>
          <w:spacing w:val="2"/>
          <w:sz w:val="31"/>
          <w:szCs w:val="31"/>
        </w:rPr>
        <w:t>2.2.2 相关</w:t>
      </w:r>
      <w:r>
        <w:rPr>
          <w:rFonts w:ascii="仿宋" w:hAnsi="仿宋" w:eastAsia="仿宋" w:cs="仿宋"/>
          <w:spacing w:val="1"/>
          <w:sz w:val="31"/>
          <w:szCs w:val="31"/>
        </w:rPr>
        <w:t xml:space="preserve">服务依据包括： </w:t>
      </w:r>
      <w:r>
        <w:rPr>
          <w:rFonts w:ascii="仿宋" w:hAnsi="仿宋" w:eastAsia="仿宋" w:cs="仿宋"/>
          <w:spacing w:val="1"/>
          <w:sz w:val="24"/>
          <w:szCs w:val="24"/>
          <w:u w:val="single" w:color="auto"/>
        </w:rPr>
        <w:t xml:space="preserve"> 工程量清单、施工图设计文件、招</w:t>
      </w:r>
      <w:r>
        <w:rPr>
          <w:rFonts w:ascii="仿宋" w:hAnsi="仿宋" w:eastAsia="仿宋" w:cs="仿宋"/>
          <w:sz w:val="24"/>
          <w:szCs w:val="24"/>
        </w:rPr>
        <w:t xml:space="preserve"> </w:t>
      </w:r>
      <w:r>
        <w:rPr>
          <w:rFonts w:ascii="仿宋" w:hAnsi="仿宋" w:eastAsia="仿宋" w:cs="仿宋"/>
          <w:spacing w:val="-20"/>
          <w:sz w:val="24"/>
          <w:szCs w:val="24"/>
          <w:u w:val="single" w:color="auto"/>
        </w:rPr>
        <w:t>投</w:t>
      </w:r>
      <w:r>
        <w:rPr>
          <w:rFonts w:ascii="仿宋" w:hAnsi="仿宋" w:eastAsia="仿宋" w:cs="仿宋"/>
          <w:spacing w:val="-11"/>
          <w:sz w:val="24"/>
          <w:szCs w:val="24"/>
          <w:u w:val="single" w:color="auto"/>
        </w:rPr>
        <w:t>标</w:t>
      </w:r>
      <w:r>
        <w:rPr>
          <w:rFonts w:ascii="仿宋" w:hAnsi="仿宋" w:eastAsia="仿宋" w:cs="仿宋"/>
          <w:spacing w:val="-10"/>
          <w:sz w:val="24"/>
          <w:szCs w:val="24"/>
          <w:u w:val="single" w:color="auto"/>
        </w:rPr>
        <w:t>文件及甲方提供的相关文件。</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315"/>
        <w:textAlignment w:val="auto"/>
        <w:outlineLvl w:val="3"/>
        <w:rPr>
          <w:rFonts w:ascii="仿宋" w:hAnsi="仿宋" w:eastAsia="仿宋" w:cs="仿宋"/>
          <w:sz w:val="31"/>
          <w:szCs w:val="31"/>
        </w:rPr>
      </w:pPr>
      <w:r>
        <w:rPr>
          <w:rFonts w:ascii="仿宋" w:hAnsi="仿宋" w:eastAsia="仿宋" w:cs="仿宋"/>
          <w:spacing w:val="8"/>
          <w:sz w:val="31"/>
          <w:szCs w:val="31"/>
        </w:rPr>
        <w:t>2.</w:t>
      </w:r>
      <w:r>
        <w:rPr>
          <w:rFonts w:ascii="仿宋" w:hAnsi="仿宋" w:eastAsia="仿宋" w:cs="仿宋"/>
          <w:spacing w:val="4"/>
          <w:sz w:val="31"/>
          <w:szCs w:val="31"/>
        </w:rPr>
        <w:t>3 项目监理机构和人员</w:t>
      </w:r>
    </w:p>
    <w:p>
      <w:pPr>
        <w:keepNext w:val="0"/>
        <w:keepLines w:val="0"/>
        <w:pageBreakBefore w:val="0"/>
        <w:widowControl w:val="0"/>
        <w:kinsoku/>
        <w:wordWrap/>
        <w:overflowPunct/>
        <w:topLinePunct w:val="0"/>
        <w:autoSpaceDE/>
        <w:autoSpaceDN/>
        <w:bidi w:val="0"/>
        <w:adjustRightInd/>
        <w:snapToGrid/>
        <w:spacing w:before="137" w:line="480" w:lineRule="exact"/>
        <w:ind w:left="29" w:firstLine="647"/>
        <w:textAlignment w:val="auto"/>
        <w:rPr>
          <w:rFonts w:ascii="仿宋" w:hAnsi="仿宋" w:eastAsia="仿宋" w:cs="仿宋"/>
          <w:sz w:val="24"/>
          <w:szCs w:val="24"/>
        </w:rPr>
      </w:pPr>
      <w:r>
        <w:rPr>
          <w:rFonts w:ascii="仿宋" w:hAnsi="仿宋" w:eastAsia="仿宋" w:cs="仿宋"/>
          <w:spacing w:val="-7"/>
          <w:sz w:val="31"/>
          <w:szCs w:val="31"/>
        </w:rPr>
        <w:t>2</w:t>
      </w:r>
      <w:r>
        <w:rPr>
          <w:rFonts w:ascii="仿宋" w:hAnsi="仿宋" w:eastAsia="仿宋" w:cs="仿宋"/>
          <w:spacing w:val="-4"/>
          <w:sz w:val="31"/>
          <w:szCs w:val="31"/>
        </w:rPr>
        <w:t xml:space="preserve">.3.4 更换监理人员的其他情形： </w:t>
      </w:r>
      <w:r>
        <w:rPr>
          <w:rFonts w:ascii="仿宋" w:hAnsi="仿宋" w:eastAsia="仿宋" w:cs="仿宋"/>
          <w:spacing w:val="-4"/>
          <w:sz w:val="24"/>
          <w:szCs w:val="24"/>
          <w:u w:val="single" w:color="auto"/>
        </w:rPr>
        <w:t xml:space="preserve"> (1) 严重过失行为的； (2)</w:t>
      </w:r>
      <w:r>
        <w:rPr>
          <w:rFonts w:ascii="仿宋" w:hAnsi="仿宋" w:eastAsia="仿宋" w:cs="仿宋"/>
          <w:sz w:val="24"/>
          <w:szCs w:val="24"/>
        </w:rPr>
        <w:t xml:space="preserve"> </w:t>
      </w:r>
      <w:r>
        <w:rPr>
          <w:rFonts w:ascii="仿宋" w:hAnsi="仿宋" w:eastAsia="仿宋" w:cs="仿宋"/>
          <w:spacing w:val="-16"/>
          <w:sz w:val="24"/>
          <w:szCs w:val="24"/>
          <w:u w:val="single" w:color="auto"/>
        </w:rPr>
        <w:t>有违</w:t>
      </w:r>
      <w:r>
        <w:rPr>
          <w:rFonts w:ascii="仿宋" w:hAnsi="仿宋" w:eastAsia="仿宋" w:cs="仿宋"/>
          <w:spacing w:val="-12"/>
          <w:sz w:val="24"/>
          <w:szCs w:val="24"/>
          <w:u w:val="single" w:color="auto"/>
        </w:rPr>
        <w:t>法</w:t>
      </w:r>
      <w:r>
        <w:rPr>
          <w:rFonts w:ascii="仿宋" w:hAnsi="仿宋" w:eastAsia="仿宋" w:cs="仿宋"/>
          <w:spacing w:val="-8"/>
          <w:sz w:val="24"/>
          <w:szCs w:val="24"/>
          <w:u w:val="single" w:color="auto"/>
        </w:rPr>
        <w:t>行为不能履行职责的； (3) 涉嫌犯罪的； (4) 不能胜任岗位职责的； (5)</w:t>
      </w:r>
      <w:r>
        <w:rPr>
          <w:rFonts w:ascii="仿宋" w:hAnsi="仿宋" w:eastAsia="仿宋" w:cs="仿宋"/>
          <w:sz w:val="24"/>
          <w:szCs w:val="24"/>
        </w:rPr>
        <w:t xml:space="preserve"> </w:t>
      </w:r>
      <w:r>
        <w:rPr>
          <w:rFonts w:ascii="仿宋" w:hAnsi="仿宋" w:eastAsia="仿宋" w:cs="仿宋"/>
          <w:spacing w:val="6"/>
          <w:sz w:val="24"/>
          <w:szCs w:val="24"/>
          <w:u w:val="single" w:color="auto"/>
        </w:rPr>
        <w:t>严重违</w:t>
      </w:r>
      <w:r>
        <w:rPr>
          <w:rFonts w:ascii="仿宋" w:hAnsi="仿宋" w:eastAsia="仿宋" w:cs="仿宋"/>
          <w:spacing w:val="3"/>
          <w:sz w:val="24"/>
          <w:szCs w:val="24"/>
          <w:u w:val="single" w:color="auto"/>
        </w:rPr>
        <w:t>反职业道德的；(6)专用条件约定的其他情形。</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38" w:line="480" w:lineRule="exact"/>
        <w:ind w:left="345"/>
        <w:textAlignment w:val="auto"/>
        <w:outlineLvl w:val="3"/>
        <w:rPr>
          <w:rFonts w:ascii="仿宋" w:hAnsi="仿宋" w:eastAsia="仿宋" w:cs="仿宋"/>
          <w:sz w:val="31"/>
          <w:szCs w:val="31"/>
        </w:rPr>
      </w:pPr>
      <w:r>
        <w:rPr>
          <w:rFonts w:ascii="仿宋" w:hAnsi="仿宋" w:eastAsia="仿宋" w:cs="仿宋"/>
          <w:spacing w:val="15"/>
          <w:sz w:val="31"/>
          <w:szCs w:val="31"/>
        </w:rPr>
        <w:t>2</w:t>
      </w:r>
      <w:r>
        <w:rPr>
          <w:rFonts w:ascii="仿宋" w:hAnsi="仿宋" w:eastAsia="仿宋" w:cs="仿宋"/>
          <w:spacing w:val="9"/>
          <w:sz w:val="31"/>
          <w:szCs w:val="31"/>
        </w:rPr>
        <w:t>.4 履行职责</w:t>
      </w:r>
    </w:p>
    <w:p>
      <w:pPr>
        <w:keepNext w:val="0"/>
        <w:keepLines w:val="0"/>
        <w:pageBreakBefore w:val="0"/>
        <w:widowControl w:val="0"/>
        <w:kinsoku/>
        <w:wordWrap/>
        <w:overflowPunct/>
        <w:topLinePunct w:val="0"/>
        <w:autoSpaceDE/>
        <w:autoSpaceDN/>
        <w:bidi w:val="0"/>
        <w:adjustRightInd/>
        <w:snapToGrid/>
        <w:spacing w:before="157" w:line="480" w:lineRule="exact"/>
        <w:ind w:left="676"/>
        <w:textAlignment w:val="auto"/>
        <w:outlineLvl w:val="4"/>
        <w:rPr>
          <w:rFonts w:ascii="仿宋" w:hAnsi="仿宋" w:eastAsia="仿宋" w:cs="仿宋"/>
          <w:sz w:val="31"/>
          <w:szCs w:val="31"/>
        </w:rPr>
      </w:pPr>
      <w:r>
        <w:rPr>
          <w:rFonts w:ascii="仿宋" w:hAnsi="仿宋" w:eastAsia="仿宋" w:cs="仿宋"/>
          <w:spacing w:val="7"/>
          <w:sz w:val="31"/>
          <w:szCs w:val="31"/>
        </w:rPr>
        <w:t>2.4.3 对监理人的授权范围</w:t>
      </w:r>
      <w:r>
        <w:rPr>
          <w:rFonts w:ascii="仿宋" w:hAnsi="仿宋" w:eastAsia="仿宋" w:cs="仿宋"/>
          <w:spacing w:val="6"/>
          <w:sz w:val="31"/>
          <w:szCs w:val="31"/>
        </w:rPr>
        <w:t>：</w:t>
      </w:r>
    </w:p>
    <w:p>
      <w:pPr>
        <w:keepNext w:val="0"/>
        <w:keepLines w:val="0"/>
        <w:pageBreakBefore w:val="0"/>
        <w:widowControl w:val="0"/>
        <w:tabs>
          <w:tab w:val="left" w:pos="151"/>
        </w:tabs>
        <w:kinsoku/>
        <w:wordWrap/>
        <w:overflowPunct/>
        <w:topLinePunct w:val="0"/>
        <w:autoSpaceDE/>
        <w:autoSpaceDN/>
        <w:bidi w:val="0"/>
        <w:adjustRightInd/>
        <w:snapToGrid/>
        <w:spacing w:before="245" w:line="480" w:lineRule="exact"/>
        <w:ind w:left="15" w:right="30"/>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12"/>
          <w:sz w:val="24"/>
          <w:szCs w:val="24"/>
          <w:u w:val="single" w:color="auto"/>
        </w:rPr>
        <w:t>(1)</w:t>
      </w:r>
      <w:r>
        <w:rPr>
          <w:rFonts w:ascii="仿宋" w:hAnsi="仿宋" w:eastAsia="仿宋" w:cs="仿宋"/>
          <w:spacing w:val="-6"/>
          <w:sz w:val="24"/>
          <w:szCs w:val="24"/>
          <w:u w:val="single" w:color="auto"/>
        </w:rPr>
        <w:t xml:space="preserve"> 委托监理合同中赋予监理人的权利包括： 完成监理任务后获得酬金的权利。</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1"/>
          <w:sz w:val="24"/>
          <w:szCs w:val="24"/>
          <w:u w:val="single" w:color="auto"/>
        </w:rPr>
        <w:t>(2)监理人执行监理业务</w:t>
      </w:r>
      <w:r>
        <w:rPr>
          <w:rFonts w:ascii="仿宋" w:hAnsi="仿宋" w:eastAsia="仿宋" w:cs="仿宋"/>
          <w:sz w:val="24"/>
          <w:szCs w:val="24"/>
          <w:u w:val="single" w:color="auto"/>
        </w:rPr>
        <w:t>可以行使的权利。 A 工程建设有关事项和工程设计的</w:t>
      </w:r>
      <w:r>
        <w:rPr>
          <w:rFonts w:ascii="仿宋" w:hAnsi="仿宋" w:eastAsia="仿宋" w:cs="仿宋"/>
          <w:sz w:val="24"/>
          <w:szCs w:val="24"/>
        </w:rPr>
        <w:t xml:space="preserve"> </w:t>
      </w:r>
      <w:r>
        <w:rPr>
          <w:rFonts w:ascii="仿宋" w:hAnsi="仿宋" w:eastAsia="仿宋" w:cs="仿宋"/>
          <w:spacing w:val="-7"/>
          <w:sz w:val="24"/>
          <w:szCs w:val="24"/>
          <w:u w:val="single" w:color="auto"/>
        </w:rPr>
        <w:t>建</w:t>
      </w:r>
      <w:r>
        <w:rPr>
          <w:rFonts w:ascii="仿宋" w:hAnsi="仿宋" w:eastAsia="仿宋" w:cs="仿宋"/>
          <w:spacing w:val="-5"/>
          <w:sz w:val="24"/>
          <w:szCs w:val="24"/>
          <w:u w:val="single" w:color="auto"/>
        </w:rPr>
        <w:t>议权， 工程建设有关事项包括工程规模、设计标准、规划设计，生产工艺设计</w:t>
      </w:r>
      <w:r>
        <w:rPr>
          <w:rFonts w:ascii="仿宋" w:hAnsi="仿宋" w:eastAsia="仿宋" w:cs="仿宋"/>
          <w:sz w:val="24"/>
          <w:szCs w:val="24"/>
        </w:rPr>
        <w:t xml:space="preserve"> </w:t>
      </w:r>
      <w:r>
        <w:rPr>
          <w:rFonts w:ascii="仿宋" w:hAnsi="仿宋" w:eastAsia="仿宋" w:cs="仿宋"/>
          <w:spacing w:val="-5"/>
          <w:sz w:val="24"/>
          <w:szCs w:val="24"/>
          <w:u w:val="single" w:color="auto"/>
        </w:rPr>
        <w:t xml:space="preserve">和使用功能要求。 </w:t>
      </w:r>
      <w:r>
        <w:rPr>
          <w:rFonts w:ascii="仿宋" w:hAnsi="仿宋" w:eastAsia="仿宋" w:cs="仿宋"/>
          <w:spacing w:val="-1"/>
          <w:sz w:val="24"/>
          <w:szCs w:val="24"/>
          <w:u w:val="single" w:color="auto"/>
        </w:rPr>
        <w:t>B</w:t>
      </w:r>
      <w:r>
        <w:rPr>
          <w:rFonts w:ascii="仿宋" w:hAnsi="仿宋" w:eastAsia="仿宋" w:cs="仿宋"/>
          <w:spacing w:val="-5"/>
          <w:sz w:val="24"/>
          <w:szCs w:val="24"/>
          <w:u w:val="single" w:color="auto"/>
        </w:rPr>
        <w:t xml:space="preserve"> 实施项目的质量、安全、工期和费用的监督控制权。主要表</w:t>
      </w:r>
      <w:r>
        <w:rPr>
          <w:rFonts w:ascii="仿宋" w:hAnsi="仿宋" w:eastAsia="仿宋" w:cs="仿宋"/>
          <w:sz w:val="24"/>
          <w:szCs w:val="24"/>
        </w:rPr>
        <w:t xml:space="preserve"> </w:t>
      </w:r>
      <w:r>
        <w:rPr>
          <w:rFonts w:ascii="仿宋" w:hAnsi="仿宋" w:eastAsia="仿宋" w:cs="仿宋"/>
          <w:spacing w:val="-10"/>
          <w:sz w:val="24"/>
          <w:szCs w:val="24"/>
          <w:u w:val="single" w:color="auto"/>
        </w:rPr>
        <w:t>现为</w:t>
      </w:r>
      <w:r>
        <w:rPr>
          <w:rFonts w:ascii="仿宋" w:hAnsi="仿宋" w:eastAsia="仿宋" w:cs="仿宋"/>
          <w:spacing w:val="-9"/>
          <w:sz w:val="24"/>
          <w:szCs w:val="24"/>
          <w:u w:val="single" w:color="auto"/>
        </w:rPr>
        <w:t>：</w:t>
      </w:r>
      <w:r>
        <w:rPr>
          <w:rFonts w:ascii="仿宋" w:hAnsi="仿宋" w:eastAsia="仿宋" w:cs="仿宋"/>
          <w:spacing w:val="-5"/>
          <w:sz w:val="24"/>
          <w:szCs w:val="24"/>
          <w:u w:val="single" w:color="auto"/>
        </w:rPr>
        <w:t>对承包商报的工程施工组织设计和技术方案， 按照保质量、保工期和降低</w:t>
      </w:r>
      <w:r>
        <w:rPr>
          <w:rFonts w:ascii="仿宋" w:hAnsi="仿宋" w:eastAsia="仿宋" w:cs="仿宋"/>
          <w:sz w:val="24"/>
          <w:szCs w:val="24"/>
        </w:rPr>
        <w:t xml:space="preserve"> </w:t>
      </w:r>
      <w:r>
        <w:rPr>
          <w:rFonts w:ascii="仿宋" w:hAnsi="仿宋" w:eastAsia="仿宋" w:cs="仿宋"/>
          <w:spacing w:val="-1"/>
          <w:sz w:val="24"/>
          <w:szCs w:val="24"/>
          <w:u w:val="single" w:color="auto"/>
        </w:rPr>
        <w:t>成本要求，自主进行审批和向承包商提出建议；</w:t>
      </w:r>
      <w:r>
        <w:rPr>
          <w:rFonts w:ascii="仿宋" w:hAnsi="仿宋" w:eastAsia="仿宋" w:cs="仿宋"/>
          <w:sz w:val="24"/>
          <w:szCs w:val="24"/>
          <w:u w:val="single" w:color="auto"/>
        </w:rPr>
        <w:t>征得委托人同意，发布开工令、</w:t>
      </w:r>
      <w:r>
        <w:rPr>
          <w:rFonts w:ascii="仿宋" w:hAnsi="仿宋" w:eastAsia="仿宋" w:cs="仿宋"/>
          <w:spacing w:val="-6"/>
          <w:sz w:val="24"/>
          <w:szCs w:val="24"/>
          <w:u w:val="single" w:color="auto"/>
        </w:rPr>
        <w:t>停工令、复工令； 对工程上使用的材料和施工质量进行检验；对施工进度进行检</w:t>
      </w:r>
      <w:r>
        <w:rPr>
          <w:rFonts w:ascii="仿宋" w:hAnsi="仿宋" w:eastAsia="仿宋" w:cs="仿宋"/>
          <w:sz w:val="24"/>
          <w:szCs w:val="24"/>
        </w:rPr>
        <w:t xml:space="preserve"> </w:t>
      </w:r>
      <w:r>
        <w:rPr>
          <w:rFonts w:ascii="仿宋" w:hAnsi="仿宋" w:eastAsia="仿宋" w:cs="仿宋"/>
          <w:spacing w:val="-10"/>
          <w:sz w:val="24"/>
          <w:szCs w:val="24"/>
          <w:u w:val="single" w:color="auto"/>
        </w:rPr>
        <w:t>查、监</w:t>
      </w:r>
      <w:r>
        <w:rPr>
          <w:rFonts w:ascii="仿宋" w:hAnsi="仿宋" w:eastAsia="仿宋" w:cs="仿宋"/>
          <w:spacing w:val="-8"/>
          <w:sz w:val="24"/>
          <w:szCs w:val="24"/>
          <w:u w:val="single" w:color="auto"/>
        </w:rPr>
        <w:t>督</w:t>
      </w:r>
      <w:r>
        <w:rPr>
          <w:rFonts w:ascii="仿宋" w:hAnsi="仿宋" w:eastAsia="仿宋" w:cs="仿宋"/>
          <w:spacing w:val="-5"/>
          <w:sz w:val="24"/>
          <w:szCs w:val="24"/>
          <w:u w:val="single" w:color="auto"/>
        </w:rPr>
        <w:t>，未经监理工程师签字， 建筑材料、建筑构配件和设备不得在工地上使</w:t>
      </w:r>
      <w:r>
        <w:rPr>
          <w:rFonts w:ascii="仿宋" w:hAnsi="仿宋" w:eastAsia="仿宋" w:cs="仿宋"/>
          <w:sz w:val="24"/>
          <w:szCs w:val="24"/>
        </w:rPr>
        <w:t xml:space="preserve"> </w:t>
      </w:r>
      <w:r>
        <w:rPr>
          <w:rFonts w:ascii="仿宋" w:hAnsi="仿宋" w:eastAsia="仿宋" w:cs="仿宋"/>
          <w:spacing w:val="-4"/>
          <w:sz w:val="24"/>
          <w:szCs w:val="24"/>
          <w:u w:val="single" w:color="auto"/>
        </w:rPr>
        <w:t>用，施工单位不得进行下一</w:t>
      </w:r>
      <w:r>
        <w:rPr>
          <w:rFonts w:ascii="仿宋" w:hAnsi="仿宋" w:eastAsia="仿宋" w:cs="仿宋"/>
          <w:spacing w:val="-3"/>
          <w:sz w:val="24"/>
          <w:szCs w:val="24"/>
          <w:u w:val="single" w:color="auto"/>
        </w:rPr>
        <w:t>道</w:t>
      </w:r>
      <w:r>
        <w:rPr>
          <w:rFonts w:ascii="仿宋" w:hAnsi="仿宋" w:eastAsia="仿宋" w:cs="仿宋"/>
          <w:spacing w:val="-2"/>
          <w:sz w:val="24"/>
          <w:szCs w:val="24"/>
          <w:u w:val="single" w:color="auto"/>
        </w:rPr>
        <w:t>工序的施工；工程实施竣工日期提前或延误期限的</w:t>
      </w:r>
      <w:r>
        <w:rPr>
          <w:rFonts w:ascii="仿宋" w:hAnsi="仿宋" w:eastAsia="仿宋" w:cs="仿宋"/>
          <w:sz w:val="24"/>
          <w:szCs w:val="24"/>
        </w:rPr>
        <w:t xml:space="preserve"> </w:t>
      </w:r>
      <w:r>
        <w:rPr>
          <w:rFonts w:ascii="仿宋" w:hAnsi="仿宋" w:eastAsia="仿宋" w:cs="仿宋"/>
          <w:spacing w:val="-4"/>
          <w:sz w:val="24"/>
          <w:szCs w:val="24"/>
          <w:u w:val="single" w:color="auto"/>
        </w:rPr>
        <w:t>鉴定；工程承包合同约定的</w:t>
      </w:r>
      <w:r>
        <w:rPr>
          <w:rFonts w:ascii="仿宋" w:hAnsi="仿宋" w:eastAsia="仿宋" w:cs="仿宋"/>
          <w:spacing w:val="-2"/>
          <w:sz w:val="24"/>
          <w:szCs w:val="24"/>
          <w:u w:val="single" w:color="auto"/>
        </w:rPr>
        <w:t>工程范围内，工程款支付的审核和签认权，以及结算</w:t>
      </w:r>
      <w:r>
        <w:rPr>
          <w:rFonts w:ascii="仿宋" w:hAnsi="仿宋" w:eastAsia="仿宋" w:cs="仿宋"/>
          <w:sz w:val="24"/>
          <w:szCs w:val="24"/>
        </w:rPr>
        <w:t xml:space="preserve"> </w:t>
      </w:r>
      <w:r>
        <w:rPr>
          <w:rFonts w:ascii="仿宋" w:hAnsi="仿宋" w:eastAsia="仿宋" w:cs="仿宋"/>
          <w:spacing w:val="-9"/>
          <w:sz w:val="24"/>
          <w:szCs w:val="24"/>
          <w:u w:val="single" w:color="auto"/>
        </w:rPr>
        <w:t>工程款的复核确认与否定权。未经监理人签字确认， 委托人不支付工程款， 不</w:t>
      </w:r>
      <w:r>
        <w:rPr>
          <w:rFonts w:ascii="仿宋" w:hAnsi="仿宋" w:eastAsia="仿宋" w:cs="仿宋"/>
          <w:spacing w:val="-5"/>
          <w:sz w:val="24"/>
          <w:szCs w:val="24"/>
          <w:u w:val="single" w:color="auto"/>
        </w:rPr>
        <w:t>进</w:t>
      </w:r>
      <w:r>
        <w:rPr>
          <w:rFonts w:ascii="仿宋" w:hAnsi="仿宋" w:eastAsia="仿宋" w:cs="仿宋"/>
          <w:sz w:val="24"/>
          <w:szCs w:val="24"/>
        </w:rPr>
        <w:t xml:space="preserve"> </w:t>
      </w:r>
      <w:r>
        <w:rPr>
          <w:rFonts w:ascii="仿宋" w:hAnsi="仿宋" w:eastAsia="仿宋" w:cs="仿宋"/>
          <w:spacing w:val="-16"/>
          <w:sz w:val="24"/>
          <w:szCs w:val="24"/>
          <w:u w:val="single" w:color="auto"/>
        </w:rPr>
        <w:t>行竣</w:t>
      </w:r>
      <w:r>
        <w:rPr>
          <w:rFonts w:ascii="仿宋" w:hAnsi="仿宋" w:eastAsia="仿宋" w:cs="仿宋"/>
          <w:spacing w:val="-15"/>
          <w:sz w:val="24"/>
          <w:szCs w:val="24"/>
          <w:u w:val="single" w:color="auto"/>
        </w:rPr>
        <w:t>工</w:t>
      </w:r>
      <w:r>
        <w:rPr>
          <w:rFonts w:ascii="仿宋" w:hAnsi="仿宋" w:eastAsia="仿宋" w:cs="仿宋"/>
          <w:spacing w:val="-8"/>
          <w:sz w:val="24"/>
          <w:szCs w:val="24"/>
          <w:u w:val="single" w:color="auto"/>
        </w:rPr>
        <w:t>验收。 C 工程建设有关协作单位组织协调的主持权。 D 紧急情况下，为了</w:t>
      </w:r>
      <w:r>
        <w:rPr>
          <w:rFonts w:ascii="仿宋" w:hAnsi="仿宋" w:eastAsia="仿宋" w:cs="仿宋"/>
          <w:sz w:val="24"/>
          <w:szCs w:val="24"/>
        </w:rPr>
        <w:t xml:space="preserve"> </w:t>
      </w:r>
      <w:r>
        <w:rPr>
          <w:rFonts w:ascii="仿宋" w:hAnsi="仿宋" w:eastAsia="仿宋" w:cs="仿宋"/>
          <w:spacing w:val="-2"/>
          <w:sz w:val="24"/>
          <w:szCs w:val="24"/>
          <w:u w:val="single" w:color="auto"/>
        </w:rPr>
        <w:t>工程和人身安全，尽管变更指令</w:t>
      </w:r>
      <w:r>
        <w:rPr>
          <w:rFonts w:ascii="仿宋" w:hAnsi="仿宋" w:eastAsia="仿宋" w:cs="仿宋"/>
          <w:spacing w:val="-1"/>
          <w:sz w:val="24"/>
          <w:szCs w:val="24"/>
          <w:u w:val="single" w:color="auto"/>
        </w:rPr>
        <w:t>已超越了委托人授权而又不能事先得到批准时，</w:t>
      </w:r>
      <w:r>
        <w:rPr>
          <w:rFonts w:ascii="仿宋" w:hAnsi="仿宋" w:eastAsia="仿宋" w:cs="仿宋"/>
          <w:sz w:val="24"/>
          <w:szCs w:val="24"/>
        </w:rPr>
        <w:t xml:space="preserve"> </w:t>
      </w:r>
      <w:r>
        <w:rPr>
          <w:rFonts w:ascii="仿宋" w:hAnsi="仿宋" w:eastAsia="仿宋" w:cs="仿宋"/>
          <w:spacing w:val="-8"/>
          <w:sz w:val="24"/>
          <w:szCs w:val="24"/>
          <w:u w:val="single" w:color="auto"/>
        </w:rPr>
        <w:t>也有权发布变更指令，但应尽快通知委托人</w:t>
      </w:r>
      <w:r>
        <w:rPr>
          <w:rFonts w:ascii="仿宋" w:hAnsi="仿宋" w:eastAsia="仿宋" w:cs="仿宋"/>
          <w:spacing w:val="-7"/>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2" w:line="480" w:lineRule="exact"/>
        <w:ind w:left="39" w:right="77" w:firstLine="645"/>
        <w:textAlignment w:val="auto"/>
        <w:rPr>
          <w:rFonts w:ascii="仿宋" w:hAnsi="仿宋" w:eastAsia="仿宋" w:cs="仿宋"/>
          <w:sz w:val="31"/>
          <w:szCs w:val="31"/>
        </w:rPr>
      </w:pPr>
      <w:r>
        <w:rPr>
          <w:rFonts w:ascii="仿宋" w:hAnsi="仿宋" w:eastAsia="仿宋" w:cs="仿宋"/>
          <w:spacing w:val="26"/>
          <w:sz w:val="31"/>
          <w:szCs w:val="31"/>
        </w:rPr>
        <w:t>在</w:t>
      </w:r>
      <w:r>
        <w:rPr>
          <w:rFonts w:ascii="仿宋" w:hAnsi="仿宋" w:eastAsia="仿宋" w:cs="仿宋"/>
          <w:spacing w:val="17"/>
          <w:sz w:val="31"/>
          <w:szCs w:val="31"/>
        </w:rPr>
        <w:t>涉及工程延期</w:t>
      </w:r>
      <w:r>
        <w:rPr>
          <w:rFonts w:ascii="仿宋" w:hAnsi="仿宋" w:eastAsia="仿宋" w:cs="仿宋"/>
          <w:spacing w:val="17"/>
          <w:sz w:val="31"/>
          <w:szCs w:val="31"/>
          <w:u w:val="single" w:color="auto"/>
        </w:rPr>
        <w:t xml:space="preserve">   </w:t>
      </w:r>
      <w:r>
        <w:rPr>
          <w:rFonts w:hint="eastAsia" w:ascii="仿宋" w:hAnsi="仿宋" w:eastAsia="仿宋" w:cs="仿宋"/>
          <w:spacing w:val="17"/>
          <w:sz w:val="31"/>
          <w:szCs w:val="31"/>
          <w:u w:val="single" w:color="auto"/>
          <w:lang w:val="en-US" w:eastAsia="zh-CN"/>
        </w:rPr>
        <w:t>/</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天内和(或) 金额</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万元</w:t>
      </w:r>
      <w:r>
        <w:rPr>
          <w:rFonts w:ascii="仿宋" w:hAnsi="仿宋" w:eastAsia="仿宋" w:cs="仿宋"/>
          <w:sz w:val="31"/>
          <w:szCs w:val="31"/>
        </w:rPr>
        <w:t xml:space="preserve"> </w:t>
      </w:r>
      <w:r>
        <w:rPr>
          <w:rFonts w:ascii="仿宋" w:hAnsi="仿宋" w:eastAsia="仿宋" w:cs="仿宋"/>
          <w:spacing w:val="13"/>
          <w:sz w:val="31"/>
          <w:szCs w:val="31"/>
        </w:rPr>
        <w:t>内</w:t>
      </w:r>
      <w:r>
        <w:rPr>
          <w:rFonts w:ascii="仿宋" w:hAnsi="仿宋" w:eastAsia="仿宋" w:cs="仿宋"/>
          <w:spacing w:val="9"/>
          <w:sz w:val="31"/>
          <w:szCs w:val="31"/>
        </w:rPr>
        <w:t>的变更，监理人不需请示委托人即可向承包人发布变更通</w:t>
      </w:r>
      <w:r>
        <w:rPr>
          <w:rFonts w:ascii="仿宋" w:hAnsi="仿宋" w:eastAsia="仿宋" w:cs="仿宋"/>
          <w:sz w:val="31"/>
          <w:szCs w:val="31"/>
        </w:rPr>
        <w:t xml:space="preserve"> </w:t>
      </w:r>
      <w:r>
        <w:rPr>
          <w:rFonts w:ascii="仿宋" w:hAnsi="仿宋" w:eastAsia="仿宋" w:cs="仿宋"/>
          <w:spacing w:val="-12"/>
          <w:sz w:val="31"/>
          <w:szCs w:val="31"/>
        </w:rPr>
        <w:t>知</w:t>
      </w:r>
      <w:r>
        <w:rPr>
          <w:rFonts w:ascii="仿宋" w:hAnsi="仿宋" w:eastAsia="仿宋" w:cs="仿宋"/>
          <w:spacing w:val="-10"/>
          <w:sz w:val="31"/>
          <w:szCs w:val="31"/>
        </w:rPr>
        <w:t>。</w:t>
      </w:r>
    </w:p>
    <w:p>
      <w:pPr>
        <w:keepNext w:val="0"/>
        <w:keepLines w:val="0"/>
        <w:pageBreakBefore w:val="0"/>
        <w:widowControl w:val="0"/>
        <w:kinsoku/>
        <w:wordWrap/>
        <w:overflowPunct/>
        <w:topLinePunct w:val="0"/>
        <w:autoSpaceDE/>
        <w:autoSpaceDN/>
        <w:bidi w:val="0"/>
        <w:adjustRightInd/>
        <w:snapToGrid/>
        <w:spacing w:before="1" w:line="480" w:lineRule="exact"/>
        <w:ind w:left="511"/>
        <w:textAlignment w:val="auto"/>
        <w:outlineLvl w:val="4"/>
        <w:rPr>
          <w:rFonts w:ascii="仿宋" w:hAnsi="仿宋" w:eastAsia="仿宋" w:cs="仿宋"/>
          <w:sz w:val="31"/>
          <w:szCs w:val="31"/>
        </w:rPr>
      </w:pPr>
      <w:r>
        <w:rPr>
          <w:rFonts w:ascii="仿宋" w:hAnsi="仿宋" w:eastAsia="仿宋" w:cs="仿宋"/>
          <w:spacing w:val="23"/>
          <w:sz w:val="31"/>
          <w:szCs w:val="31"/>
        </w:rPr>
        <w:t>2</w:t>
      </w:r>
      <w:r>
        <w:rPr>
          <w:rFonts w:ascii="仿宋" w:hAnsi="仿宋" w:eastAsia="仿宋" w:cs="仿宋"/>
          <w:spacing w:val="12"/>
          <w:sz w:val="31"/>
          <w:szCs w:val="31"/>
        </w:rPr>
        <w:t>.4.4 监理人有权要求承包人调换其人员的限制条件：</w:t>
      </w:r>
    </w:p>
    <w:p>
      <w:pPr>
        <w:keepNext w:val="0"/>
        <w:keepLines w:val="0"/>
        <w:pageBreakBefore w:val="0"/>
        <w:widowControl w:val="0"/>
        <w:kinsoku/>
        <w:wordWrap/>
        <w:overflowPunct/>
        <w:topLinePunct w:val="0"/>
        <w:autoSpaceDE/>
        <w:autoSpaceDN/>
        <w:bidi w:val="0"/>
        <w:adjustRightInd/>
        <w:snapToGrid/>
        <w:spacing w:before="249" w:line="480" w:lineRule="exact"/>
        <w:ind w:left="31"/>
        <w:textAlignment w:val="auto"/>
        <w:rPr>
          <w:rFonts w:ascii="仿宋" w:hAnsi="仿宋" w:eastAsia="仿宋" w:cs="仿宋"/>
          <w:sz w:val="24"/>
          <w:szCs w:val="24"/>
        </w:rPr>
      </w:pPr>
      <w:r>
        <w:rPr>
          <w:rFonts w:ascii="仿宋" w:hAnsi="仿宋" w:eastAsia="仿宋" w:cs="仿宋"/>
          <w:spacing w:val="18"/>
          <w:sz w:val="24"/>
          <w:szCs w:val="24"/>
          <w:u w:val="single" w:color="auto"/>
        </w:rPr>
        <w:t>报</w:t>
      </w:r>
      <w:r>
        <w:rPr>
          <w:rFonts w:ascii="仿宋" w:hAnsi="仿宋" w:eastAsia="仿宋" w:cs="仿宋"/>
          <w:spacing w:val="11"/>
          <w:sz w:val="24"/>
          <w:szCs w:val="24"/>
          <w:u w:val="single" w:color="auto"/>
        </w:rPr>
        <w:t xml:space="preserve">委托人同意  </w:t>
      </w:r>
      <w:r>
        <w:rPr>
          <w:rFonts w:ascii="仿宋" w:hAnsi="仿宋" w:eastAsia="仿宋" w:cs="仿宋"/>
          <w:spacing w:val="11"/>
          <w:sz w:val="24"/>
          <w:szCs w:val="24"/>
        </w:rPr>
        <w:t>。</w:t>
      </w:r>
    </w:p>
    <w:p>
      <w:pPr>
        <w:keepNext w:val="0"/>
        <w:keepLines w:val="0"/>
        <w:pageBreakBefore w:val="0"/>
        <w:widowControl w:val="0"/>
        <w:kinsoku/>
        <w:wordWrap/>
        <w:overflowPunct/>
        <w:topLinePunct w:val="0"/>
        <w:autoSpaceDE/>
        <w:autoSpaceDN/>
        <w:bidi w:val="0"/>
        <w:adjustRightInd/>
        <w:snapToGrid/>
        <w:spacing w:before="177" w:line="480" w:lineRule="exact"/>
        <w:ind w:left="195"/>
        <w:textAlignment w:val="auto"/>
        <w:outlineLvl w:val="3"/>
        <w:rPr>
          <w:rFonts w:ascii="仿宋" w:hAnsi="仿宋" w:eastAsia="仿宋" w:cs="仿宋"/>
          <w:spacing w:val="9"/>
          <w:sz w:val="31"/>
          <w:szCs w:val="31"/>
        </w:rPr>
      </w:pPr>
      <w:r>
        <w:rPr>
          <w:rFonts w:ascii="仿宋" w:hAnsi="仿宋" w:eastAsia="仿宋" w:cs="仿宋"/>
          <w:spacing w:val="14"/>
          <w:sz w:val="31"/>
          <w:szCs w:val="31"/>
        </w:rPr>
        <w:t>2</w:t>
      </w:r>
      <w:r>
        <w:rPr>
          <w:rFonts w:ascii="仿宋" w:hAnsi="仿宋" w:eastAsia="仿宋" w:cs="仿宋"/>
          <w:spacing w:val="9"/>
          <w:sz w:val="31"/>
          <w:szCs w:val="31"/>
        </w:rPr>
        <w:t>.5 提交报告</w:t>
      </w:r>
    </w:p>
    <w:p>
      <w:pPr>
        <w:keepNext w:val="0"/>
        <w:keepLines w:val="0"/>
        <w:pageBreakBefore w:val="0"/>
        <w:widowControl w:val="0"/>
        <w:kinsoku/>
        <w:wordWrap/>
        <w:overflowPunct/>
        <w:topLinePunct w:val="0"/>
        <w:autoSpaceDE/>
        <w:autoSpaceDN/>
        <w:bidi w:val="0"/>
        <w:adjustRightInd/>
        <w:snapToGrid/>
        <w:spacing w:before="177" w:line="480" w:lineRule="exact"/>
        <w:ind w:left="195"/>
        <w:textAlignment w:val="auto"/>
        <w:rPr>
          <w:rFonts w:ascii="仿宋" w:hAnsi="仿宋" w:eastAsia="仿宋" w:cs="仿宋"/>
          <w:sz w:val="31"/>
          <w:szCs w:val="31"/>
        </w:rPr>
      </w:pPr>
      <w:r>
        <w:rPr>
          <w:rFonts w:ascii="仿宋" w:hAnsi="仿宋" w:eastAsia="仿宋" w:cs="仿宋"/>
          <w:spacing w:val="7"/>
          <w:sz w:val="31"/>
          <w:szCs w:val="31"/>
        </w:rPr>
        <w:t>监理人应提交报告的种类(包括监理规划、监理月报及</w:t>
      </w:r>
      <w:r>
        <w:rPr>
          <w:rFonts w:ascii="仿宋" w:hAnsi="仿宋" w:eastAsia="仿宋" w:cs="仿宋"/>
          <w:spacing w:val="2"/>
          <w:sz w:val="31"/>
          <w:szCs w:val="31"/>
        </w:rPr>
        <w:t>约</w:t>
      </w:r>
      <w:r>
        <w:rPr>
          <w:rFonts w:ascii="仿宋" w:hAnsi="仿宋" w:eastAsia="仿宋" w:cs="仿宋"/>
          <w:sz w:val="31"/>
          <w:szCs w:val="31"/>
        </w:rPr>
        <w:t xml:space="preserve"> </w:t>
      </w:r>
      <w:r>
        <w:rPr>
          <w:rFonts w:ascii="仿宋" w:hAnsi="仿宋" w:eastAsia="仿宋" w:cs="仿宋"/>
          <w:spacing w:val="10"/>
          <w:sz w:val="31"/>
          <w:szCs w:val="31"/>
        </w:rPr>
        <w:t>定的专项报告)、时间和份数</w:t>
      </w:r>
      <w:r>
        <w:rPr>
          <w:rFonts w:ascii="仿宋" w:hAnsi="仿宋" w:eastAsia="仿宋" w:cs="仿宋"/>
          <w:spacing w:val="8"/>
          <w:sz w:val="31"/>
          <w:szCs w:val="31"/>
        </w:rPr>
        <w:t>：</w:t>
      </w:r>
    </w:p>
    <w:p>
      <w:pPr>
        <w:keepNext w:val="0"/>
        <w:keepLines w:val="0"/>
        <w:pageBreakBefore w:val="0"/>
        <w:widowControl w:val="0"/>
        <w:tabs>
          <w:tab w:val="left" w:pos="271"/>
        </w:tabs>
        <w:kinsoku/>
        <w:wordWrap/>
        <w:overflowPunct/>
        <w:topLinePunct w:val="0"/>
        <w:autoSpaceDE/>
        <w:autoSpaceDN/>
        <w:bidi w:val="0"/>
        <w:adjustRightInd/>
        <w:snapToGrid/>
        <w:spacing w:before="2" w:line="480" w:lineRule="exact"/>
        <w:ind w:left="26" w:right="92" w:hanging="11"/>
        <w:textAlignment w:val="auto"/>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z w:val="24"/>
          <w:szCs w:val="24"/>
          <w:u w:val="single" w:color="auto"/>
        </w:rPr>
        <w:tab/>
      </w:r>
      <w:r>
        <w:rPr>
          <w:rFonts w:ascii="仿宋" w:hAnsi="仿宋" w:eastAsia="仿宋" w:cs="仿宋"/>
          <w:spacing w:val="-6"/>
          <w:sz w:val="24"/>
          <w:szCs w:val="24"/>
          <w:u w:val="single" w:color="auto"/>
        </w:rPr>
        <w:t>经审核批准的监理规划在召开第一次工地会议前三天报送委托人 1 份；经批</w:t>
      </w:r>
      <w:r>
        <w:rPr>
          <w:rFonts w:ascii="仿宋" w:hAnsi="仿宋" w:eastAsia="仿宋" w:cs="仿宋"/>
          <w:spacing w:val="-5"/>
          <w:sz w:val="24"/>
          <w:szCs w:val="24"/>
          <w:u w:val="single" w:color="auto"/>
        </w:rPr>
        <w:t>准</w:t>
      </w:r>
      <w:r>
        <w:rPr>
          <w:rFonts w:ascii="仿宋" w:hAnsi="仿宋" w:eastAsia="仿宋" w:cs="仿宋"/>
          <w:sz w:val="24"/>
          <w:szCs w:val="24"/>
        </w:rPr>
        <w:t xml:space="preserve"> </w:t>
      </w:r>
      <w:r>
        <w:rPr>
          <w:rFonts w:ascii="仿宋" w:hAnsi="仿宋" w:eastAsia="仿宋" w:cs="仿宋"/>
          <w:spacing w:val="-10"/>
          <w:sz w:val="24"/>
          <w:szCs w:val="24"/>
          <w:u w:val="single" w:color="auto"/>
        </w:rPr>
        <w:t>的监理实</w:t>
      </w:r>
      <w:r>
        <w:rPr>
          <w:rFonts w:ascii="仿宋" w:hAnsi="仿宋" w:eastAsia="仿宋" w:cs="仿宋"/>
          <w:spacing w:val="-7"/>
          <w:sz w:val="24"/>
          <w:szCs w:val="24"/>
          <w:u w:val="single" w:color="auto"/>
        </w:rPr>
        <w:t>施</w:t>
      </w:r>
      <w:r>
        <w:rPr>
          <w:rFonts w:ascii="仿宋" w:hAnsi="仿宋" w:eastAsia="仿宋" w:cs="仿宋"/>
          <w:spacing w:val="-5"/>
          <w:sz w:val="24"/>
          <w:szCs w:val="24"/>
          <w:u w:val="single" w:color="auto"/>
        </w:rPr>
        <w:t>细则在施工开始前三天报送委托人 1 份； 工地周例会(包括根据需要</w:t>
      </w:r>
      <w:r>
        <w:rPr>
          <w:rFonts w:ascii="仿宋" w:hAnsi="仿宋" w:eastAsia="仿宋" w:cs="仿宋"/>
          <w:sz w:val="24"/>
          <w:szCs w:val="24"/>
        </w:rPr>
        <w:t xml:space="preserve"> </w:t>
      </w:r>
      <w:r>
        <w:rPr>
          <w:rFonts w:ascii="仿宋" w:hAnsi="仿宋" w:eastAsia="仿宋" w:cs="仿宋"/>
          <w:spacing w:val="-16"/>
          <w:sz w:val="24"/>
          <w:szCs w:val="24"/>
          <w:u w:val="single" w:color="auto"/>
        </w:rPr>
        <w:t>及时</w:t>
      </w:r>
      <w:r>
        <w:rPr>
          <w:rFonts w:ascii="仿宋" w:hAnsi="仿宋" w:eastAsia="仿宋" w:cs="仿宋"/>
          <w:spacing w:val="-12"/>
          <w:sz w:val="24"/>
          <w:szCs w:val="24"/>
          <w:u w:val="single" w:color="auto"/>
        </w:rPr>
        <w:t>组</w:t>
      </w:r>
      <w:r>
        <w:rPr>
          <w:rFonts w:ascii="仿宋" w:hAnsi="仿宋" w:eastAsia="仿宋" w:cs="仿宋"/>
          <w:spacing w:val="-8"/>
          <w:sz w:val="24"/>
          <w:szCs w:val="24"/>
          <w:u w:val="single" w:color="auto"/>
        </w:rPr>
        <w:t>织的专题会议) 会议纪要在会后两天内报送委托人 1 份； 监理月报在每月</w:t>
      </w:r>
      <w:r>
        <w:rPr>
          <w:rFonts w:ascii="仿宋" w:hAnsi="仿宋" w:eastAsia="仿宋" w:cs="仿宋"/>
          <w:sz w:val="24"/>
          <w:szCs w:val="24"/>
        </w:rPr>
        <w:t xml:space="preserve"> </w:t>
      </w:r>
      <w:r>
        <w:rPr>
          <w:rFonts w:ascii="仿宋" w:hAnsi="仿宋" w:eastAsia="仿宋" w:cs="仿宋"/>
          <w:spacing w:val="-16"/>
          <w:sz w:val="24"/>
          <w:szCs w:val="24"/>
          <w:u w:val="single" w:color="auto"/>
        </w:rPr>
        <w:t xml:space="preserve">28 </w:t>
      </w:r>
      <w:r>
        <w:rPr>
          <w:rFonts w:ascii="仿宋" w:hAnsi="仿宋" w:eastAsia="仿宋" w:cs="仿宋"/>
          <w:spacing w:val="-9"/>
          <w:sz w:val="24"/>
          <w:szCs w:val="24"/>
          <w:u w:val="single" w:color="auto"/>
        </w:rPr>
        <w:t>日</w:t>
      </w:r>
      <w:r>
        <w:rPr>
          <w:rFonts w:ascii="仿宋" w:hAnsi="仿宋" w:eastAsia="仿宋" w:cs="仿宋"/>
          <w:spacing w:val="-8"/>
          <w:sz w:val="24"/>
          <w:szCs w:val="24"/>
          <w:u w:val="single" w:color="auto"/>
        </w:rPr>
        <w:t>前报送委托人 1 份；其它应报送委托人的资料按相关规范文件要求报送。</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83" w:line="480" w:lineRule="exact"/>
        <w:ind w:left="195"/>
        <w:textAlignment w:val="auto"/>
        <w:outlineLvl w:val="3"/>
        <w:rPr>
          <w:rFonts w:ascii="仿宋" w:hAnsi="仿宋" w:eastAsia="仿宋" w:cs="仿宋"/>
          <w:sz w:val="31"/>
          <w:szCs w:val="31"/>
        </w:rPr>
      </w:pPr>
      <w:r>
        <w:rPr>
          <w:rFonts w:ascii="仿宋" w:hAnsi="仿宋" w:eastAsia="仿宋" w:cs="仿宋"/>
          <w:spacing w:val="19"/>
          <w:sz w:val="31"/>
          <w:szCs w:val="31"/>
        </w:rPr>
        <w:t>2</w:t>
      </w:r>
      <w:r>
        <w:rPr>
          <w:rFonts w:ascii="仿宋" w:hAnsi="仿宋" w:eastAsia="仿宋" w:cs="仿宋"/>
          <w:spacing w:val="10"/>
          <w:sz w:val="31"/>
          <w:szCs w:val="31"/>
        </w:rPr>
        <w:t>.7 使用委托人的财产</w:t>
      </w:r>
    </w:p>
    <w:p>
      <w:pPr>
        <w:keepNext w:val="0"/>
        <w:keepLines w:val="0"/>
        <w:pageBreakBefore w:val="0"/>
        <w:widowControl w:val="0"/>
        <w:kinsoku/>
        <w:wordWrap/>
        <w:overflowPunct/>
        <w:topLinePunct w:val="0"/>
        <w:autoSpaceDE/>
        <w:autoSpaceDN/>
        <w:bidi w:val="0"/>
        <w:adjustRightInd/>
        <w:snapToGrid/>
        <w:spacing w:before="259" w:line="480" w:lineRule="exact"/>
        <w:ind w:left="40" w:firstLine="610"/>
        <w:textAlignment w:val="auto"/>
        <w:rPr>
          <w:rFonts w:ascii="仿宋" w:hAnsi="仿宋" w:eastAsia="仿宋" w:cs="仿宋"/>
          <w:sz w:val="31"/>
          <w:szCs w:val="31"/>
        </w:rPr>
      </w:pPr>
      <w:r>
        <w:rPr>
          <w:rFonts w:ascii="仿宋" w:hAnsi="仿宋" w:eastAsia="仿宋" w:cs="仿宋"/>
          <w:spacing w:val="-8"/>
          <w:sz w:val="31"/>
          <w:szCs w:val="31"/>
        </w:rPr>
        <w:t xml:space="preserve">附录 </w:t>
      </w:r>
      <w:r>
        <w:rPr>
          <w:rFonts w:ascii="仿宋" w:hAnsi="仿宋" w:eastAsia="仿宋" w:cs="仿宋"/>
          <w:spacing w:val="-4"/>
          <w:sz w:val="31"/>
          <w:szCs w:val="31"/>
        </w:rPr>
        <w:t>B</w:t>
      </w:r>
      <w:r>
        <w:rPr>
          <w:rFonts w:ascii="仿宋" w:hAnsi="仿宋" w:eastAsia="仿宋" w:cs="仿宋"/>
          <w:spacing w:val="-8"/>
          <w:sz w:val="31"/>
          <w:szCs w:val="31"/>
        </w:rPr>
        <w:t xml:space="preserve"> </w:t>
      </w:r>
      <w:r>
        <w:rPr>
          <w:rFonts w:ascii="仿宋" w:hAnsi="仿宋" w:eastAsia="仿宋" w:cs="仿宋"/>
          <w:spacing w:val="-7"/>
          <w:sz w:val="31"/>
          <w:szCs w:val="31"/>
        </w:rPr>
        <w:t>中</w:t>
      </w:r>
      <w:r>
        <w:rPr>
          <w:rFonts w:ascii="仿宋" w:hAnsi="仿宋" w:eastAsia="仿宋" w:cs="仿宋"/>
          <w:spacing w:val="-4"/>
          <w:sz w:val="31"/>
          <w:szCs w:val="31"/>
        </w:rPr>
        <w:t>由委托人无偿提供的房屋、设备的所有权属于：</w:t>
      </w:r>
      <w:r>
        <w:rPr>
          <w:rFonts w:ascii="仿宋" w:hAnsi="仿宋" w:eastAsia="仿宋" w:cs="仿宋"/>
          <w:sz w:val="31"/>
          <w:szCs w:val="31"/>
        </w:rPr>
        <w:t xml:space="preserve"> </w:t>
      </w:r>
      <w:r>
        <w:rPr>
          <w:rFonts w:ascii="仿宋" w:hAnsi="仿宋" w:eastAsia="仿宋" w:cs="仿宋"/>
          <w:spacing w:val="-4"/>
          <w:sz w:val="31"/>
          <w:szCs w:val="31"/>
          <w:u w:val="single" w:color="auto"/>
        </w:rPr>
        <w:t>无</w:t>
      </w:r>
      <w:r>
        <w:rPr>
          <w:rFonts w:ascii="仿宋" w:hAnsi="仿宋" w:eastAsia="仿宋" w:cs="仿宋"/>
          <w:spacing w:val="-3"/>
          <w:sz w:val="31"/>
          <w:szCs w:val="31"/>
          <w:u w:val="single" w:color="auto"/>
        </w:rPr>
        <w:t xml:space="preserve"> </w:t>
      </w:r>
      <w:r>
        <w:rPr>
          <w:rFonts w:ascii="仿宋" w:hAnsi="仿宋" w:eastAsia="仿宋" w:cs="仿宋"/>
          <w:spacing w:val="-2"/>
          <w:sz w:val="31"/>
          <w:szCs w:val="31"/>
        </w:rPr>
        <w:t>。</w:t>
      </w:r>
    </w:p>
    <w:p>
      <w:pPr>
        <w:keepNext w:val="0"/>
        <w:keepLines w:val="0"/>
        <w:pageBreakBefore w:val="0"/>
        <w:widowControl w:val="0"/>
        <w:kinsoku/>
        <w:wordWrap/>
        <w:overflowPunct/>
        <w:topLinePunct w:val="0"/>
        <w:autoSpaceDE/>
        <w:autoSpaceDN/>
        <w:bidi w:val="0"/>
        <w:adjustRightInd/>
        <w:snapToGrid/>
        <w:spacing w:before="1" w:line="480" w:lineRule="exact"/>
        <w:ind w:left="38" w:right="78" w:firstLine="653"/>
        <w:textAlignment w:val="auto"/>
        <w:rPr>
          <w:rFonts w:ascii="仿宋" w:hAnsi="仿宋" w:eastAsia="仿宋" w:cs="仿宋"/>
          <w:sz w:val="31"/>
          <w:szCs w:val="31"/>
        </w:rPr>
      </w:pPr>
      <w:r>
        <w:rPr>
          <w:rFonts w:ascii="仿宋" w:hAnsi="仿宋" w:eastAsia="仿宋" w:cs="仿宋"/>
          <w:spacing w:val="24"/>
          <w:sz w:val="31"/>
          <w:szCs w:val="31"/>
        </w:rPr>
        <w:t>监</w:t>
      </w:r>
      <w:r>
        <w:rPr>
          <w:rFonts w:ascii="仿宋" w:hAnsi="仿宋" w:eastAsia="仿宋" w:cs="仿宋"/>
          <w:spacing w:val="14"/>
          <w:sz w:val="31"/>
          <w:szCs w:val="31"/>
        </w:rPr>
        <w:t>理人应在本合同终止后</w:t>
      </w:r>
      <w:r>
        <w:rPr>
          <w:rFonts w:ascii="仿宋" w:hAnsi="仿宋" w:eastAsia="仿宋" w:cs="仿宋"/>
          <w:spacing w:val="14"/>
          <w:sz w:val="31"/>
          <w:szCs w:val="31"/>
          <w:u w:val="single" w:color="auto"/>
        </w:rPr>
        <w:t xml:space="preserve">     </w:t>
      </w:r>
      <w:r>
        <w:rPr>
          <w:rFonts w:ascii="仿宋" w:hAnsi="仿宋" w:eastAsia="仿宋" w:cs="仿宋"/>
          <w:spacing w:val="14"/>
          <w:sz w:val="31"/>
          <w:szCs w:val="31"/>
        </w:rPr>
        <w:t>天内移交委托人无偿提</w:t>
      </w:r>
      <w:r>
        <w:rPr>
          <w:rFonts w:ascii="仿宋" w:hAnsi="仿宋" w:eastAsia="仿宋" w:cs="仿宋"/>
          <w:sz w:val="31"/>
          <w:szCs w:val="31"/>
        </w:rPr>
        <w:t xml:space="preserve"> </w:t>
      </w:r>
      <w:r>
        <w:rPr>
          <w:rFonts w:ascii="仿宋" w:hAnsi="仿宋" w:eastAsia="仿宋" w:cs="仿宋"/>
          <w:spacing w:val="-8"/>
          <w:sz w:val="31"/>
          <w:szCs w:val="31"/>
        </w:rPr>
        <w:t>供的房</w:t>
      </w:r>
      <w:r>
        <w:rPr>
          <w:rFonts w:ascii="仿宋" w:hAnsi="仿宋" w:eastAsia="仿宋" w:cs="仿宋"/>
          <w:spacing w:val="-4"/>
          <w:sz w:val="31"/>
          <w:szCs w:val="31"/>
        </w:rPr>
        <w:t>屋、设备， 移交的时间和方式为：</w:t>
      </w:r>
      <w:r>
        <w:rPr>
          <w:rFonts w:ascii="仿宋" w:hAnsi="仿宋" w:eastAsia="仿宋" w:cs="仿宋"/>
          <w:spacing w:val="-4"/>
          <w:sz w:val="31"/>
          <w:szCs w:val="31"/>
          <w:u w:val="single" w:color="auto"/>
        </w:rPr>
        <w:t xml:space="preserve">               </w:t>
      </w:r>
      <w:r>
        <w:rPr>
          <w:rFonts w:ascii="仿宋" w:hAnsi="仿宋" w:eastAsia="仿宋" w:cs="仿宋"/>
          <w:spacing w:val="-4"/>
          <w:sz w:val="31"/>
          <w:szCs w:val="31"/>
        </w:rPr>
        <w:t>。</w:t>
      </w:r>
    </w:p>
    <w:p>
      <w:pPr>
        <w:keepNext w:val="0"/>
        <w:keepLines w:val="0"/>
        <w:pageBreakBefore w:val="0"/>
        <w:widowControl w:val="0"/>
        <w:kinsoku/>
        <w:wordWrap/>
        <w:overflowPunct/>
        <w:topLinePunct w:val="0"/>
        <w:autoSpaceDE/>
        <w:autoSpaceDN/>
        <w:bidi w:val="0"/>
        <w:adjustRightInd/>
        <w:snapToGrid/>
        <w:spacing w:before="63" w:line="480" w:lineRule="exact"/>
        <w:ind w:left="33"/>
        <w:textAlignment w:val="auto"/>
        <w:outlineLvl w:val="2"/>
        <w:rPr>
          <w:rFonts w:ascii="仿宋" w:hAnsi="仿宋" w:eastAsia="仿宋" w:cs="仿宋"/>
          <w:sz w:val="31"/>
          <w:szCs w:val="31"/>
        </w:rPr>
      </w:pPr>
      <w:r>
        <w:rPr>
          <w:rFonts w:ascii="仿宋" w:hAnsi="仿宋" w:eastAsia="仿宋" w:cs="仿宋"/>
          <w:spacing w:val="15"/>
          <w:sz w:val="31"/>
          <w:szCs w:val="31"/>
          <w14:textOutline w14:w="5724" w14:cap="flat" w14:cmpd="sng">
            <w14:solidFill>
              <w14:srgbClr w14:val="000000"/>
            </w14:solidFill>
            <w14:prstDash w14:val="solid"/>
            <w14:miter w14:val="0"/>
          </w14:textOutline>
        </w:rPr>
        <w:t>3</w:t>
      </w:r>
      <w:r>
        <w:rPr>
          <w:rFonts w:ascii="仿宋" w:hAnsi="仿宋" w:eastAsia="仿宋" w:cs="仿宋"/>
          <w:spacing w:val="12"/>
          <w:sz w:val="31"/>
          <w:szCs w:val="31"/>
          <w14:textOutline w14:w="5724" w14:cap="flat" w14:cmpd="sng">
            <w14:solidFill>
              <w14:srgbClr w14:val="000000"/>
            </w14:solidFill>
            <w14:prstDash w14:val="solid"/>
            <w14:miter w14:val="0"/>
          </w14:textOutline>
        </w:rPr>
        <w:t>.</w:t>
      </w:r>
      <w:r>
        <w:rPr>
          <w:rFonts w:ascii="仿宋" w:hAnsi="仿宋" w:eastAsia="仿宋" w:cs="仿宋"/>
          <w:spacing w:val="12"/>
          <w:sz w:val="31"/>
          <w:szCs w:val="31"/>
        </w:rPr>
        <w:t xml:space="preserve"> </w:t>
      </w:r>
      <w:r>
        <w:rPr>
          <w:rFonts w:ascii="仿宋" w:hAnsi="仿宋" w:eastAsia="仿宋" w:cs="仿宋"/>
          <w:spacing w:val="12"/>
          <w:sz w:val="31"/>
          <w:szCs w:val="31"/>
          <w14:textOutline w14:w="5724" w14:cap="flat" w14:cmpd="sng">
            <w14:solidFill>
              <w14:srgbClr w14:val="000000"/>
            </w14:solidFill>
            <w14:prstDash w14:val="solid"/>
            <w14:miter w14:val="0"/>
          </w14:textOutline>
        </w:rPr>
        <w:t>委托人义务</w:t>
      </w:r>
    </w:p>
    <w:p>
      <w:pPr>
        <w:keepNext w:val="0"/>
        <w:keepLines w:val="0"/>
        <w:pageBreakBefore w:val="0"/>
        <w:widowControl w:val="0"/>
        <w:kinsoku/>
        <w:wordWrap/>
        <w:overflowPunct/>
        <w:topLinePunct w:val="0"/>
        <w:autoSpaceDE/>
        <w:autoSpaceDN/>
        <w:bidi w:val="0"/>
        <w:adjustRightInd/>
        <w:snapToGrid/>
        <w:spacing w:before="257" w:line="480" w:lineRule="exact"/>
        <w:ind w:left="273"/>
        <w:textAlignment w:val="auto"/>
        <w:outlineLvl w:val="3"/>
        <w:rPr>
          <w:rFonts w:ascii="仿宋" w:hAnsi="仿宋" w:eastAsia="仿宋" w:cs="仿宋"/>
          <w:sz w:val="31"/>
          <w:szCs w:val="31"/>
        </w:rPr>
      </w:pPr>
      <w:r>
        <w:rPr>
          <w:rFonts w:ascii="仿宋" w:hAnsi="仿宋" w:eastAsia="仿宋" w:cs="仿宋"/>
          <w:spacing w:val="16"/>
          <w:sz w:val="31"/>
          <w:szCs w:val="31"/>
        </w:rPr>
        <w:t>3</w:t>
      </w:r>
      <w:r>
        <w:rPr>
          <w:rFonts w:ascii="仿宋" w:hAnsi="仿宋" w:eastAsia="仿宋" w:cs="仿宋"/>
          <w:spacing w:val="10"/>
          <w:sz w:val="31"/>
          <w:szCs w:val="31"/>
        </w:rPr>
        <w:t>.4 委托人代表</w:t>
      </w:r>
    </w:p>
    <w:p>
      <w:pPr>
        <w:keepNext w:val="0"/>
        <w:keepLines w:val="0"/>
        <w:pageBreakBefore w:val="0"/>
        <w:widowControl w:val="0"/>
        <w:kinsoku/>
        <w:wordWrap/>
        <w:overflowPunct/>
        <w:topLinePunct w:val="0"/>
        <w:autoSpaceDE/>
        <w:autoSpaceDN/>
        <w:bidi w:val="0"/>
        <w:adjustRightInd/>
        <w:snapToGrid/>
        <w:spacing w:before="242" w:line="480" w:lineRule="exact"/>
        <w:ind w:left="694"/>
        <w:textAlignment w:val="auto"/>
        <w:rPr>
          <w:rFonts w:ascii="仿宋" w:hAnsi="仿宋" w:eastAsia="仿宋" w:cs="仿宋"/>
          <w:sz w:val="24"/>
          <w:szCs w:val="24"/>
        </w:rPr>
      </w:pPr>
      <w:r>
        <w:rPr>
          <w:rFonts w:ascii="仿宋" w:hAnsi="仿宋" w:eastAsia="仿宋" w:cs="仿宋"/>
          <w:spacing w:val="-4"/>
          <w:sz w:val="31"/>
          <w:szCs w:val="31"/>
        </w:rPr>
        <w:t>委托人代表为：</w:t>
      </w:r>
      <w:r>
        <w:rPr>
          <w:rFonts w:ascii="仿宋" w:hAnsi="仿宋" w:eastAsia="仿宋" w:cs="仿宋"/>
          <w:spacing w:val="-3"/>
          <w:sz w:val="31"/>
          <w:szCs w:val="31"/>
          <w:u w:val="single" w:color="auto"/>
        </w:rPr>
        <w:t xml:space="preserve"> </w:t>
      </w:r>
      <w:r>
        <w:rPr>
          <w:rFonts w:ascii="仿宋" w:hAnsi="仿宋" w:eastAsia="仿宋" w:cs="仿宋"/>
          <w:spacing w:val="-2"/>
          <w:sz w:val="31"/>
          <w:szCs w:val="31"/>
          <w:u w:val="single" w:color="auto"/>
        </w:rPr>
        <w:t xml:space="preserve">                                 </w:t>
      </w:r>
      <w:r>
        <w:rPr>
          <w:rFonts w:ascii="仿宋" w:hAnsi="仿宋" w:eastAsia="仿宋" w:cs="仿宋"/>
          <w:spacing w:val="-2"/>
          <w:sz w:val="24"/>
          <w:szCs w:val="24"/>
        </w:rPr>
        <w:t>。</w:t>
      </w:r>
    </w:p>
    <w:p>
      <w:pPr>
        <w:keepNext w:val="0"/>
        <w:keepLines w:val="0"/>
        <w:pageBreakBefore w:val="0"/>
        <w:widowControl w:val="0"/>
        <w:kinsoku/>
        <w:wordWrap/>
        <w:overflowPunct/>
        <w:topLinePunct w:val="0"/>
        <w:autoSpaceDE/>
        <w:autoSpaceDN/>
        <w:bidi w:val="0"/>
        <w:adjustRightInd/>
        <w:snapToGrid/>
        <w:spacing w:before="257" w:line="480" w:lineRule="exact"/>
        <w:ind w:left="348"/>
        <w:textAlignment w:val="auto"/>
        <w:outlineLvl w:val="3"/>
        <w:rPr>
          <w:rFonts w:ascii="仿宋" w:hAnsi="仿宋" w:eastAsia="仿宋" w:cs="仿宋"/>
          <w:sz w:val="31"/>
          <w:szCs w:val="31"/>
        </w:rPr>
      </w:pPr>
      <w:r>
        <w:rPr>
          <w:rFonts w:ascii="仿宋" w:hAnsi="仿宋" w:eastAsia="仿宋" w:cs="仿宋"/>
          <w:spacing w:val="6"/>
          <w:sz w:val="31"/>
          <w:szCs w:val="31"/>
        </w:rPr>
        <w:t>3.6 答</w:t>
      </w:r>
      <w:r>
        <w:rPr>
          <w:rFonts w:ascii="仿宋" w:hAnsi="仿宋" w:eastAsia="仿宋" w:cs="仿宋"/>
          <w:spacing w:val="4"/>
          <w:sz w:val="31"/>
          <w:szCs w:val="31"/>
        </w:rPr>
        <w:t>复</w:t>
      </w:r>
    </w:p>
    <w:p>
      <w:pPr>
        <w:keepNext w:val="0"/>
        <w:keepLines w:val="0"/>
        <w:pageBreakBefore w:val="0"/>
        <w:widowControl w:val="0"/>
        <w:kinsoku/>
        <w:wordWrap/>
        <w:overflowPunct/>
        <w:topLinePunct w:val="0"/>
        <w:autoSpaceDE/>
        <w:autoSpaceDN/>
        <w:bidi w:val="0"/>
        <w:adjustRightInd/>
        <w:snapToGrid/>
        <w:spacing w:before="243" w:line="480" w:lineRule="exact"/>
        <w:ind w:left="45" w:right="104" w:firstLine="648"/>
        <w:textAlignment w:val="auto"/>
        <w:rPr>
          <w:rFonts w:ascii="仿宋" w:hAnsi="仿宋" w:eastAsia="仿宋" w:cs="仿宋"/>
          <w:sz w:val="31"/>
          <w:szCs w:val="31"/>
        </w:rPr>
      </w:pPr>
      <w:r>
        <w:rPr>
          <w:rFonts w:ascii="仿宋" w:hAnsi="仿宋" w:eastAsia="仿宋" w:cs="仿宋"/>
          <w:spacing w:val="-3"/>
          <w:sz w:val="31"/>
          <w:szCs w:val="31"/>
        </w:rPr>
        <w:t xml:space="preserve">委托人同意在 </w:t>
      </w:r>
      <w:r>
        <w:rPr>
          <w:rFonts w:ascii="仿宋" w:hAnsi="仿宋" w:eastAsia="仿宋" w:cs="仿宋"/>
          <w:spacing w:val="-3"/>
          <w:sz w:val="31"/>
          <w:szCs w:val="31"/>
          <w:u w:val="single" w:color="auto"/>
        </w:rPr>
        <w:t xml:space="preserve">    14    </w:t>
      </w:r>
      <w:r>
        <w:rPr>
          <w:rFonts w:ascii="仿宋" w:hAnsi="仿宋" w:eastAsia="仿宋" w:cs="仿宋"/>
          <w:spacing w:val="-3"/>
          <w:sz w:val="31"/>
          <w:szCs w:val="31"/>
        </w:rPr>
        <w:t xml:space="preserve"> 天内，对监理人书面提交并要</w:t>
      </w:r>
      <w:r>
        <w:rPr>
          <w:rFonts w:ascii="仿宋" w:hAnsi="仿宋" w:eastAsia="仿宋" w:cs="仿宋"/>
          <w:sz w:val="31"/>
          <w:szCs w:val="31"/>
        </w:rPr>
        <w:t xml:space="preserve"> </w:t>
      </w:r>
      <w:r>
        <w:rPr>
          <w:rFonts w:ascii="仿宋" w:hAnsi="仿宋" w:eastAsia="仿宋" w:cs="仿宋"/>
          <w:spacing w:val="11"/>
          <w:sz w:val="31"/>
          <w:szCs w:val="31"/>
        </w:rPr>
        <w:t>求</w:t>
      </w:r>
      <w:r>
        <w:rPr>
          <w:rFonts w:ascii="仿宋" w:hAnsi="仿宋" w:eastAsia="仿宋" w:cs="仿宋"/>
          <w:spacing w:val="10"/>
          <w:sz w:val="31"/>
          <w:szCs w:val="31"/>
        </w:rPr>
        <w:t>做出决定的事宜给予书面答复。</w:t>
      </w:r>
    </w:p>
    <w:p>
      <w:pPr>
        <w:keepNext w:val="0"/>
        <w:keepLines w:val="0"/>
        <w:pageBreakBefore w:val="0"/>
        <w:widowControl w:val="0"/>
        <w:kinsoku/>
        <w:wordWrap/>
        <w:overflowPunct/>
        <w:topLinePunct w:val="0"/>
        <w:autoSpaceDE/>
        <w:autoSpaceDN/>
        <w:bidi w:val="0"/>
        <w:adjustRightInd/>
        <w:snapToGrid/>
        <w:spacing w:line="480" w:lineRule="exact"/>
        <w:ind w:left="25"/>
        <w:textAlignment w:val="auto"/>
        <w:outlineLvl w:val="2"/>
        <w:rPr>
          <w:rFonts w:ascii="仿宋" w:hAnsi="仿宋" w:eastAsia="仿宋" w:cs="仿宋"/>
          <w:sz w:val="31"/>
          <w:szCs w:val="31"/>
        </w:rPr>
      </w:pPr>
      <w:r>
        <w:rPr>
          <w:rFonts w:ascii="仿宋" w:hAnsi="仿宋" w:eastAsia="仿宋" w:cs="仿宋"/>
          <w:spacing w:val="17"/>
          <w:sz w:val="31"/>
          <w:szCs w:val="31"/>
          <w14:textOutline w14:w="5724" w14:cap="flat" w14:cmpd="sng">
            <w14:solidFill>
              <w14:srgbClr w14:val="000000"/>
            </w14:solidFill>
            <w14:prstDash w14:val="solid"/>
            <w14:miter w14:val="0"/>
          </w14:textOutline>
        </w:rPr>
        <w:t>4</w:t>
      </w:r>
      <w:r>
        <w:rPr>
          <w:rFonts w:ascii="仿宋" w:hAnsi="仿宋" w:eastAsia="仿宋" w:cs="仿宋"/>
          <w:spacing w:val="14"/>
          <w:sz w:val="31"/>
          <w:szCs w:val="31"/>
          <w14:textOutline w14:w="5724" w14:cap="flat" w14:cmpd="sng">
            <w14:solidFill>
              <w14:srgbClr w14:val="000000"/>
            </w14:solidFill>
            <w14:prstDash w14:val="solid"/>
            <w14:miter w14:val="0"/>
          </w14:textOutline>
        </w:rPr>
        <w:t>.</w:t>
      </w:r>
      <w:r>
        <w:rPr>
          <w:rFonts w:ascii="仿宋" w:hAnsi="仿宋" w:eastAsia="仿宋" w:cs="仿宋"/>
          <w:spacing w:val="14"/>
          <w:sz w:val="31"/>
          <w:szCs w:val="31"/>
        </w:rPr>
        <w:t xml:space="preserve"> </w:t>
      </w:r>
      <w:r>
        <w:rPr>
          <w:rFonts w:ascii="仿宋" w:hAnsi="仿宋" w:eastAsia="仿宋" w:cs="仿宋"/>
          <w:spacing w:val="14"/>
          <w:sz w:val="31"/>
          <w:szCs w:val="31"/>
          <w14:textOutline w14:w="5724" w14:cap="flat" w14:cmpd="sng">
            <w14:solidFill>
              <w14:srgbClr w14:val="000000"/>
            </w14:solidFill>
            <w14:prstDash w14:val="solid"/>
            <w14:miter w14:val="0"/>
          </w14:textOutline>
        </w:rPr>
        <w:t>违约责任</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Arial"/>
          <w:sz w:val="21"/>
        </w:rPr>
      </w:pPr>
    </w:p>
    <w:p>
      <w:pPr>
        <w:keepNext w:val="0"/>
        <w:keepLines w:val="0"/>
        <w:pageBreakBefore w:val="0"/>
        <w:widowControl w:val="0"/>
        <w:kinsoku/>
        <w:wordWrap/>
        <w:overflowPunct/>
        <w:topLinePunct w:val="0"/>
        <w:autoSpaceDE/>
        <w:autoSpaceDN/>
        <w:bidi w:val="0"/>
        <w:adjustRightInd/>
        <w:snapToGrid/>
        <w:spacing w:before="101" w:line="480" w:lineRule="exact"/>
        <w:ind w:left="235"/>
        <w:textAlignment w:val="auto"/>
        <w:outlineLvl w:val="3"/>
        <w:rPr>
          <w:rFonts w:ascii="仿宋" w:hAnsi="仿宋" w:eastAsia="仿宋" w:cs="仿宋"/>
          <w:sz w:val="31"/>
          <w:szCs w:val="31"/>
        </w:rPr>
      </w:pPr>
      <w:r>
        <w:rPr>
          <w:rFonts w:ascii="仿宋" w:hAnsi="仿宋" w:eastAsia="仿宋" w:cs="仿宋"/>
          <w:spacing w:val="13"/>
          <w:sz w:val="31"/>
          <w:szCs w:val="31"/>
        </w:rPr>
        <w:t>4</w:t>
      </w:r>
      <w:r>
        <w:rPr>
          <w:rFonts w:ascii="仿宋" w:hAnsi="仿宋" w:eastAsia="仿宋" w:cs="仿宋"/>
          <w:spacing w:val="11"/>
          <w:sz w:val="31"/>
          <w:szCs w:val="31"/>
        </w:rPr>
        <w:t>.1 监理人的违约责任</w:t>
      </w:r>
    </w:p>
    <w:p>
      <w:pPr>
        <w:keepNext w:val="0"/>
        <w:keepLines w:val="0"/>
        <w:pageBreakBefore w:val="0"/>
        <w:widowControl w:val="0"/>
        <w:kinsoku/>
        <w:wordWrap/>
        <w:overflowPunct/>
        <w:topLinePunct w:val="0"/>
        <w:autoSpaceDE/>
        <w:autoSpaceDN/>
        <w:bidi w:val="0"/>
        <w:adjustRightInd/>
        <w:snapToGrid/>
        <w:spacing w:before="138" w:line="480" w:lineRule="exact"/>
        <w:ind w:left="671"/>
        <w:textAlignment w:val="auto"/>
        <w:outlineLvl w:val="4"/>
        <w:rPr>
          <w:rFonts w:ascii="仿宋" w:hAnsi="仿宋" w:eastAsia="仿宋" w:cs="仿宋"/>
          <w:sz w:val="31"/>
          <w:szCs w:val="31"/>
        </w:rPr>
      </w:pPr>
      <w:r>
        <w:rPr>
          <w:rFonts w:ascii="仿宋" w:hAnsi="仿宋" w:eastAsia="仿宋" w:cs="仿宋"/>
          <w:spacing w:val="7"/>
          <w:sz w:val="31"/>
          <w:szCs w:val="31"/>
        </w:rPr>
        <w:t>4</w:t>
      </w:r>
      <w:r>
        <w:rPr>
          <w:rFonts w:ascii="仿宋" w:hAnsi="仿宋" w:eastAsia="仿宋" w:cs="仿宋"/>
          <w:spacing w:val="6"/>
          <w:sz w:val="31"/>
          <w:szCs w:val="31"/>
        </w:rPr>
        <w:t>.1.1 监理人赔偿金额按下列方法确定：</w:t>
      </w:r>
    </w:p>
    <w:p>
      <w:pPr>
        <w:keepNext w:val="0"/>
        <w:keepLines w:val="0"/>
        <w:pageBreakBefore w:val="0"/>
        <w:widowControl w:val="0"/>
        <w:kinsoku/>
        <w:wordWrap/>
        <w:overflowPunct/>
        <w:topLinePunct w:val="0"/>
        <w:autoSpaceDE/>
        <w:autoSpaceDN/>
        <w:bidi w:val="0"/>
        <w:adjustRightInd/>
        <w:snapToGrid/>
        <w:spacing w:before="259" w:line="480" w:lineRule="exact"/>
        <w:ind w:left="52" w:right="105" w:firstLine="631"/>
        <w:textAlignment w:val="auto"/>
        <w:rPr>
          <w:rFonts w:ascii="仿宋" w:hAnsi="仿宋" w:eastAsia="仿宋" w:cs="仿宋"/>
          <w:sz w:val="31"/>
          <w:szCs w:val="31"/>
        </w:rPr>
      </w:pPr>
      <w:r>
        <w:rPr>
          <w:rFonts w:ascii="仿宋" w:hAnsi="仿宋" w:eastAsia="仿宋" w:cs="仿宋"/>
          <w:spacing w:val="30"/>
          <w:sz w:val="31"/>
          <w:szCs w:val="31"/>
        </w:rPr>
        <w:t>赔</w:t>
      </w:r>
      <w:r>
        <w:rPr>
          <w:rFonts w:ascii="仿宋" w:hAnsi="仿宋" w:eastAsia="仿宋" w:cs="仿宋"/>
          <w:spacing w:val="23"/>
          <w:sz w:val="31"/>
          <w:szCs w:val="31"/>
        </w:rPr>
        <w:t>偿金＝直接经济损失×正常工作酬金÷工程概算投</w:t>
      </w:r>
      <w:r>
        <w:rPr>
          <w:rFonts w:ascii="仿宋" w:hAnsi="仿宋" w:eastAsia="仿宋" w:cs="仿宋"/>
          <w:spacing w:val="25"/>
          <w:sz w:val="31"/>
          <w:szCs w:val="31"/>
        </w:rPr>
        <w:t>资</w:t>
      </w:r>
      <w:r>
        <w:rPr>
          <w:rFonts w:ascii="仿宋" w:hAnsi="仿宋" w:eastAsia="仿宋" w:cs="仿宋"/>
          <w:spacing w:val="22"/>
          <w:sz w:val="31"/>
          <w:szCs w:val="31"/>
        </w:rPr>
        <w:t>额(或建筑安装工程费)</w:t>
      </w:r>
    </w:p>
    <w:p>
      <w:pPr>
        <w:keepNext w:val="0"/>
        <w:keepLines w:val="0"/>
        <w:pageBreakBefore w:val="0"/>
        <w:widowControl w:val="0"/>
        <w:kinsoku/>
        <w:wordWrap/>
        <w:overflowPunct/>
        <w:topLinePunct w:val="0"/>
        <w:autoSpaceDE/>
        <w:autoSpaceDN/>
        <w:bidi w:val="0"/>
        <w:adjustRightInd/>
        <w:snapToGrid/>
        <w:spacing w:line="480" w:lineRule="exact"/>
        <w:ind w:left="340"/>
        <w:textAlignment w:val="auto"/>
        <w:outlineLvl w:val="3"/>
        <w:rPr>
          <w:rFonts w:ascii="仿宋" w:hAnsi="仿宋" w:eastAsia="仿宋" w:cs="仿宋"/>
          <w:sz w:val="31"/>
          <w:szCs w:val="31"/>
        </w:rPr>
      </w:pPr>
      <w:r>
        <w:rPr>
          <w:rFonts w:ascii="仿宋" w:hAnsi="仿宋" w:eastAsia="仿宋" w:cs="仿宋"/>
          <w:spacing w:val="13"/>
          <w:sz w:val="31"/>
          <w:szCs w:val="31"/>
        </w:rPr>
        <w:t>4</w:t>
      </w:r>
      <w:r>
        <w:rPr>
          <w:rFonts w:ascii="仿宋" w:hAnsi="仿宋" w:eastAsia="仿宋" w:cs="仿宋"/>
          <w:spacing w:val="11"/>
          <w:sz w:val="31"/>
          <w:szCs w:val="31"/>
        </w:rPr>
        <w:t>.2 委托人的违约责任</w:t>
      </w:r>
    </w:p>
    <w:p>
      <w:pPr>
        <w:keepNext w:val="0"/>
        <w:keepLines w:val="0"/>
        <w:pageBreakBefore w:val="0"/>
        <w:widowControl w:val="0"/>
        <w:kinsoku/>
        <w:wordWrap/>
        <w:overflowPunct/>
        <w:topLinePunct w:val="0"/>
        <w:autoSpaceDE/>
        <w:autoSpaceDN/>
        <w:bidi w:val="0"/>
        <w:adjustRightInd/>
        <w:snapToGrid/>
        <w:spacing w:before="101" w:line="480" w:lineRule="exact"/>
        <w:ind w:left="671"/>
        <w:textAlignment w:val="auto"/>
        <w:outlineLvl w:val="4"/>
        <w:rPr>
          <w:rFonts w:ascii="仿宋" w:hAnsi="仿宋" w:eastAsia="仿宋" w:cs="仿宋"/>
          <w:sz w:val="31"/>
          <w:szCs w:val="31"/>
          <w:highlight w:val="yellow"/>
        </w:rPr>
      </w:pPr>
      <w:r>
        <w:rPr>
          <w:rFonts w:ascii="仿宋" w:hAnsi="仿宋" w:eastAsia="仿宋" w:cs="仿宋"/>
          <w:spacing w:val="10"/>
          <w:sz w:val="31"/>
          <w:szCs w:val="31"/>
          <w:highlight w:val="yellow"/>
        </w:rPr>
        <w:t>4.2.3 委托人逾期付款利息按下列方法确定</w:t>
      </w:r>
      <w:r>
        <w:rPr>
          <w:rFonts w:ascii="仿宋" w:hAnsi="仿宋" w:eastAsia="仿宋" w:cs="仿宋"/>
          <w:spacing w:val="8"/>
          <w:sz w:val="31"/>
          <w:szCs w:val="31"/>
          <w:highlight w:val="yellow"/>
        </w:rPr>
        <w:t>：</w:t>
      </w:r>
    </w:p>
    <w:p>
      <w:pPr>
        <w:keepNext w:val="0"/>
        <w:keepLines w:val="0"/>
        <w:pageBreakBefore w:val="0"/>
        <w:widowControl w:val="0"/>
        <w:kinsoku/>
        <w:wordWrap/>
        <w:overflowPunct/>
        <w:topLinePunct w:val="0"/>
        <w:autoSpaceDE/>
        <w:autoSpaceDN/>
        <w:bidi w:val="0"/>
        <w:adjustRightInd/>
        <w:snapToGrid/>
        <w:spacing w:before="152" w:line="480" w:lineRule="exact"/>
        <w:ind w:left="33"/>
        <w:textAlignment w:val="auto"/>
        <w:outlineLvl w:val="2"/>
        <w:rPr>
          <w:rFonts w:hint="eastAsia" w:ascii="仿宋" w:hAnsi="仿宋" w:eastAsia="仿宋" w:cs="仿宋"/>
          <w:spacing w:val="33"/>
          <w:sz w:val="31"/>
          <w:szCs w:val="31"/>
          <w:highlight w:val="yellow"/>
          <w:lang w:eastAsia="zh-CN"/>
        </w:rPr>
      </w:pPr>
      <w:r>
        <w:rPr>
          <w:rFonts w:hint="eastAsia" w:ascii="仿宋" w:hAnsi="仿宋" w:eastAsia="仿宋" w:cs="仿宋"/>
          <w:spacing w:val="33"/>
          <w:sz w:val="31"/>
          <w:szCs w:val="31"/>
          <w:highlight w:val="yellow"/>
          <w:lang w:val="en-US" w:eastAsia="zh-CN"/>
        </w:rPr>
        <w:t>不支付</w:t>
      </w:r>
      <w:r>
        <w:rPr>
          <w:rFonts w:ascii="仿宋" w:hAnsi="仿宋" w:eastAsia="仿宋" w:cs="仿宋"/>
          <w:spacing w:val="10"/>
          <w:sz w:val="31"/>
          <w:szCs w:val="31"/>
          <w:highlight w:val="yellow"/>
        </w:rPr>
        <w:t>逾期付款利息</w:t>
      </w:r>
      <w:r>
        <w:rPr>
          <w:rFonts w:hint="eastAsia" w:ascii="仿宋" w:hAnsi="仿宋" w:eastAsia="仿宋" w:cs="仿宋"/>
          <w:spacing w:val="33"/>
          <w:sz w:val="31"/>
          <w:szCs w:val="31"/>
          <w:highlight w:val="yellow"/>
          <w:lang w:eastAsia="zh-CN"/>
        </w:rPr>
        <w:t>。</w:t>
      </w:r>
    </w:p>
    <w:p>
      <w:pPr>
        <w:keepNext w:val="0"/>
        <w:keepLines w:val="0"/>
        <w:pageBreakBefore w:val="0"/>
        <w:widowControl w:val="0"/>
        <w:kinsoku/>
        <w:wordWrap/>
        <w:overflowPunct/>
        <w:topLinePunct w:val="0"/>
        <w:autoSpaceDE/>
        <w:autoSpaceDN/>
        <w:bidi w:val="0"/>
        <w:adjustRightInd/>
        <w:snapToGrid/>
        <w:spacing w:before="152" w:line="480" w:lineRule="exact"/>
        <w:ind w:left="33"/>
        <w:textAlignment w:val="auto"/>
        <w:outlineLvl w:val="2"/>
        <w:rPr>
          <w:rFonts w:ascii="仿宋" w:hAnsi="仿宋" w:eastAsia="仿宋" w:cs="仿宋"/>
          <w:sz w:val="31"/>
          <w:szCs w:val="31"/>
        </w:rPr>
      </w:pPr>
      <w:r>
        <w:rPr>
          <w:rFonts w:ascii="仿宋" w:hAnsi="仿宋" w:eastAsia="仿宋" w:cs="仿宋"/>
          <w:spacing w:val="8"/>
          <w:sz w:val="31"/>
          <w:szCs w:val="31"/>
          <w14:textOutline w14:w="5724" w14:cap="flat" w14:cmpd="sng">
            <w14:solidFill>
              <w14:srgbClr w14:val="000000"/>
            </w14:solidFill>
            <w14:prstDash w14:val="solid"/>
            <w14:miter w14:val="0"/>
          </w14:textOutline>
        </w:rPr>
        <w:t>5.</w:t>
      </w:r>
      <w:r>
        <w:rPr>
          <w:rFonts w:ascii="仿宋" w:hAnsi="仿宋" w:eastAsia="仿宋" w:cs="仿宋"/>
          <w:spacing w:val="8"/>
          <w:sz w:val="31"/>
          <w:szCs w:val="31"/>
        </w:rPr>
        <w:t xml:space="preserve"> </w:t>
      </w:r>
      <w:r>
        <w:rPr>
          <w:rFonts w:ascii="仿宋" w:hAnsi="仿宋" w:eastAsia="仿宋" w:cs="仿宋"/>
          <w:spacing w:val="8"/>
          <w:sz w:val="31"/>
          <w:szCs w:val="31"/>
          <w14:textOutline w14:w="5724" w14:cap="flat" w14:cmpd="sng">
            <w14:solidFill>
              <w14:srgbClr w14:val="000000"/>
            </w14:solidFill>
            <w14:prstDash w14:val="solid"/>
            <w14:miter w14:val="0"/>
          </w14:textOutline>
        </w:rPr>
        <w:t>支</w:t>
      </w:r>
      <w:r>
        <w:rPr>
          <w:rFonts w:ascii="仿宋" w:hAnsi="仿宋" w:eastAsia="仿宋" w:cs="仿宋"/>
          <w:spacing w:val="7"/>
          <w:sz w:val="31"/>
          <w:szCs w:val="31"/>
          <w14:textOutline w14:w="5724" w14:cap="flat" w14:cmpd="sng">
            <w14:solidFill>
              <w14:srgbClr w14:val="000000"/>
            </w14:solidFill>
            <w14:prstDash w14:val="solid"/>
            <w14:miter w14:val="0"/>
          </w14:textOutline>
        </w:rPr>
        <w:t>付</w:t>
      </w:r>
    </w:p>
    <w:p>
      <w:pPr>
        <w:keepNext w:val="0"/>
        <w:keepLines w:val="0"/>
        <w:pageBreakBefore w:val="0"/>
        <w:widowControl w:val="0"/>
        <w:kinsoku/>
        <w:wordWrap/>
        <w:overflowPunct/>
        <w:topLinePunct w:val="0"/>
        <w:autoSpaceDE/>
        <w:autoSpaceDN/>
        <w:bidi w:val="0"/>
        <w:adjustRightInd/>
        <w:snapToGrid/>
        <w:spacing w:before="243" w:line="480" w:lineRule="exact"/>
        <w:ind w:left="318"/>
        <w:textAlignment w:val="auto"/>
        <w:outlineLvl w:val="3"/>
        <w:rPr>
          <w:rFonts w:ascii="仿宋" w:hAnsi="仿宋" w:eastAsia="仿宋" w:cs="仿宋"/>
          <w:sz w:val="31"/>
          <w:szCs w:val="31"/>
        </w:rPr>
      </w:pPr>
      <w:r>
        <w:rPr>
          <w:rFonts w:ascii="仿宋" w:hAnsi="仿宋" w:eastAsia="仿宋" w:cs="仿宋"/>
          <w:spacing w:val="11"/>
          <w:sz w:val="31"/>
          <w:szCs w:val="31"/>
        </w:rPr>
        <w:t>5</w:t>
      </w:r>
      <w:r>
        <w:rPr>
          <w:rFonts w:ascii="仿宋" w:hAnsi="仿宋" w:eastAsia="仿宋" w:cs="仿宋"/>
          <w:spacing w:val="7"/>
          <w:sz w:val="31"/>
          <w:szCs w:val="31"/>
        </w:rPr>
        <w:t>.1 支付货币</w:t>
      </w:r>
    </w:p>
    <w:p>
      <w:pPr>
        <w:keepNext w:val="0"/>
        <w:keepLines w:val="0"/>
        <w:pageBreakBefore w:val="0"/>
        <w:widowControl w:val="0"/>
        <w:kinsoku/>
        <w:wordWrap/>
        <w:overflowPunct/>
        <w:topLinePunct w:val="0"/>
        <w:autoSpaceDE/>
        <w:autoSpaceDN/>
        <w:bidi w:val="0"/>
        <w:adjustRightInd/>
        <w:snapToGrid/>
        <w:spacing w:before="259" w:line="480" w:lineRule="exact"/>
        <w:ind w:left="348" w:firstLine="351"/>
        <w:textAlignment w:val="auto"/>
        <w:rPr>
          <w:rFonts w:ascii="仿宋" w:hAnsi="仿宋" w:eastAsia="仿宋" w:cs="仿宋"/>
          <w:sz w:val="31"/>
          <w:szCs w:val="31"/>
        </w:rPr>
      </w:pPr>
      <w:r>
        <w:rPr>
          <w:rFonts w:ascii="仿宋" w:hAnsi="仿宋" w:eastAsia="仿宋" w:cs="仿宋"/>
          <w:spacing w:val="-18"/>
          <w:sz w:val="31"/>
          <w:szCs w:val="31"/>
        </w:rPr>
        <w:t>币</w:t>
      </w:r>
      <w:r>
        <w:rPr>
          <w:rFonts w:ascii="仿宋" w:hAnsi="仿宋" w:eastAsia="仿宋" w:cs="仿宋"/>
          <w:spacing w:val="-17"/>
          <w:sz w:val="31"/>
          <w:szCs w:val="31"/>
        </w:rPr>
        <w:t xml:space="preserve">种为： </w:t>
      </w:r>
      <w:r>
        <w:rPr>
          <w:rFonts w:ascii="仿宋" w:hAnsi="仿宋" w:eastAsia="仿宋" w:cs="仿宋"/>
          <w:spacing w:val="-17"/>
          <w:sz w:val="31"/>
          <w:szCs w:val="31"/>
          <w:u w:val="single" w:color="auto"/>
        </w:rPr>
        <w:t xml:space="preserve">  人民币 </w:t>
      </w:r>
      <w:r>
        <w:rPr>
          <w:rFonts w:ascii="仿宋" w:hAnsi="仿宋" w:eastAsia="仿宋" w:cs="仿宋"/>
          <w:spacing w:val="-17"/>
          <w:sz w:val="31"/>
          <w:szCs w:val="31"/>
        </w:rPr>
        <w:t>，比例为：</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，汇率为：</w:t>
      </w:r>
      <w:r>
        <w:rPr>
          <w:rFonts w:ascii="仿宋" w:hAnsi="仿宋" w:eastAsia="仿宋" w:cs="仿宋"/>
          <w:spacing w:val="-17"/>
          <w:sz w:val="31"/>
          <w:szCs w:val="31"/>
          <w:u w:val="single" w:color="auto"/>
        </w:rPr>
        <w:t xml:space="preserve">       </w:t>
      </w:r>
      <w:r>
        <w:rPr>
          <w:rFonts w:ascii="仿宋" w:hAnsi="仿宋" w:eastAsia="仿宋" w:cs="仿宋"/>
          <w:spacing w:val="-17"/>
          <w:sz w:val="31"/>
          <w:szCs w:val="31"/>
        </w:rPr>
        <w:t>。</w:t>
      </w:r>
      <w:r>
        <w:rPr>
          <w:rFonts w:ascii="仿宋" w:hAnsi="仿宋" w:eastAsia="仿宋" w:cs="仿宋"/>
          <w:sz w:val="31"/>
          <w:szCs w:val="31"/>
        </w:rPr>
        <w:t xml:space="preserve"> </w:t>
      </w:r>
      <w:r>
        <w:rPr>
          <w:rFonts w:ascii="仿宋" w:hAnsi="仿宋" w:eastAsia="仿宋" w:cs="仿宋"/>
          <w:spacing w:val="12"/>
          <w:sz w:val="31"/>
          <w:szCs w:val="31"/>
        </w:rPr>
        <w:t>5</w:t>
      </w:r>
      <w:r>
        <w:rPr>
          <w:rFonts w:ascii="仿宋" w:hAnsi="仿宋" w:eastAsia="仿宋" w:cs="仿宋"/>
          <w:spacing w:val="9"/>
          <w:sz w:val="31"/>
          <w:szCs w:val="31"/>
        </w:rPr>
        <w:t>.3 支付酬金</w:t>
      </w:r>
    </w:p>
    <w:p>
      <w:pPr>
        <w:keepNext w:val="0"/>
        <w:keepLines w:val="0"/>
        <w:pageBreakBefore w:val="0"/>
        <w:widowControl w:val="0"/>
        <w:kinsoku/>
        <w:wordWrap/>
        <w:overflowPunct/>
        <w:topLinePunct w:val="0"/>
        <w:autoSpaceDE/>
        <w:autoSpaceDN/>
        <w:bidi w:val="0"/>
        <w:adjustRightInd/>
        <w:snapToGrid/>
        <w:spacing w:line="480" w:lineRule="exact"/>
        <w:ind w:left="686"/>
        <w:textAlignment w:val="auto"/>
        <w:rPr>
          <w:rFonts w:ascii="仿宋" w:hAnsi="仿宋" w:eastAsia="仿宋" w:cs="仿宋"/>
          <w:sz w:val="31"/>
          <w:szCs w:val="31"/>
        </w:rPr>
      </w:pPr>
      <w:r>
        <w:rPr>
          <w:rFonts w:ascii="仿宋" w:hAnsi="仿宋" w:eastAsia="仿宋" w:cs="仿宋"/>
          <w:spacing w:val="15"/>
          <w:sz w:val="31"/>
          <w:szCs w:val="31"/>
        </w:rPr>
        <w:t>正</w:t>
      </w:r>
      <w:r>
        <w:rPr>
          <w:rFonts w:ascii="仿宋" w:hAnsi="仿宋" w:eastAsia="仿宋" w:cs="仿宋"/>
          <w:spacing w:val="11"/>
          <w:sz w:val="31"/>
          <w:szCs w:val="31"/>
        </w:rPr>
        <w:t>常工作酬金的支付：</w:t>
      </w:r>
    </w:p>
    <w:p>
      <w:pPr>
        <w:keepNext w:val="0"/>
        <w:keepLines w:val="0"/>
        <w:pageBreakBefore w:val="0"/>
        <w:widowControl w:val="0"/>
        <w:kinsoku/>
        <w:wordWrap/>
        <w:overflowPunct/>
        <w:topLinePunct w:val="0"/>
        <w:autoSpaceDE/>
        <w:autoSpaceDN/>
        <w:bidi w:val="0"/>
        <w:adjustRightInd/>
        <w:snapToGrid/>
        <w:spacing w:line="480" w:lineRule="exact"/>
        <w:textAlignment w:val="auto"/>
      </w:pPr>
    </w:p>
    <w:tbl>
      <w:tblPr>
        <w:tblStyle w:val="31"/>
        <w:tblW w:w="8095" w:type="dxa"/>
        <w:tblInd w:w="14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09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377" w:hRule="atLeast"/>
        </w:trPr>
        <w:tc>
          <w:tcPr>
            <w:tcW w:w="8095" w:type="dxa"/>
            <w:vAlign w:val="top"/>
          </w:tcPr>
          <w:p>
            <w:pPr>
              <w:widowControl/>
              <w:wordWrap/>
              <w:spacing w:line="240" w:lineRule="auto"/>
              <w:ind w:firstLine="0" w:firstLineChars="0"/>
              <w:jc w:val="left"/>
              <w:rPr>
                <w:rFonts w:hint="eastAsia" w:ascii="仿宋" w:hAnsi="仿宋" w:eastAsia="仿宋" w:cs="仿宋"/>
                <w:i w:val="0"/>
                <w:iCs w:val="0"/>
                <w:color w:val="000000"/>
                <w:kern w:val="0"/>
                <w:sz w:val="30"/>
                <w:szCs w:val="30"/>
                <w:u w:val="none"/>
                <w:lang w:bidi="ar"/>
              </w:rPr>
            </w:pPr>
            <w:r>
              <w:rPr>
                <w:rFonts w:hint="eastAsia" w:ascii="宋体" w:hAnsi="宋体" w:eastAsia="宋体" w:cs="宋体"/>
                <w:color w:val="FF0000"/>
                <w:sz w:val="30"/>
                <w:szCs w:val="30"/>
              </w:rPr>
              <w:t xml:space="preserve">付款方式： </w:t>
            </w:r>
            <w:r>
              <w:rPr>
                <w:rFonts w:hint="default" w:ascii="Times New Roman" w:hAnsi="Times New Roman" w:cs="Times New Roman"/>
                <w:color w:val="auto"/>
                <w:kern w:val="0"/>
                <w:sz w:val="24"/>
                <w:lang w:bidi="ar"/>
              </w:rPr>
              <w:t>以同期经审核后的施工单位申报工程</w:t>
            </w:r>
            <w:r>
              <w:rPr>
                <w:rFonts w:hint="eastAsia" w:ascii="Times New Roman" w:hAnsi="Times New Roman" w:cs="Times New Roman"/>
                <w:color w:val="auto"/>
                <w:kern w:val="0"/>
                <w:sz w:val="24"/>
                <w:lang w:val="en-US" w:eastAsia="zh-CN" w:bidi="ar"/>
              </w:rPr>
              <w:t>核</w:t>
            </w:r>
            <w:r>
              <w:rPr>
                <w:rFonts w:hint="default" w:ascii="Times New Roman" w:hAnsi="Times New Roman" w:cs="Times New Roman"/>
                <w:color w:val="auto"/>
                <w:kern w:val="0"/>
                <w:sz w:val="24"/>
                <w:lang w:bidi="ar"/>
              </w:rPr>
              <w:t>定价款为基数支付监理费,支付核定监理费的80%；工程经竣工验收</w:t>
            </w:r>
            <w:r>
              <w:rPr>
                <w:rFonts w:hint="eastAsia" w:ascii="Times New Roman" w:hAnsi="Times New Roman" w:cs="Times New Roman"/>
                <w:color w:val="auto"/>
                <w:kern w:val="0"/>
                <w:sz w:val="24"/>
                <w:lang w:val="en-US" w:eastAsia="zh-CN" w:bidi="ar"/>
              </w:rPr>
              <w:t>和专项验收</w:t>
            </w:r>
            <w:r>
              <w:rPr>
                <w:rFonts w:hint="default" w:ascii="Times New Roman" w:hAnsi="Times New Roman" w:cs="Times New Roman"/>
                <w:color w:val="auto"/>
                <w:kern w:val="0"/>
                <w:sz w:val="24"/>
                <w:lang w:bidi="ar"/>
              </w:rPr>
              <w:t>合格， 达到施工合同 约定的质量标准付至总监理费的 85%；工程竣工</w:t>
            </w:r>
            <w:r>
              <w:rPr>
                <w:rFonts w:hint="eastAsia" w:ascii="Times New Roman" w:hAnsi="Times New Roman" w:cs="Times New Roman"/>
                <w:color w:val="auto"/>
                <w:kern w:val="0"/>
                <w:sz w:val="24"/>
                <w:lang w:val="en-US" w:eastAsia="zh-CN" w:bidi="ar"/>
              </w:rPr>
              <w:t>结算审核</w:t>
            </w:r>
            <w:r>
              <w:rPr>
                <w:rFonts w:hint="default" w:ascii="Times New Roman" w:hAnsi="Times New Roman" w:cs="Times New Roman"/>
                <w:color w:val="auto"/>
                <w:kern w:val="0"/>
                <w:sz w:val="24"/>
                <w:lang w:bidi="ar"/>
              </w:rPr>
              <w:t>完成时后付至总监理费 (总监理费为工程竣工</w:t>
            </w:r>
            <w:r>
              <w:rPr>
                <w:rFonts w:hint="eastAsia" w:ascii="Times New Roman" w:hAnsi="Times New Roman" w:cs="Times New Roman"/>
                <w:color w:val="auto"/>
                <w:kern w:val="0"/>
                <w:sz w:val="24"/>
                <w:lang w:val="en-US" w:eastAsia="zh-CN" w:bidi="ar"/>
              </w:rPr>
              <w:t>结算</w:t>
            </w:r>
            <w:r>
              <w:rPr>
                <w:rFonts w:hint="default" w:ascii="Times New Roman" w:hAnsi="Times New Roman" w:cs="Times New Roman"/>
                <w:color w:val="auto"/>
                <w:kern w:val="0"/>
                <w:sz w:val="24"/>
                <w:lang w:bidi="ar"/>
              </w:rPr>
              <w:t>审定价款乘以中标费率) 的 97%。余款作为质量保证金，工程质保期满， 按合同约定无息退还。最终结算总监理费用不超过96万元。</w:t>
            </w:r>
            <w:r>
              <w:rPr>
                <w:rFonts w:hint="default" w:ascii="Times New Roman" w:hAnsi="Times New Roman" w:cs="Times New Roman" w:eastAsiaTheme="minorEastAsia"/>
                <w:color w:val="auto"/>
                <w:spacing w:val="0"/>
                <w:kern w:val="0"/>
                <w:sz w:val="24"/>
                <w:szCs w:val="24"/>
                <w:u w:val="none" w:color="auto"/>
                <w:lang w:bidi="ar"/>
              </w:rPr>
              <w:t xml:space="preserve"> </w:t>
            </w:r>
            <w:r>
              <w:rPr>
                <w:rFonts w:hint="default" w:ascii="Times New Roman" w:hAnsi="Times New Roman" w:cs="Times New Roman" w:eastAsiaTheme="minorEastAsia"/>
                <w:color w:val="FF0000"/>
                <w:spacing w:val="0"/>
                <w:kern w:val="0"/>
                <w:sz w:val="24"/>
                <w:szCs w:val="24"/>
                <w:u w:val="none" w:color="auto"/>
                <w:lang w:bidi="ar"/>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ascii="Times New Roman" w:hAnsi="Times New Roman" w:cs="Times New Roman"/>
                <w:kern w:val="0"/>
                <w:sz w:val="24"/>
              </w:rPr>
              <w:t>注：</w:t>
            </w:r>
            <w:r>
              <w:rPr>
                <w:rFonts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1）</w:t>
            </w:r>
            <w:r>
              <w:rPr>
                <w:rFonts w:hint="default" w:ascii="Times New Roman" w:hAnsi="Times New Roman" w:cs="Times New Roman"/>
                <w:color w:val="auto"/>
                <w:kern w:val="0"/>
                <w:sz w:val="24"/>
                <w:lang w:bidi="ar"/>
              </w:rPr>
              <w:t>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竣工</w:t>
            </w:r>
            <w:r>
              <w:rPr>
                <w:rFonts w:hint="eastAsia" w:ascii="Times New Roman" w:hAnsi="Times New Roman" w:cs="Times New Roman"/>
                <w:color w:val="auto"/>
                <w:kern w:val="0"/>
                <w:sz w:val="24"/>
                <w:lang w:val="en-US" w:eastAsia="zh-CN" w:bidi="ar"/>
              </w:rPr>
              <w:t>结算</w:t>
            </w:r>
            <w:r>
              <w:rPr>
                <w:rFonts w:hint="default" w:ascii="Times New Roman" w:hAnsi="Times New Roman" w:cs="Times New Roman"/>
                <w:color w:val="auto"/>
                <w:kern w:val="0"/>
                <w:sz w:val="24"/>
                <w:lang w:bidi="ar"/>
              </w:rPr>
              <w:t>审定价款监理费的 97%时，需提供全额增值税专用发票，否则甲方有权暂停付款。（施工工期顺延时，服务费不予调整）。监理费用=招标文件规定监理范围内竣工</w:t>
            </w:r>
            <w:r>
              <w:rPr>
                <w:rFonts w:hint="eastAsia" w:ascii="Times New Roman" w:hAnsi="Times New Roman" w:cs="Times New Roman"/>
                <w:color w:val="auto"/>
                <w:kern w:val="0"/>
                <w:sz w:val="24"/>
                <w:lang w:val="en-US" w:eastAsia="zh-CN" w:bidi="ar"/>
              </w:rPr>
              <w:t>结算</w:t>
            </w:r>
            <w:r>
              <w:rPr>
                <w:rFonts w:hint="default" w:ascii="Times New Roman" w:hAnsi="Times New Roman" w:cs="Times New Roman"/>
                <w:color w:val="auto"/>
                <w:kern w:val="0"/>
                <w:sz w:val="24"/>
                <w:lang w:bidi="ar"/>
              </w:rPr>
              <w:t>审定价款×中标费率。</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
          <w:p>
            <w:pPr>
              <w:keepNext w:val="0"/>
              <w:keepLines w:val="0"/>
              <w:widowControl/>
              <w:suppressLineNumbers w:val="0"/>
              <w:ind w:firstLine="0" w:firstLineChars="0"/>
              <w:jc w:val="left"/>
              <w:rPr>
                <w:sz w:val="24"/>
                <w:szCs w:val="24"/>
              </w:rPr>
            </w:pPr>
          </w:p>
          <w:p>
            <w:pPr>
              <w:pStyle w:val="15"/>
            </w:pPr>
          </w:p>
        </w:tc>
      </w:tr>
    </w:tbl>
    <w:p>
      <w:pPr>
        <w:keepNext w:val="0"/>
        <w:keepLines w:val="0"/>
        <w:pageBreakBefore w:val="0"/>
        <w:widowControl w:val="0"/>
        <w:kinsoku/>
        <w:wordWrap/>
        <w:overflowPunct/>
        <w:topLinePunct w:val="0"/>
        <w:autoSpaceDE/>
        <w:autoSpaceDN/>
        <w:bidi w:val="0"/>
        <w:adjustRightInd/>
        <w:snapToGrid/>
        <w:spacing w:before="100" w:line="480" w:lineRule="exact"/>
        <w:ind w:left="29"/>
        <w:textAlignment w:val="auto"/>
        <w:outlineLvl w:val="2"/>
        <w:rPr>
          <w:rFonts w:ascii="仿宋" w:hAnsi="仿宋" w:eastAsia="仿宋" w:cs="仿宋"/>
          <w:sz w:val="31"/>
          <w:szCs w:val="31"/>
        </w:rPr>
      </w:pPr>
      <w:r>
        <w:rPr>
          <w:rFonts w:ascii="仿宋" w:hAnsi="仿宋" w:eastAsia="仿宋" w:cs="仿宋"/>
          <w:spacing w:val="22"/>
          <w:sz w:val="31"/>
          <w:szCs w:val="31"/>
        </w:rPr>
        <w:t>6</w:t>
      </w:r>
      <w:r>
        <w:rPr>
          <w:rFonts w:ascii="仿宋" w:hAnsi="仿宋" w:eastAsia="仿宋" w:cs="仿宋"/>
          <w:spacing w:val="12"/>
          <w:sz w:val="31"/>
          <w:szCs w:val="31"/>
          <w14:textOutline w14:w="5724" w14:cap="flat" w14:cmpd="sng">
            <w14:solidFill>
              <w14:srgbClr w14:val="000000"/>
            </w14:solidFill>
            <w14:prstDash w14:val="solid"/>
            <w14:miter w14:val="0"/>
          </w14:textOutline>
        </w:rPr>
        <w:t>.</w:t>
      </w:r>
      <w:r>
        <w:rPr>
          <w:rFonts w:ascii="仿宋" w:hAnsi="仿宋" w:eastAsia="仿宋" w:cs="仿宋"/>
          <w:spacing w:val="12"/>
          <w:sz w:val="31"/>
          <w:szCs w:val="31"/>
        </w:rPr>
        <w:t xml:space="preserve"> </w:t>
      </w:r>
      <w:r>
        <w:rPr>
          <w:rFonts w:ascii="仿宋" w:hAnsi="仿宋" w:eastAsia="仿宋" w:cs="仿宋"/>
          <w:spacing w:val="12"/>
          <w:sz w:val="31"/>
          <w:szCs w:val="31"/>
          <w14:textOutline w14:w="5724" w14:cap="flat" w14:cmpd="sng">
            <w14:solidFill>
              <w14:srgbClr w14:val="000000"/>
            </w14:solidFill>
            <w14:prstDash w14:val="solid"/>
            <w14:miter w14:val="0"/>
          </w14:textOutline>
        </w:rPr>
        <w:t>合同生效、变更、暂停、解除与终止</w:t>
      </w:r>
    </w:p>
    <w:p>
      <w:pPr>
        <w:keepNext w:val="0"/>
        <w:keepLines w:val="0"/>
        <w:pageBreakBefore w:val="0"/>
        <w:widowControl w:val="0"/>
        <w:kinsoku/>
        <w:wordWrap/>
        <w:overflowPunct/>
        <w:topLinePunct w:val="0"/>
        <w:autoSpaceDE/>
        <w:autoSpaceDN/>
        <w:bidi w:val="0"/>
        <w:adjustRightInd/>
        <w:snapToGrid/>
        <w:spacing w:before="244" w:line="480" w:lineRule="exact"/>
        <w:ind w:left="344"/>
        <w:textAlignment w:val="auto"/>
        <w:outlineLvl w:val="3"/>
        <w:rPr>
          <w:rFonts w:ascii="仿宋" w:hAnsi="仿宋" w:eastAsia="仿宋" w:cs="仿宋"/>
          <w:sz w:val="31"/>
          <w:szCs w:val="31"/>
        </w:rPr>
      </w:pPr>
      <w:r>
        <w:rPr>
          <w:rFonts w:ascii="仿宋" w:hAnsi="仿宋" w:eastAsia="仿宋" w:cs="仿宋"/>
          <w:spacing w:val="10"/>
          <w:sz w:val="31"/>
          <w:szCs w:val="31"/>
        </w:rPr>
        <w:t>6</w:t>
      </w:r>
      <w:r>
        <w:rPr>
          <w:rFonts w:ascii="仿宋" w:hAnsi="仿宋" w:eastAsia="仿宋" w:cs="仿宋"/>
          <w:spacing w:val="7"/>
          <w:sz w:val="31"/>
          <w:szCs w:val="31"/>
        </w:rPr>
        <w:t>.1 生效</w:t>
      </w:r>
    </w:p>
    <w:p>
      <w:pPr>
        <w:keepNext w:val="0"/>
        <w:keepLines w:val="0"/>
        <w:pageBreakBefore w:val="0"/>
        <w:widowControl w:val="0"/>
        <w:kinsoku/>
        <w:wordWrap/>
        <w:overflowPunct/>
        <w:topLinePunct w:val="0"/>
        <w:autoSpaceDE/>
        <w:autoSpaceDN/>
        <w:bidi w:val="0"/>
        <w:adjustRightInd/>
        <w:snapToGrid/>
        <w:spacing w:before="258" w:line="480" w:lineRule="exact"/>
        <w:ind w:left="518"/>
        <w:textAlignment w:val="auto"/>
        <w:rPr>
          <w:rFonts w:ascii="仿宋" w:hAnsi="仿宋" w:eastAsia="仿宋" w:cs="仿宋"/>
          <w:sz w:val="24"/>
          <w:szCs w:val="24"/>
        </w:rPr>
      </w:pPr>
      <w:r>
        <w:rPr>
          <w:rFonts w:ascii="仿宋" w:hAnsi="仿宋" w:eastAsia="仿宋" w:cs="仿宋"/>
          <w:spacing w:val="4"/>
          <w:sz w:val="31"/>
          <w:szCs w:val="31"/>
        </w:rPr>
        <w:t>本合同生效条件：</w:t>
      </w:r>
      <w:r>
        <w:rPr>
          <w:rFonts w:ascii="仿宋" w:hAnsi="仿宋" w:eastAsia="仿宋" w:cs="仿宋"/>
          <w:spacing w:val="2"/>
          <w:sz w:val="24"/>
          <w:szCs w:val="24"/>
          <w:u w:val="single" w:color="auto"/>
        </w:rPr>
        <w:t>委托人和监理人的法定代表人或其授权代理人在协</w:t>
      </w:r>
    </w:p>
    <w:p>
      <w:pPr>
        <w:keepNext w:val="0"/>
        <w:keepLines w:val="0"/>
        <w:pageBreakBefore w:val="0"/>
        <w:widowControl w:val="0"/>
        <w:kinsoku/>
        <w:wordWrap/>
        <w:overflowPunct/>
        <w:topLinePunct w:val="0"/>
        <w:autoSpaceDE/>
        <w:autoSpaceDN/>
        <w:bidi w:val="0"/>
        <w:adjustRightInd/>
        <w:snapToGrid/>
        <w:spacing w:before="248" w:line="480" w:lineRule="exact"/>
        <w:ind w:left="31"/>
        <w:textAlignment w:val="auto"/>
        <w:rPr>
          <w:rFonts w:ascii="仿宋" w:hAnsi="仿宋" w:eastAsia="仿宋" w:cs="仿宋"/>
          <w:sz w:val="24"/>
          <w:szCs w:val="24"/>
        </w:rPr>
      </w:pPr>
      <w:r>
        <w:rPr>
          <w:rFonts w:ascii="仿宋" w:hAnsi="仿宋" w:eastAsia="仿宋" w:cs="仿宋"/>
          <w:spacing w:val="-9"/>
          <w:sz w:val="24"/>
          <w:szCs w:val="24"/>
          <w:u w:val="single" w:color="auto"/>
        </w:rPr>
        <w:t>议书上签字并加盖单位章后本合同生效</w:t>
      </w:r>
      <w:r>
        <w:rPr>
          <w:rFonts w:ascii="仿宋" w:hAnsi="仿宋" w:eastAsia="仿宋" w:cs="仿宋"/>
          <w:spacing w:val="-6"/>
          <w:sz w:val="24"/>
          <w:szCs w:val="24"/>
          <w:u w:val="single" w:color="auto"/>
        </w:rPr>
        <w:t>。</w:t>
      </w:r>
      <w:r>
        <w:rPr>
          <w:rFonts w:ascii="仿宋" w:hAnsi="仿宋" w:eastAsia="仿宋" w:cs="仿宋"/>
          <w:sz w:val="24"/>
          <w:szCs w:val="24"/>
          <w:u w:val="single" w:color="auto"/>
        </w:rPr>
        <w:t xml:space="preserve"> </w:t>
      </w:r>
    </w:p>
    <w:p>
      <w:pPr>
        <w:keepNext w:val="0"/>
        <w:keepLines w:val="0"/>
        <w:pageBreakBefore w:val="0"/>
        <w:widowControl w:val="0"/>
        <w:kinsoku/>
        <w:wordWrap/>
        <w:overflowPunct/>
        <w:topLinePunct w:val="0"/>
        <w:autoSpaceDE/>
        <w:autoSpaceDN/>
        <w:bidi w:val="0"/>
        <w:adjustRightInd/>
        <w:snapToGrid/>
        <w:spacing w:before="179" w:line="480" w:lineRule="exact"/>
        <w:ind w:left="344"/>
        <w:textAlignment w:val="auto"/>
        <w:outlineLvl w:val="3"/>
        <w:rPr>
          <w:rFonts w:ascii="仿宋" w:hAnsi="仿宋" w:eastAsia="仿宋" w:cs="仿宋"/>
          <w:sz w:val="31"/>
          <w:szCs w:val="31"/>
          <w:highlight w:val="yellow"/>
        </w:rPr>
      </w:pPr>
      <w:r>
        <w:rPr>
          <w:rFonts w:ascii="仿宋" w:hAnsi="仿宋" w:eastAsia="仿宋" w:cs="仿宋"/>
          <w:spacing w:val="7"/>
          <w:sz w:val="31"/>
          <w:szCs w:val="31"/>
          <w:highlight w:val="yellow"/>
        </w:rPr>
        <w:t>6.2 变</w:t>
      </w:r>
      <w:r>
        <w:rPr>
          <w:rFonts w:ascii="仿宋" w:hAnsi="仿宋" w:eastAsia="仿宋" w:cs="仿宋"/>
          <w:spacing w:val="6"/>
          <w:sz w:val="31"/>
          <w:szCs w:val="31"/>
          <w:highlight w:val="yellow"/>
        </w:rPr>
        <w:t>更</w:t>
      </w:r>
    </w:p>
    <w:p>
      <w:pPr>
        <w:keepNext w:val="0"/>
        <w:keepLines w:val="0"/>
        <w:pageBreakBefore w:val="0"/>
        <w:widowControl w:val="0"/>
        <w:kinsoku/>
        <w:wordWrap/>
        <w:overflowPunct/>
        <w:topLinePunct w:val="0"/>
        <w:autoSpaceDE/>
        <w:autoSpaceDN/>
        <w:bidi w:val="0"/>
        <w:adjustRightInd/>
        <w:snapToGrid/>
        <w:spacing w:before="255" w:line="480" w:lineRule="exact"/>
        <w:ind w:left="56" w:right="4" w:firstLine="618"/>
        <w:textAlignment w:val="auto"/>
        <w:rPr>
          <w:rFonts w:hint="eastAsia" w:ascii="仿宋" w:hAnsi="仿宋" w:eastAsia="仿宋" w:cs="仿宋"/>
          <w:spacing w:val="21"/>
          <w:sz w:val="31"/>
          <w:szCs w:val="31"/>
          <w:highlight w:val="yellow"/>
          <w:lang w:eastAsia="zh-CN"/>
        </w:rPr>
      </w:pPr>
      <w:r>
        <w:rPr>
          <w:rFonts w:ascii="仿宋" w:hAnsi="仿宋" w:eastAsia="仿宋" w:cs="仿宋"/>
          <w:spacing w:val="16"/>
          <w:sz w:val="31"/>
          <w:szCs w:val="31"/>
          <w:highlight w:val="yellow"/>
        </w:rPr>
        <w:t>6</w:t>
      </w:r>
      <w:r>
        <w:rPr>
          <w:rFonts w:ascii="仿宋" w:hAnsi="仿宋" w:eastAsia="仿宋" w:cs="仿宋"/>
          <w:spacing w:val="11"/>
          <w:sz w:val="31"/>
          <w:szCs w:val="31"/>
          <w:highlight w:val="yellow"/>
        </w:rPr>
        <w:t>.</w:t>
      </w:r>
      <w:r>
        <w:rPr>
          <w:rFonts w:ascii="仿宋" w:hAnsi="仿宋" w:eastAsia="仿宋" w:cs="仿宋"/>
          <w:spacing w:val="8"/>
          <w:sz w:val="31"/>
          <w:szCs w:val="31"/>
          <w:highlight w:val="yellow"/>
        </w:rPr>
        <w:t>2.2 除不可抗力外，  因非监理人原因导致本合同期</w:t>
      </w:r>
      <w:r>
        <w:rPr>
          <w:rFonts w:ascii="仿宋" w:hAnsi="仿宋" w:eastAsia="仿宋" w:cs="仿宋"/>
          <w:sz w:val="31"/>
          <w:szCs w:val="31"/>
          <w:highlight w:val="yellow"/>
        </w:rPr>
        <w:t xml:space="preserve"> </w:t>
      </w:r>
      <w:r>
        <w:rPr>
          <w:rFonts w:ascii="仿宋" w:hAnsi="仿宋" w:eastAsia="仿宋" w:cs="仿宋"/>
          <w:spacing w:val="-1"/>
          <w:sz w:val="31"/>
          <w:szCs w:val="31"/>
          <w:highlight w:val="yellow"/>
        </w:rPr>
        <w:t>限延长时， 附加工作酬金按下列方法</w:t>
      </w:r>
      <w:r>
        <w:rPr>
          <w:rFonts w:ascii="仿宋" w:hAnsi="仿宋" w:eastAsia="仿宋" w:cs="仿宋"/>
          <w:sz w:val="31"/>
          <w:szCs w:val="31"/>
          <w:highlight w:val="yellow"/>
        </w:rPr>
        <w:t>确定：</w:t>
      </w:r>
      <w:r>
        <w:rPr>
          <w:rFonts w:hint="eastAsia" w:ascii="仿宋" w:hAnsi="仿宋" w:eastAsia="仿宋" w:cs="仿宋"/>
          <w:spacing w:val="21"/>
          <w:sz w:val="31"/>
          <w:szCs w:val="31"/>
          <w:highlight w:val="yellow"/>
          <w:lang w:eastAsia="zh-CN"/>
        </w:rPr>
        <w:t>/。</w:t>
      </w:r>
    </w:p>
    <w:p>
      <w:pPr>
        <w:keepNext w:val="0"/>
        <w:keepLines w:val="0"/>
        <w:pageBreakBefore w:val="0"/>
        <w:widowControl w:val="0"/>
        <w:kinsoku/>
        <w:wordWrap/>
        <w:overflowPunct/>
        <w:topLinePunct w:val="0"/>
        <w:autoSpaceDE/>
        <w:autoSpaceDN/>
        <w:bidi w:val="0"/>
        <w:adjustRightInd/>
        <w:snapToGrid/>
        <w:spacing w:before="2" w:line="480" w:lineRule="exact"/>
        <w:ind w:left="41" w:right="2" w:firstLine="633"/>
        <w:textAlignment w:val="auto"/>
        <w:rPr>
          <w:rFonts w:ascii="仿宋" w:hAnsi="仿宋" w:eastAsia="仿宋" w:cs="仿宋"/>
          <w:sz w:val="31"/>
          <w:szCs w:val="31"/>
          <w:highlight w:val="yellow"/>
        </w:rPr>
      </w:pPr>
      <w:r>
        <w:rPr>
          <w:rFonts w:ascii="仿宋" w:hAnsi="仿宋" w:eastAsia="仿宋" w:cs="仿宋"/>
          <w:spacing w:val="16"/>
          <w:sz w:val="31"/>
          <w:szCs w:val="31"/>
          <w:highlight w:val="yellow"/>
        </w:rPr>
        <w:t>6.</w:t>
      </w:r>
      <w:r>
        <w:rPr>
          <w:rFonts w:ascii="仿宋" w:hAnsi="仿宋" w:eastAsia="仿宋" w:cs="仿宋"/>
          <w:spacing w:val="13"/>
          <w:sz w:val="31"/>
          <w:szCs w:val="31"/>
          <w:highlight w:val="yellow"/>
        </w:rPr>
        <w:t>2</w:t>
      </w:r>
      <w:r>
        <w:rPr>
          <w:rFonts w:ascii="仿宋" w:hAnsi="仿宋" w:eastAsia="仿宋" w:cs="仿宋"/>
          <w:spacing w:val="8"/>
          <w:sz w:val="31"/>
          <w:szCs w:val="31"/>
          <w:highlight w:val="yellow"/>
        </w:rPr>
        <w:t>.6 因工程规模、监理范围的变化导致监理人的正常</w:t>
      </w:r>
      <w:r>
        <w:rPr>
          <w:rFonts w:ascii="仿宋" w:hAnsi="仿宋" w:eastAsia="仿宋" w:cs="仿宋"/>
          <w:sz w:val="31"/>
          <w:szCs w:val="31"/>
          <w:highlight w:val="yellow"/>
        </w:rPr>
        <w:t xml:space="preserve"> </w:t>
      </w:r>
      <w:r>
        <w:rPr>
          <w:rFonts w:ascii="仿宋" w:hAnsi="仿宋" w:eastAsia="仿宋" w:cs="仿宋"/>
          <w:spacing w:val="10"/>
          <w:sz w:val="31"/>
          <w:szCs w:val="31"/>
          <w:highlight w:val="yellow"/>
        </w:rPr>
        <w:t>工</w:t>
      </w:r>
      <w:r>
        <w:rPr>
          <w:rFonts w:ascii="仿宋" w:hAnsi="仿宋" w:eastAsia="仿宋" w:cs="仿宋"/>
          <w:spacing w:val="9"/>
          <w:sz w:val="31"/>
          <w:szCs w:val="31"/>
          <w:highlight w:val="yellow"/>
        </w:rPr>
        <w:t>作量减少时，按减少工作量的比例从协议书约定的正常工</w:t>
      </w:r>
      <w:r>
        <w:rPr>
          <w:rFonts w:ascii="仿宋" w:hAnsi="仿宋" w:eastAsia="仿宋" w:cs="仿宋"/>
          <w:sz w:val="31"/>
          <w:szCs w:val="31"/>
          <w:highlight w:val="yellow"/>
        </w:rPr>
        <w:t xml:space="preserve"> </w:t>
      </w:r>
      <w:r>
        <w:rPr>
          <w:rFonts w:ascii="仿宋" w:hAnsi="仿宋" w:eastAsia="仿宋" w:cs="仿宋"/>
          <w:spacing w:val="10"/>
          <w:sz w:val="31"/>
          <w:szCs w:val="31"/>
          <w:highlight w:val="yellow"/>
        </w:rPr>
        <w:t>作</w:t>
      </w:r>
      <w:r>
        <w:rPr>
          <w:rFonts w:ascii="仿宋" w:hAnsi="仿宋" w:eastAsia="仿宋" w:cs="仿宋"/>
          <w:spacing w:val="8"/>
          <w:sz w:val="31"/>
          <w:szCs w:val="31"/>
          <w:highlight w:val="yellow"/>
        </w:rPr>
        <w:t>酬金中扣减相同比例的酬金。</w:t>
      </w:r>
    </w:p>
    <w:p>
      <w:pPr>
        <w:keepNext w:val="0"/>
        <w:keepLines w:val="0"/>
        <w:pageBreakBefore w:val="0"/>
        <w:widowControl w:val="0"/>
        <w:kinsoku/>
        <w:wordWrap/>
        <w:overflowPunct/>
        <w:topLinePunct w:val="0"/>
        <w:autoSpaceDE/>
        <w:autoSpaceDN/>
        <w:bidi w:val="0"/>
        <w:adjustRightInd/>
        <w:snapToGrid/>
        <w:spacing w:before="1" w:line="480" w:lineRule="exact"/>
        <w:ind w:left="34"/>
        <w:textAlignment w:val="auto"/>
        <w:outlineLvl w:val="2"/>
        <w:rPr>
          <w:rFonts w:ascii="仿宋" w:hAnsi="仿宋" w:eastAsia="仿宋" w:cs="仿宋"/>
          <w:sz w:val="31"/>
          <w:szCs w:val="31"/>
        </w:rPr>
      </w:pPr>
      <w:r>
        <w:rPr>
          <w:rFonts w:ascii="仿宋" w:hAnsi="仿宋" w:eastAsia="仿宋" w:cs="仿宋"/>
          <w:spacing w:val="15"/>
          <w:sz w:val="31"/>
          <w:szCs w:val="31"/>
          <w14:textOutline w14:w="5724" w14:cap="flat" w14:cmpd="sng">
            <w14:solidFill>
              <w14:srgbClr w14:val="000000"/>
            </w14:solidFill>
            <w14:prstDash w14:val="solid"/>
            <w14:miter w14:val="0"/>
          </w14:textOutline>
        </w:rPr>
        <w:t>7</w:t>
      </w:r>
      <w:r>
        <w:rPr>
          <w:rFonts w:ascii="仿宋" w:hAnsi="仿宋" w:eastAsia="仿宋" w:cs="仿宋"/>
          <w:spacing w:val="13"/>
          <w:sz w:val="31"/>
          <w:szCs w:val="31"/>
          <w14:textOutline w14:w="5724" w14:cap="flat" w14:cmpd="sng">
            <w14:solidFill>
              <w14:srgbClr w14:val="000000"/>
            </w14:solidFill>
            <w14:prstDash w14:val="solid"/>
            <w14:miter w14:val="0"/>
          </w14:textOutline>
        </w:rPr>
        <w:t>.</w:t>
      </w:r>
      <w:r>
        <w:rPr>
          <w:rFonts w:ascii="仿宋" w:hAnsi="仿宋" w:eastAsia="仿宋" w:cs="仿宋"/>
          <w:spacing w:val="13"/>
          <w:sz w:val="31"/>
          <w:szCs w:val="31"/>
        </w:rPr>
        <w:t xml:space="preserve"> </w:t>
      </w:r>
      <w:r>
        <w:rPr>
          <w:rFonts w:ascii="仿宋" w:hAnsi="仿宋" w:eastAsia="仿宋" w:cs="仿宋"/>
          <w:spacing w:val="13"/>
          <w:sz w:val="31"/>
          <w:szCs w:val="31"/>
          <w14:textOutline w14:w="5724" w14:cap="flat" w14:cmpd="sng">
            <w14:solidFill>
              <w14:srgbClr w14:val="000000"/>
            </w14:solidFill>
            <w14:prstDash w14:val="solid"/>
            <w14:miter w14:val="0"/>
          </w14:textOutline>
        </w:rPr>
        <w:t>争议解决</w:t>
      </w:r>
    </w:p>
    <w:p>
      <w:pPr>
        <w:keepNext w:val="0"/>
        <w:keepLines w:val="0"/>
        <w:pageBreakBefore w:val="0"/>
        <w:widowControl w:val="0"/>
        <w:kinsoku/>
        <w:wordWrap/>
        <w:overflowPunct/>
        <w:topLinePunct w:val="0"/>
        <w:autoSpaceDE/>
        <w:autoSpaceDN/>
        <w:bidi w:val="0"/>
        <w:adjustRightInd/>
        <w:snapToGrid/>
        <w:spacing w:before="101" w:line="480" w:lineRule="exact"/>
        <w:ind w:left="349"/>
        <w:textAlignment w:val="auto"/>
        <w:outlineLvl w:val="3"/>
        <w:rPr>
          <w:rFonts w:ascii="仿宋" w:hAnsi="仿宋" w:eastAsia="仿宋" w:cs="仿宋"/>
          <w:sz w:val="31"/>
          <w:szCs w:val="31"/>
        </w:rPr>
      </w:pPr>
      <w:r>
        <w:rPr>
          <w:rFonts w:ascii="仿宋" w:hAnsi="仿宋" w:eastAsia="仿宋" w:cs="仿宋"/>
          <w:spacing w:val="8"/>
          <w:sz w:val="31"/>
          <w:szCs w:val="31"/>
        </w:rPr>
        <w:t>7</w:t>
      </w:r>
      <w:r>
        <w:rPr>
          <w:rFonts w:ascii="仿宋" w:hAnsi="仿宋" w:eastAsia="仿宋" w:cs="仿宋"/>
          <w:spacing w:val="5"/>
          <w:sz w:val="31"/>
          <w:szCs w:val="31"/>
        </w:rPr>
        <w:t>.2 调解</w:t>
      </w:r>
    </w:p>
    <w:p>
      <w:pPr>
        <w:keepNext w:val="0"/>
        <w:keepLines w:val="0"/>
        <w:pageBreakBefore w:val="0"/>
        <w:widowControl w:val="0"/>
        <w:kinsoku/>
        <w:wordWrap/>
        <w:overflowPunct/>
        <w:topLinePunct w:val="0"/>
        <w:autoSpaceDE/>
        <w:autoSpaceDN/>
        <w:bidi w:val="0"/>
        <w:adjustRightInd/>
        <w:snapToGrid/>
        <w:spacing w:before="258" w:line="480" w:lineRule="exact"/>
        <w:ind w:left="349" w:right="357" w:firstLine="319"/>
        <w:textAlignment w:val="auto"/>
        <w:rPr>
          <w:rFonts w:ascii="仿宋" w:hAnsi="仿宋" w:eastAsia="仿宋" w:cs="仿宋"/>
          <w:sz w:val="31"/>
          <w:szCs w:val="31"/>
        </w:rPr>
      </w:pPr>
      <w:r>
        <w:rPr>
          <w:rFonts w:ascii="仿宋" w:hAnsi="仿宋" w:eastAsia="仿宋" w:cs="仿宋"/>
          <w:spacing w:val="2"/>
          <w:sz w:val="31"/>
          <w:szCs w:val="31"/>
        </w:rPr>
        <w:t>本合同争议进行调解时， 可提交</w:t>
      </w:r>
      <w:r>
        <w:rPr>
          <w:rFonts w:ascii="仿宋" w:hAnsi="仿宋" w:eastAsia="仿宋" w:cs="仿宋"/>
          <w:spacing w:val="2"/>
          <w:sz w:val="31"/>
          <w:szCs w:val="31"/>
          <w:u w:val="single" w:color="auto"/>
        </w:rPr>
        <w:t xml:space="preserve">        </w:t>
      </w:r>
      <w:r>
        <w:rPr>
          <w:rFonts w:ascii="仿宋" w:hAnsi="仿宋" w:eastAsia="仿宋" w:cs="仿宋"/>
          <w:spacing w:val="2"/>
          <w:sz w:val="31"/>
          <w:szCs w:val="31"/>
        </w:rPr>
        <w:t>进行调</w:t>
      </w:r>
      <w:r>
        <w:rPr>
          <w:rFonts w:ascii="仿宋" w:hAnsi="仿宋" w:eastAsia="仿宋" w:cs="仿宋"/>
          <w:spacing w:val="1"/>
          <w:sz w:val="31"/>
          <w:szCs w:val="31"/>
        </w:rPr>
        <w:t>解</w:t>
      </w:r>
      <w:r>
        <w:rPr>
          <w:rFonts w:ascii="仿宋" w:hAnsi="仿宋" w:eastAsia="仿宋" w:cs="仿宋"/>
          <w:sz w:val="31"/>
          <w:szCs w:val="31"/>
        </w:rPr>
        <w:t xml:space="preserve">。 </w:t>
      </w:r>
      <w:r>
        <w:rPr>
          <w:rFonts w:ascii="仿宋" w:hAnsi="仿宋" w:eastAsia="仿宋" w:cs="仿宋"/>
          <w:spacing w:val="15"/>
          <w:sz w:val="31"/>
          <w:szCs w:val="31"/>
        </w:rPr>
        <w:t>7</w:t>
      </w:r>
      <w:r>
        <w:rPr>
          <w:rFonts w:ascii="仿宋" w:hAnsi="仿宋" w:eastAsia="仿宋" w:cs="仿宋"/>
          <w:spacing w:val="10"/>
          <w:sz w:val="31"/>
          <w:szCs w:val="31"/>
        </w:rPr>
        <w:t>.3 仲裁或诉讼</w:t>
      </w:r>
    </w:p>
    <w:p>
      <w:pPr>
        <w:keepNext w:val="0"/>
        <w:keepLines w:val="0"/>
        <w:pageBreakBefore w:val="0"/>
        <w:widowControl w:val="0"/>
        <w:kinsoku/>
        <w:wordWrap/>
        <w:overflowPunct/>
        <w:topLinePunct w:val="0"/>
        <w:autoSpaceDE/>
        <w:autoSpaceDN/>
        <w:bidi w:val="0"/>
        <w:adjustRightInd/>
        <w:snapToGrid/>
        <w:spacing w:before="1" w:line="480" w:lineRule="exact"/>
        <w:ind w:left="691"/>
        <w:textAlignment w:val="auto"/>
        <w:rPr>
          <w:rFonts w:ascii="仿宋" w:hAnsi="仿宋" w:eastAsia="仿宋" w:cs="仿宋"/>
          <w:sz w:val="31"/>
          <w:szCs w:val="31"/>
        </w:rPr>
      </w:pPr>
      <w:r>
        <w:rPr>
          <w:rFonts w:ascii="仿宋" w:hAnsi="仿宋" w:eastAsia="仿宋" w:cs="仿宋"/>
          <w:spacing w:val="9"/>
          <w:sz w:val="31"/>
          <w:szCs w:val="31"/>
        </w:rPr>
        <w:t>合</w:t>
      </w:r>
      <w:r>
        <w:rPr>
          <w:rFonts w:ascii="仿宋" w:hAnsi="仿宋" w:eastAsia="仿宋" w:cs="仿宋"/>
          <w:spacing w:val="6"/>
          <w:sz w:val="31"/>
          <w:szCs w:val="31"/>
        </w:rPr>
        <w:t>同争议的最终解决方式为下列第</w:t>
      </w:r>
      <w:r>
        <w:rPr>
          <w:rFonts w:ascii="仿宋" w:hAnsi="仿宋" w:eastAsia="仿宋" w:cs="仿宋"/>
          <w:spacing w:val="6"/>
          <w:sz w:val="31"/>
          <w:szCs w:val="31"/>
          <w:u w:val="single" w:color="auto"/>
        </w:rPr>
        <w:t xml:space="preserve">   2    </w:t>
      </w:r>
      <w:r>
        <w:rPr>
          <w:rFonts w:ascii="仿宋" w:hAnsi="仿宋" w:eastAsia="仿宋" w:cs="仿宋"/>
          <w:spacing w:val="6"/>
          <w:sz w:val="31"/>
          <w:szCs w:val="31"/>
        </w:rPr>
        <w:t xml:space="preserve"> 种方式：</w:t>
      </w:r>
    </w:p>
    <w:p>
      <w:pPr>
        <w:keepNext w:val="0"/>
        <w:keepLines w:val="0"/>
        <w:pageBreakBefore w:val="0"/>
        <w:widowControl w:val="0"/>
        <w:kinsoku/>
        <w:wordWrap/>
        <w:overflowPunct/>
        <w:topLinePunct w:val="0"/>
        <w:autoSpaceDE/>
        <w:autoSpaceDN/>
        <w:bidi w:val="0"/>
        <w:adjustRightInd/>
        <w:snapToGrid/>
        <w:spacing w:before="246" w:line="480" w:lineRule="exact"/>
        <w:ind w:left="685"/>
        <w:textAlignment w:val="auto"/>
        <w:rPr>
          <w:rFonts w:ascii="仿宋" w:hAnsi="仿宋" w:eastAsia="仿宋" w:cs="仿宋"/>
          <w:sz w:val="31"/>
          <w:szCs w:val="31"/>
        </w:rPr>
      </w:pPr>
      <w:r>
        <w:rPr>
          <w:rFonts w:ascii="仿宋" w:hAnsi="仿宋" w:eastAsia="仿宋" w:cs="仿宋"/>
          <w:spacing w:val="24"/>
          <w:sz w:val="31"/>
          <w:szCs w:val="31"/>
        </w:rPr>
        <w:t>(</w:t>
      </w:r>
      <w:r>
        <w:rPr>
          <w:rFonts w:ascii="仿宋" w:hAnsi="仿宋" w:eastAsia="仿宋" w:cs="仿宋"/>
          <w:spacing w:val="22"/>
          <w:sz w:val="31"/>
          <w:szCs w:val="31"/>
        </w:rPr>
        <w:t>1)提请</w:t>
      </w:r>
      <w:r>
        <w:rPr>
          <w:rFonts w:ascii="仿宋" w:hAnsi="仿宋" w:eastAsia="仿宋" w:cs="仿宋"/>
          <w:spacing w:val="22"/>
          <w:sz w:val="31"/>
          <w:szCs w:val="31"/>
          <w:u w:val="single" w:color="auto"/>
        </w:rPr>
        <w:t xml:space="preserve">    </w:t>
      </w:r>
      <w:r>
        <w:rPr>
          <w:rFonts w:hint="eastAsia" w:ascii="仿宋" w:hAnsi="仿宋" w:eastAsia="仿宋" w:cs="仿宋"/>
          <w:spacing w:val="22"/>
          <w:sz w:val="31"/>
          <w:szCs w:val="31"/>
          <w:u w:val="single" w:color="auto"/>
          <w:lang w:val="en-US" w:eastAsia="zh-CN"/>
        </w:rPr>
        <w:t>/</w:t>
      </w:r>
      <w:r>
        <w:rPr>
          <w:rFonts w:ascii="仿宋" w:hAnsi="仿宋" w:eastAsia="仿宋" w:cs="仿宋"/>
          <w:spacing w:val="22"/>
          <w:sz w:val="31"/>
          <w:szCs w:val="31"/>
          <w:u w:val="single" w:color="auto"/>
        </w:rPr>
        <w:t xml:space="preserve">    </w:t>
      </w:r>
      <w:r>
        <w:rPr>
          <w:rFonts w:ascii="仿宋" w:hAnsi="仿宋" w:eastAsia="仿宋" w:cs="仿宋"/>
          <w:spacing w:val="22"/>
          <w:sz w:val="31"/>
          <w:szCs w:val="31"/>
        </w:rPr>
        <w:t>仲裁委员会进行仲裁。</w:t>
      </w:r>
    </w:p>
    <w:p>
      <w:pPr>
        <w:keepNext w:val="0"/>
        <w:keepLines w:val="0"/>
        <w:pageBreakBefore w:val="0"/>
        <w:widowControl w:val="0"/>
        <w:kinsoku/>
        <w:wordWrap/>
        <w:overflowPunct/>
        <w:topLinePunct w:val="0"/>
        <w:autoSpaceDE/>
        <w:autoSpaceDN/>
        <w:bidi w:val="0"/>
        <w:adjustRightInd/>
        <w:snapToGrid/>
        <w:spacing w:before="263" w:line="480" w:lineRule="exact"/>
        <w:ind w:left="685"/>
        <w:textAlignment w:val="auto"/>
        <w:rPr>
          <w:rFonts w:ascii="仿宋" w:hAnsi="仿宋" w:eastAsia="仿宋" w:cs="仿宋"/>
          <w:sz w:val="31"/>
          <w:szCs w:val="31"/>
        </w:rPr>
      </w:pPr>
      <w:r>
        <w:rPr>
          <w:rFonts w:ascii="仿宋" w:hAnsi="仿宋" w:eastAsia="仿宋" w:cs="仿宋"/>
          <w:spacing w:val="15"/>
          <w:sz w:val="31"/>
          <w:szCs w:val="31"/>
        </w:rPr>
        <w:t xml:space="preserve">(2)向 </w:t>
      </w:r>
      <w:r>
        <w:rPr>
          <w:rFonts w:ascii="仿宋" w:hAnsi="仿宋" w:eastAsia="仿宋" w:cs="仿宋"/>
          <w:spacing w:val="15"/>
          <w:sz w:val="31"/>
          <w:szCs w:val="31"/>
          <w:u w:val="single" w:color="auto"/>
        </w:rPr>
        <w:t xml:space="preserve"> </w:t>
      </w:r>
      <w:r>
        <w:rPr>
          <w:rFonts w:hint="eastAsia" w:ascii="仿宋" w:hAnsi="仿宋" w:eastAsia="仿宋" w:cs="仿宋"/>
          <w:spacing w:val="15"/>
          <w:sz w:val="31"/>
          <w:szCs w:val="31"/>
          <w:u w:val="single" w:color="auto"/>
          <w:lang w:val="en-US" w:eastAsia="zh-CN"/>
        </w:rPr>
        <w:t>亳州有管辖权的</w:t>
      </w:r>
      <w:r>
        <w:rPr>
          <w:rFonts w:ascii="仿宋" w:hAnsi="仿宋" w:eastAsia="仿宋" w:cs="仿宋"/>
          <w:spacing w:val="15"/>
          <w:sz w:val="31"/>
          <w:szCs w:val="31"/>
          <w:u w:val="single" w:color="auto"/>
        </w:rPr>
        <w:t xml:space="preserve"> </w:t>
      </w:r>
      <w:r>
        <w:rPr>
          <w:rFonts w:ascii="仿宋" w:hAnsi="仿宋" w:eastAsia="仿宋" w:cs="仿宋"/>
          <w:spacing w:val="15"/>
          <w:sz w:val="31"/>
          <w:szCs w:val="31"/>
        </w:rPr>
        <w:t>人民法院提起诉讼</w:t>
      </w:r>
      <w:r>
        <w:rPr>
          <w:rFonts w:ascii="仿宋" w:hAnsi="仿宋" w:eastAsia="仿宋" w:cs="仿宋"/>
          <w:spacing w:val="14"/>
          <w:sz w:val="31"/>
          <w:szCs w:val="31"/>
        </w:rPr>
        <w:t>。</w:t>
      </w:r>
    </w:p>
    <w:p>
      <w:pPr>
        <w:keepNext w:val="0"/>
        <w:keepLines w:val="0"/>
        <w:pageBreakBefore w:val="0"/>
        <w:widowControl w:val="0"/>
        <w:kinsoku/>
        <w:wordWrap/>
        <w:overflowPunct/>
        <w:topLinePunct w:val="0"/>
        <w:autoSpaceDE/>
        <w:autoSpaceDN/>
        <w:bidi w:val="0"/>
        <w:adjustRightInd/>
        <w:snapToGrid/>
        <w:spacing w:before="243" w:line="480" w:lineRule="exact"/>
        <w:ind w:left="28"/>
        <w:textAlignment w:val="auto"/>
        <w:outlineLvl w:val="2"/>
        <w:rPr>
          <w:rFonts w:ascii="仿宋" w:hAnsi="仿宋" w:eastAsia="仿宋" w:cs="仿宋"/>
          <w:sz w:val="31"/>
          <w:szCs w:val="31"/>
        </w:rPr>
      </w:pPr>
      <w:r>
        <w:rPr>
          <w:rFonts w:ascii="仿宋" w:hAnsi="仿宋" w:eastAsia="仿宋" w:cs="仿宋"/>
          <w:spacing w:val="9"/>
          <w:sz w:val="31"/>
          <w:szCs w:val="31"/>
          <w14:textOutline w14:w="5724" w14:cap="flat" w14:cmpd="sng">
            <w14:solidFill>
              <w14:srgbClr w14:val="000000"/>
            </w14:solidFill>
            <w14:prstDash w14:val="solid"/>
            <w14:miter w14:val="0"/>
          </w14:textOutline>
        </w:rPr>
        <w:t>8.</w:t>
      </w:r>
      <w:r>
        <w:rPr>
          <w:rFonts w:ascii="仿宋" w:hAnsi="仿宋" w:eastAsia="仿宋" w:cs="仿宋"/>
          <w:spacing w:val="9"/>
          <w:sz w:val="31"/>
          <w:szCs w:val="31"/>
        </w:rPr>
        <w:t xml:space="preserve"> </w:t>
      </w:r>
      <w:r>
        <w:rPr>
          <w:rFonts w:ascii="仿宋" w:hAnsi="仿宋" w:eastAsia="仿宋" w:cs="仿宋"/>
          <w:spacing w:val="9"/>
          <w:sz w:val="31"/>
          <w:szCs w:val="31"/>
          <w14:textOutline w14:w="5724" w14:cap="flat" w14:cmpd="sng">
            <w14:solidFill>
              <w14:srgbClr w14:val="000000"/>
            </w14:solidFill>
            <w14:prstDash w14:val="solid"/>
            <w14:miter w14:val="0"/>
          </w14:textOutline>
        </w:rPr>
        <w:t>其</w:t>
      </w:r>
      <w:r>
        <w:rPr>
          <w:rFonts w:ascii="仿宋" w:hAnsi="仿宋" w:eastAsia="仿宋" w:cs="仿宋"/>
          <w:spacing w:val="8"/>
          <w:sz w:val="31"/>
          <w:szCs w:val="31"/>
          <w14:textOutline w14:w="5724" w14:cap="flat" w14:cmpd="sng">
            <w14:solidFill>
              <w14:srgbClr w14:val="000000"/>
            </w14:solidFill>
            <w14:prstDash w14:val="solid"/>
            <w14:miter w14:val="0"/>
          </w14:textOutline>
        </w:rPr>
        <w:t>他</w:t>
      </w:r>
    </w:p>
    <w:p>
      <w:pPr>
        <w:keepNext w:val="0"/>
        <w:keepLines w:val="0"/>
        <w:pageBreakBefore w:val="0"/>
        <w:widowControl w:val="0"/>
        <w:kinsoku/>
        <w:wordWrap/>
        <w:overflowPunct/>
        <w:topLinePunct w:val="0"/>
        <w:autoSpaceDE/>
        <w:autoSpaceDN/>
        <w:bidi w:val="0"/>
        <w:adjustRightInd/>
        <w:snapToGrid/>
        <w:spacing w:before="261" w:line="480" w:lineRule="exact"/>
        <w:ind w:left="373"/>
        <w:textAlignment w:val="auto"/>
        <w:outlineLvl w:val="3"/>
        <w:rPr>
          <w:rFonts w:ascii="仿宋" w:hAnsi="仿宋" w:eastAsia="仿宋" w:cs="仿宋"/>
          <w:sz w:val="31"/>
          <w:szCs w:val="31"/>
        </w:rPr>
      </w:pPr>
      <w:r>
        <w:rPr>
          <w:rFonts w:ascii="仿宋" w:hAnsi="仿宋" w:eastAsia="仿宋" w:cs="仿宋"/>
          <w:spacing w:val="8"/>
          <w:sz w:val="31"/>
          <w:szCs w:val="31"/>
        </w:rPr>
        <w:t>8</w:t>
      </w:r>
      <w:r>
        <w:rPr>
          <w:rFonts w:ascii="仿宋" w:hAnsi="仿宋" w:eastAsia="仿宋" w:cs="仿宋"/>
          <w:spacing w:val="6"/>
          <w:sz w:val="31"/>
          <w:szCs w:val="31"/>
        </w:rPr>
        <w:t>.2 检测费用</w:t>
      </w:r>
    </w:p>
    <w:p>
      <w:pPr>
        <w:keepNext w:val="0"/>
        <w:keepLines w:val="0"/>
        <w:pageBreakBefore w:val="0"/>
        <w:widowControl w:val="0"/>
        <w:kinsoku/>
        <w:wordWrap/>
        <w:overflowPunct/>
        <w:topLinePunct w:val="0"/>
        <w:autoSpaceDE/>
        <w:autoSpaceDN/>
        <w:bidi w:val="0"/>
        <w:adjustRightInd/>
        <w:snapToGrid/>
        <w:spacing w:before="247" w:line="480" w:lineRule="exact"/>
        <w:ind w:left="343" w:right="177" w:firstLine="351"/>
        <w:textAlignment w:val="auto"/>
        <w:rPr>
          <w:rFonts w:ascii="仿宋" w:hAnsi="仿宋" w:eastAsia="仿宋" w:cs="仿宋"/>
          <w:sz w:val="31"/>
          <w:szCs w:val="31"/>
        </w:rPr>
      </w:pPr>
      <w:r>
        <w:rPr>
          <w:rFonts w:ascii="仿宋" w:hAnsi="仿宋" w:eastAsia="仿宋" w:cs="仿宋"/>
          <w:spacing w:val="8"/>
          <w:sz w:val="31"/>
          <w:szCs w:val="31"/>
        </w:rPr>
        <w:t>委托人应在检测工作完成后</w:t>
      </w:r>
      <w:r>
        <w:rPr>
          <w:rFonts w:ascii="仿宋" w:hAnsi="仿宋" w:eastAsia="仿宋" w:cs="仿宋"/>
          <w:spacing w:val="8"/>
          <w:sz w:val="31"/>
          <w:szCs w:val="31"/>
          <w:u w:val="single" w:color="auto"/>
        </w:rPr>
        <w:t xml:space="preserve">     </w:t>
      </w:r>
      <w:r>
        <w:rPr>
          <w:rFonts w:ascii="仿宋" w:hAnsi="仿宋" w:eastAsia="仿宋" w:cs="仿宋"/>
          <w:spacing w:val="8"/>
          <w:sz w:val="31"/>
          <w:szCs w:val="31"/>
        </w:rPr>
        <w:t>天内支付检测费用</w:t>
      </w:r>
      <w:r>
        <w:rPr>
          <w:rFonts w:ascii="仿宋" w:hAnsi="仿宋" w:eastAsia="仿宋" w:cs="仿宋"/>
          <w:spacing w:val="6"/>
          <w:sz w:val="31"/>
          <w:szCs w:val="31"/>
        </w:rPr>
        <w:t>。</w:t>
      </w:r>
      <w:r>
        <w:rPr>
          <w:rFonts w:ascii="仿宋" w:hAnsi="仿宋" w:eastAsia="仿宋" w:cs="仿宋"/>
          <w:sz w:val="31"/>
          <w:szCs w:val="31"/>
        </w:rPr>
        <w:t xml:space="preserve"> </w:t>
      </w:r>
      <w:r>
        <w:rPr>
          <w:rFonts w:ascii="仿宋" w:hAnsi="仿宋" w:eastAsia="仿宋" w:cs="仿宋"/>
          <w:spacing w:val="10"/>
          <w:sz w:val="31"/>
          <w:szCs w:val="31"/>
        </w:rPr>
        <w:t>8.3 咨询费用</w:t>
      </w:r>
    </w:p>
    <w:p>
      <w:pPr>
        <w:keepNext w:val="0"/>
        <w:keepLines w:val="0"/>
        <w:pageBreakBefore w:val="0"/>
        <w:widowControl w:val="0"/>
        <w:kinsoku/>
        <w:wordWrap/>
        <w:overflowPunct/>
        <w:topLinePunct w:val="0"/>
        <w:autoSpaceDE/>
        <w:autoSpaceDN/>
        <w:bidi w:val="0"/>
        <w:adjustRightInd/>
        <w:snapToGrid/>
        <w:spacing w:line="480" w:lineRule="exact"/>
        <w:ind w:left="343" w:right="177" w:firstLine="351"/>
        <w:textAlignment w:val="auto"/>
        <w:rPr>
          <w:rFonts w:ascii="仿宋" w:hAnsi="仿宋" w:eastAsia="仿宋" w:cs="仿宋"/>
          <w:sz w:val="31"/>
          <w:szCs w:val="31"/>
        </w:rPr>
      </w:pPr>
      <w:r>
        <w:rPr>
          <w:rFonts w:ascii="仿宋" w:hAnsi="仿宋" w:eastAsia="仿宋" w:cs="仿宋"/>
          <w:spacing w:val="8"/>
          <w:sz w:val="31"/>
          <w:szCs w:val="31"/>
        </w:rPr>
        <w:t>委托人应在咨询工作完成后</w:t>
      </w:r>
      <w:r>
        <w:rPr>
          <w:rFonts w:ascii="仿宋" w:hAnsi="仿宋" w:eastAsia="仿宋" w:cs="仿宋"/>
          <w:spacing w:val="8"/>
          <w:sz w:val="31"/>
          <w:szCs w:val="31"/>
          <w:u w:val="single" w:color="auto"/>
        </w:rPr>
        <w:t xml:space="preserve">     </w:t>
      </w:r>
      <w:r>
        <w:rPr>
          <w:rFonts w:ascii="仿宋" w:hAnsi="仿宋" w:eastAsia="仿宋" w:cs="仿宋"/>
          <w:spacing w:val="8"/>
          <w:sz w:val="31"/>
          <w:szCs w:val="31"/>
        </w:rPr>
        <w:t>天内支付咨询费用</w:t>
      </w:r>
      <w:r>
        <w:rPr>
          <w:rFonts w:ascii="仿宋" w:hAnsi="仿宋" w:eastAsia="仿宋" w:cs="仿宋"/>
          <w:spacing w:val="6"/>
          <w:sz w:val="31"/>
          <w:szCs w:val="31"/>
        </w:rPr>
        <w:t>。</w:t>
      </w:r>
      <w:r>
        <w:rPr>
          <w:rFonts w:ascii="仿宋" w:hAnsi="仿宋" w:eastAsia="仿宋" w:cs="仿宋"/>
          <w:sz w:val="31"/>
          <w:szCs w:val="31"/>
        </w:rPr>
        <w:t xml:space="preserve"> </w:t>
      </w:r>
      <w:r>
        <w:rPr>
          <w:rFonts w:ascii="仿宋" w:hAnsi="仿宋" w:eastAsia="仿宋" w:cs="仿宋"/>
          <w:spacing w:val="10"/>
          <w:sz w:val="31"/>
          <w:szCs w:val="31"/>
        </w:rPr>
        <w:t>8</w:t>
      </w:r>
      <w:r>
        <w:rPr>
          <w:rFonts w:ascii="仿宋" w:hAnsi="仿宋" w:eastAsia="仿宋" w:cs="仿宋"/>
          <w:spacing w:val="6"/>
          <w:sz w:val="31"/>
          <w:szCs w:val="31"/>
        </w:rPr>
        <w:t>.4 奖励</w:t>
      </w:r>
    </w:p>
    <w:p>
      <w:pPr>
        <w:keepNext w:val="0"/>
        <w:keepLines w:val="0"/>
        <w:pageBreakBefore w:val="0"/>
        <w:widowControl w:val="0"/>
        <w:kinsoku/>
        <w:wordWrap/>
        <w:overflowPunct/>
        <w:topLinePunct w:val="0"/>
        <w:autoSpaceDE/>
        <w:autoSpaceDN/>
        <w:bidi w:val="0"/>
        <w:adjustRightInd/>
        <w:snapToGrid/>
        <w:spacing w:before="1" w:line="480" w:lineRule="exact"/>
        <w:ind w:left="691"/>
        <w:textAlignment w:val="auto"/>
        <w:rPr>
          <w:rFonts w:ascii="仿宋" w:hAnsi="仿宋" w:eastAsia="仿宋" w:cs="仿宋"/>
          <w:sz w:val="31"/>
          <w:szCs w:val="31"/>
        </w:rPr>
      </w:pPr>
      <w:r>
        <w:rPr>
          <w:rFonts w:ascii="仿宋" w:hAnsi="仿宋" w:eastAsia="仿宋" w:cs="仿宋"/>
          <w:spacing w:val="8"/>
          <w:sz w:val="31"/>
          <w:szCs w:val="31"/>
        </w:rPr>
        <w:t>合理化建议的奖励金额按下列方法确定为</w:t>
      </w:r>
      <w:r>
        <w:rPr>
          <w:rFonts w:ascii="仿宋" w:hAnsi="仿宋" w:eastAsia="仿宋" w:cs="仿宋"/>
          <w:spacing w:val="5"/>
          <w:sz w:val="31"/>
          <w:szCs w:val="31"/>
        </w:rPr>
        <w:t>：</w:t>
      </w:r>
    </w:p>
    <w:p>
      <w:pPr>
        <w:keepNext w:val="0"/>
        <w:keepLines w:val="0"/>
        <w:pageBreakBefore w:val="0"/>
        <w:widowControl w:val="0"/>
        <w:kinsoku/>
        <w:wordWrap/>
        <w:overflowPunct/>
        <w:topLinePunct w:val="0"/>
        <w:autoSpaceDE/>
        <w:autoSpaceDN/>
        <w:bidi w:val="0"/>
        <w:adjustRightInd/>
        <w:snapToGrid/>
        <w:spacing w:before="258" w:line="480" w:lineRule="exact"/>
        <w:ind w:left="688" w:right="1000"/>
        <w:textAlignment w:val="auto"/>
        <w:rPr>
          <w:rFonts w:ascii="仿宋" w:hAnsi="仿宋" w:eastAsia="仿宋" w:cs="仿宋"/>
          <w:sz w:val="31"/>
          <w:szCs w:val="31"/>
        </w:rPr>
      </w:pPr>
      <w:r>
        <w:rPr>
          <w:rFonts w:ascii="仿宋" w:hAnsi="仿宋" w:eastAsia="仿宋" w:cs="仿宋"/>
          <w:spacing w:val="8"/>
          <w:sz w:val="31"/>
          <w:szCs w:val="31"/>
        </w:rPr>
        <w:t>奖励金额＝工程投资节省额×奖励金额的比率</w:t>
      </w:r>
      <w:r>
        <w:rPr>
          <w:rFonts w:ascii="仿宋" w:hAnsi="仿宋" w:eastAsia="仿宋" w:cs="仿宋"/>
          <w:spacing w:val="5"/>
          <w:sz w:val="31"/>
          <w:szCs w:val="31"/>
        </w:rPr>
        <w:t>；</w:t>
      </w:r>
      <w:r>
        <w:rPr>
          <w:rFonts w:ascii="仿宋" w:hAnsi="仿宋" w:eastAsia="仿宋" w:cs="仿宋"/>
          <w:sz w:val="31"/>
          <w:szCs w:val="31"/>
        </w:rPr>
        <w:t xml:space="preserve"> </w:t>
      </w:r>
      <w:r>
        <w:rPr>
          <w:rFonts w:ascii="仿宋" w:hAnsi="仿宋" w:eastAsia="仿宋" w:cs="仿宋"/>
          <w:spacing w:val="20"/>
          <w:sz w:val="31"/>
          <w:szCs w:val="31"/>
        </w:rPr>
        <w:t>奖</w:t>
      </w:r>
      <w:r>
        <w:rPr>
          <w:rFonts w:ascii="仿宋" w:hAnsi="仿宋" w:eastAsia="仿宋" w:cs="仿宋"/>
          <w:spacing w:val="15"/>
          <w:sz w:val="31"/>
          <w:szCs w:val="31"/>
        </w:rPr>
        <w:t>励金额的比率为</w:t>
      </w:r>
      <w:r>
        <w:rPr>
          <w:rFonts w:ascii="仿宋" w:hAnsi="仿宋" w:eastAsia="仿宋" w:cs="仿宋"/>
          <w:spacing w:val="15"/>
          <w:sz w:val="31"/>
          <w:szCs w:val="31"/>
          <w:u w:val="single" w:color="auto"/>
        </w:rPr>
        <w:t xml:space="preserve">      </w:t>
      </w:r>
      <w:r>
        <w:rPr>
          <w:rFonts w:ascii="仿宋" w:hAnsi="仿宋" w:eastAsia="仿宋" w:cs="仿宋"/>
          <w:spacing w:val="15"/>
          <w:sz w:val="31"/>
          <w:szCs w:val="31"/>
        </w:rPr>
        <w:t>%。</w:t>
      </w:r>
    </w:p>
    <w:p>
      <w:pPr>
        <w:keepNext w:val="0"/>
        <w:keepLines w:val="0"/>
        <w:pageBreakBefore w:val="0"/>
        <w:widowControl w:val="0"/>
        <w:kinsoku/>
        <w:wordWrap/>
        <w:overflowPunct/>
        <w:topLinePunct w:val="0"/>
        <w:autoSpaceDE/>
        <w:autoSpaceDN/>
        <w:bidi w:val="0"/>
        <w:adjustRightInd/>
        <w:snapToGrid/>
        <w:spacing w:before="2" w:line="480" w:lineRule="exact"/>
        <w:ind w:left="343"/>
        <w:textAlignment w:val="auto"/>
        <w:outlineLvl w:val="3"/>
        <w:rPr>
          <w:rFonts w:ascii="仿宋" w:hAnsi="仿宋" w:eastAsia="仿宋" w:cs="仿宋"/>
          <w:sz w:val="31"/>
          <w:szCs w:val="31"/>
        </w:rPr>
      </w:pPr>
      <w:r>
        <w:rPr>
          <w:rFonts w:ascii="仿宋" w:hAnsi="仿宋" w:eastAsia="仿宋" w:cs="仿宋"/>
          <w:spacing w:val="9"/>
          <w:sz w:val="31"/>
          <w:szCs w:val="31"/>
        </w:rPr>
        <w:t>8</w:t>
      </w:r>
      <w:r>
        <w:rPr>
          <w:rFonts w:ascii="仿宋" w:hAnsi="仿宋" w:eastAsia="仿宋" w:cs="仿宋"/>
          <w:spacing w:val="6"/>
          <w:sz w:val="31"/>
          <w:szCs w:val="31"/>
        </w:rPr>
        <w:t>.6 保密</w:t>
      </w:r>
    </w:p>
    <w:p>
      <w:pPr>
        <w:keepNext w:val="0"/>
        <w:keepLines w:val="0"/>
        <w:pageBreakBefore w:val="0"/>
        <w:widowControl w:val="0"/>
        <w:kinsoku/>
        <w:wordWrap/>
        <w:overflowPunct/>
        <w:topLinePunct w:val="0"/>
        <w:autoSpaceDE/>
        <w:autoSpaceDN/>
        <w:bidi w:val="0"/>
        <w:adjustRightInd/>
        <w:snapToGrid/>
        <w:spacing w:before="249" w:line="480" w:lineRule="exact"/>
        <w:ind w:left="691" w:firstLine="3"/>
        <w:textAlignment w:val="auto"/>
        <w:rPr>
          <w:rFonts w:ascii="仿宋" w:hAnsi="仿宋" w:eastAsia="仿宋" w:cs="仿宋"/>
          <w:sz w:val="24"/>
          <w:szCs w:val="24"/>
        </w:rPr>
      </w:pPr>
      <w:r>
        <w:rPr>
          <w:rFonts w:ascii="仿宋" w:hAnsi="仿宋" w:eastAsia="仿宋" w:cs="仿宋"/>
          <w:spacing w:val="-8"/>
          <w:sz w:val="31"/>
          <w:szCs w:val="31"/>
        </w:rPr>
        <w:t>委托人申明</w:t>
      </w:r>
      <w:r>
        <w:rPr>
          <w:rFonts w:ascii="仿宋" w:hAnsi="仿宋" w:eastAsia="仿宋" w:cs="仿宋"/>
          <w:spacing w:val="-6"/>
          <w:sz w:val="31"/>
          <w:szCs w:val="31"/>
        </w:rPr>
        <w:t>的</w:t>
      </w:r>
      <w:r>
        <w:rPr>
          <w:rFonts w:ascii="仿宋" w:hAnsi="仿宋" w:eastAsia="仿宋" w:cs="仿宋"/>
          <w:spacing w:val="-4"/>
          <w:sz w:val="31"/>
          <w:szCs w:val="31"/>
        </w:rPr>
        <w:t>保密事项和期限：</w:t>
      </w:r>
      <w:r>
        <w:rPr>
          <w:rFonts w:ascii="仿宋" w:hAnsi="仿宋" w:eastAsia="仿宋" w:cs="仿宋"/>
          <w:spacing w:val="-4"/>
          <w:sz w:val="31"/>
          <w:szCs w:val="31"/>
          <w:u w:val="single" w:color="auto"/>
        </w:rPr>
        <w:t xml:space="preserve">                     </w:t>
      </w:r>
      <w:r>
        <w:rPr>
          <w:rFonts w:ascii="仿宋" w:hAnsi="仿宋" w:eastAsia="仿宋" w:cs="仿宋"/>
          <w:spacing w:val="-4"/>
          <w:sz w:val="24"/>
          <w:szCs w:val="24"/>
        </w:rPr>
        <w:t>。</w:t>
      </w:r>
      <w:r>
        <w:rPr>
          <w:rFonts w:ascii="仿宋" w:hAnsi="仿宋" w:eastAsia="仿宋" w:cs="仿宋"/>
          <w:sz w:val="24"/>
          <w:szCs w:val="24"/>
        </w:rPr>
        <w:t xml:space="preserve"> </w:t>
      </w:r>
      <w:r>
        <w:rPr>
          <w:rFonts w:ascii="仿宋" w:hAnsi="仿宋" w:eastAsia="仿宋" w:cs="仿宋"/>
          <w:spacing w:val="-8"/>
          <w:sz w:val="31"/>
          <w:szCs w:val="31"/>
        </w:rPr>
        <w:t>监理人申</w:t>
      </w:r>
      <w:r>
        <w:rPr>
          <w:rFonts w:ascii="仿宋" w:hAnsi="仿宋" w:eastAsia="仿宋" w:cs="仿宋"/>
          <w:spacing w:val="-6"/>
          <w:sz w:val="31"/>
          <w:szCs w:val="31"/>
        </w:rPr>
        <w:t>明</w:t>
      </w:r>
      <w:r>
        <w:rPr>
          <w:rFonts w:ascii="仿宋" w:hAnsi="仿宋" w:eastAsia="仿宋" w:cs="仿宋"/>
          <w:spacing w:val="-4"/>
          <w:sz w:val="31"/>
          <w:szCs w:val="31"/>
        </w:rPr>
        <w:t>的保密事项和期限：</w:t>
      </w:r>
      <w:r>
        <w:rPr>
          <w:rFonts w:ascii="仿宋" w:hAnsi="仿宋" w:eastAsia="仿宋" w:cs="仿宋"/>
          <w:spacing w:val="-4"/>
          <w:sz w:val="31"/>
          <w:szCs w:val="31"/>
          <w:u w:val="single" w:color="auto"/>
        </w:rPr>
        <w:t xml:space="preserve">                     </w:t>
      </w:r>
      <w:r>
        <w:rPr>
          <w:rFonts w:ascii="仿宋" w:hAnsi="仿宋" w:eastAsia="仿宋" w:cs="仿宋"/>
          <w:spacing w:val="-4"/>
          <w:sz w:val="24"/>
          <w:szCs w:val="24"/>
        </w:rPr>
        <w:t>。</w:t>
      </w:r>
      <w:r>
        <w:rPr>
          <w:rFonts w:ascii="仿宋" w:hAnsi="仿宋" w:eastAsia="仿宋" w:cs="仿宋"/>
          <w:sz w:val="24"/>
          <w:szCs w:val="24"/>
        </w:rPr>
        <w:t xml:space="preserve"> </w:t>
      </w:r>
      <w:r>
        <w:rPr>
          <w:rFonts w:ascii="仿宋" w:hAnsi="仿宋" w:eastAsia="仿宋" w:cs="仿宋"/>
          <w:spacing w:val="-8"/>
          <w:sz w:val="31"/>
          <w:szCs w:val="31"/>
        </w:rPr>
        <w:t>第三方申</w:t>
      </w:r>
      <w:r>
        <w:rPr>
          <w:rFonts w:ascii="仿宋" w:hAnsi="仿宋" w:eastAsia="仿宋" w:cs="仿宋"/>
          <w:spacing w:val="-6"/>
          <w:sz w:val="31"/>
          <w:szCs w:val="31"/>
        </w:rPr>
        <w:t>明</w:t>
      </w:r>
      <w:r>
        <w:rPr>
          <w:rFonts w:ascii="仿宋" w:hAnsi="仿宋" w:eastAsia="仿宋" w:cs="仿宋"/>
          <w:spacing w:val="-4"/>
          <w:sz w:val="31"/>
          <w:szCs w:val="31"/>
        </w:rPr>
        <w:t>的保密事项和期限：</w:t>
      </w:r>
      <w:r>
        <w:rPr>
          <w:rFonts w:ascii="仿宋" w:hAnsi="仿宋" w:eastAsia="仿宋" w:cs="仿宋"/>
          <w:spacing w:val="-4"/>
          <w:sz w:val="31"/>
          <w:szCs w:val="31"/>
          <w:u w:val="single" w:color="auto"/>
        </w:rPr>
        <w:t xml:space="preserve">                     </w:t>
      </w:r>
      <w:r>
        <w:rPr>
          <w:rFonts w:ascii="仿宋" w:hAnsi="仿宋" w:eastAsia="仿宋" w:cs="仿宋"/>
          <w:spacing w:val="-4"/>
          <w:sz w:val="24"/>
          <w:szCs w:val="24"/>
        </w:rPr>
        <w:t>。</w:t>
      </w:r>
    </w:p>
    <w:p>
      <w:pPr>
        <w:keepNext w:val="0"/>
        <w:keepLines w:val="0"/>
        <w:pageBreakBefore w:val="0"/>
        <w:widowControl w:val="0"/>
        <w:kinsoku/>
        <w:wordWrap/>
        <w:overflowPunct/>
        <w:topLinePunct w:val="0"/>
        <w:autoSpaceDE/>
        <w:autoSpaceDN/>
        <w:bidi w:val="0"/>
        <w:adjustRightInd/>
        <w:snapToGrid/>
        <w:spacing w:before="1" w:line="480" w:lineRule="exact"/>
        <w:ind w:left="343"/>
        <w:textAlignment w:val="auto"/>
        <w:outlineLvl w:val="3"/>
        <w:rPr>
          <w:rFonts w:ascii="仿宋" w:hAnsi="仿宋" w:eastAsia="仿宋" w:cs="仿宋"/>
          <w:sz w:val="31"/>
          <w:szCs w:val="31"/>
        </w:rPr>
      </w:pPr>
      <w:r>
        <w:rPr>
          <w:rFonts w:ascii="仿宋" w:hAnsi="仿宋" w:eastAsia="仿宋" w:cs="仿宋"/>
          <w:spacing w:val="-3"/>
          <w:sz w:val="31"/>
          <w:szCs w:val="31"/>
        </w:rPr>
        <w:t>8</w:t>
      </w:r>
      <w:r>
        <w:rPr>
          <w:rFonts w:ascii="仿宋" w:hAnsi="仿宋" w:eastAsia="仿宋" w:cs="仿宋"/>
          <w:spacing w:val="-2"/>
          <w:sz w:val="31"/>
          <w:szCs w:val="31"/>
        </w:rPr>
        <w:t>.8 著作权</w:t>
      </w:r>
    </w:p>
    <w:p>
      <w:pPr>
        <w:keepNext w:val="0"/>
        <w:keepLines w:val="0"/>
        <w:pageBreakBefore w:val="0"/>
        <w:widowControl w:val="0"/>
        <w:kinsoku/>
        <w:wordWrap/>
        <w:overflowPunct/>
        <w:topLinePunct w:val="0"/>
        <w:autoSpaceDE/>
        <w:autoSpaceDN/>
        <w:bidi w:val="0"/>
        <w:adjustRightInd/>
        <w:snapToGrid/>
        <w:spacing w:before="246" w:line="480" w:lineRule="exact"/>
        <w:ind w:left="40" w:right="16" w:firstLine="650"/>
        <w:textAlignment w:val="auto"/>
        <w:rPr>
          <w:rFonts w:ascii="仿宋" w:hAnsi="仿宋" w:eastAsia="仿宋" w:cs="仿宋"/>
          <w:spacing w:val="9"/>
          <w:sz w:val="31"/>
          <w:szCs w:val="31"/>
        </w:rPr>
      </w:pPr>
      <w:r>
        <w:rPr>
          <w:rFonts w:ascii="仿宋" w:hAnsi="仿宋" w:eastAsia="仿宋" w:cs="仿宋"/>
          <w:spacing w:val="23"/>
          <w:sz w:val="31"/>
          <w:szCs w:val="31"/>
        </w:rPr>
        <w:t>监理人在本合同履行期间及本合同终止后两年内出</w:t>
      </w:r>
      <w:r>
        <w:rPr>
          <w:rFonts w:ascii="仿宋" w:hAnsi="仿宋" w:eastAsia="仿宋" w:cs="仿宋"/>
          <w:spacing w:val="20"/>
          <w:sz w:val="31"/>
          <w:szCs w:val="31"/>
        </w:rPr>
        <w:t>版</w:t>
      </w:r>
      <w:r>
        <w:rPr>
          <w:rFonts w:ascii="仿宋" w:hAnsi="仿宋" w:eastAsia="仿宋" w:cs="仿宋"/>
          <w:spacing w:val="14"/>
          <w:sz w:val="31"/>
          <w:szCs w:val="31"/>
        </w:rPr>
        <w:t>涉</w:t>
      </w:r>
      <w:r>
        <w:rPr>
          <w:rFonts w:ascii="仿宋" w:hAnsi="仿宋" w:eastAsia="仿宋" w:cs="仿宋"/>
          <w:spacing w:val="9"/>
          <w:sz w:val="31"/>
          <w:szCs w:val="31"/>
        </w:rPr>
        <w:t>及本工程的有关监理与相关服务的资料的限制条：</w:t>
      </w:r>
    </w:p>
    <w:p>
      <w:pPr>
        <w:pStyle w:val="15"/>
      </w:pPr>
    </w:p>
    <w:p>
      <w:pPr>
        <w:spacing w:line="242" w:lineRule="auto"/>
        <w:rPr>
          <w:rFonts w:hint="default" w:ascii="Arial" w:eastAsiaTheme="minorEastAsia"/>
          <w:sz w:val="21"/>
          <w:u w:val="single"/>
          <w:lang w:val="en-US" w:eastAsia="zh-CN"/>
        </w:rPr>
      </w:pPr>
      <w:r>
        <w:rPr>
          <w:rFonts w:hint="eastAsia" w:ascii="Arial"/>
          <w:sz w:val="21"/>
          <w:u w:val="single"/>
          <w:lang w:val="en-US" w:eastAsia="zh-CN"/>
        </w:rPr>
        <w:t xml:space="preserve">                                                                             </w:t>
      </w:r>
    </w:p>
    <w:p>
      <w:pPr>
        <w:spacing w:before="100" w:line="221" w:lineRule="auto"/>
        <w:ind w:left="343"/>
        <w:outlineLvl w:val="2"/>
        <w:rPr>
          <w:rFonts w:ascii="仿宋" w:hAnsi="仿宋" w:eastAsia="仿宋" w:cs="仿宋"/>
          <w:sz w:val="31"/>
          <w:szCs w:val="31"/>
        </w:rPr>
      </w:pPr>
      <w:r>
        <w:rPr>
          <w:rFonts w:ascii="仿宋" w:hAnsi="仿宋" w:eastAsia="仿宋" w:cs="仿宋"/>
          <w:spacing w:val="10"/>
          <w:sz w:val="31"/>
          <w:szCs w:val="31"/>
        </w:rPr>
        <w:t>9. 补充条款</w:t>
      </w:r>
    </w:p>
    <w:p>
      <w:pPr>
        <w:spacing w:line="339" w:lineRule="auto"/>
        <w:rPr>
          <w:rFonts w:ascii="Arial"/>
          <w:sz w:val="21"/>
        </w:rPr>
      </w:pPr>
    </w:p>
    <w:p>
      <w:pPr>
        <w:spacing w:before="68" w:line="265" w:lineRule="auto"/>
        <w:ind w:left="29" w:right="71" w:firstLine="415"/>
        <w:rPr>
          <w:rFonts w:ascii="仿宋" w:hAnsi="仿宋" w:eastAsia="仿宋" w:cs="仿宋"/>
          <w:sz w:val="21"/>
          <w:szCs w:val="21"/>
        </w:rPr>
      </w:pPr>
      <w:r>
        <w:rPr>
          <w:rFonts w:ascii="Calibri" w:hAnsi="Calibri" w:eastAsia="Calibri" w:cs="Calibri"/>
          <w:spacing w:val="1"/>
          <w:sz w:val="21"/>
          <w:szCs w:val="21"/>
          <w:u w:val="single" w:color="auto"/>
        </w:rPr>
        <w:t xml:space="preserve">9.1 </w:t>
      </w:r>
      <w:r>
        <w:rPr>
          <w:rFonts w:ascii="仿宋" w:hAnsi="仿宋" w:eastAsia="仿宋" w:cs="仿宋"/>
          <w:spacing w:val="1"/>
          <w:sz w:val="21"/>
          <w:szCs w:val="21"/>
          <w:u w:val="single" w:color="auto"/>
        </w:rPr>
        <w:t>投标文件中承诺的总监理工程师、总监代表、专</w:t>
      </w:r>
      <w:r>
        <w:rPr>
          <w:rFonts w:ascii="仿宋" w:hAnsi="仿宋" w:eastAsia="仿宋" w:cs="仿宋"/>
          <w:sz w:val="21"/>
          <w:szCs w:val="21"/>
          <w:u w:val="single" w:color="auto"/>
        </w:rPr>
        <w:t>业监理工程师、监理员等人员原则</w:t>
      </w:r>
      <w:r>
        <w:rPr>
          <w:rFonts w:ascii="仿宋" w:hAnsi="仿宋" w:eastAsia="仿宋" w:cs="仿宋"/>
          <w:sz w:val="21"/>
          <w:szCs w:val="21"/>
        </w:rPr>
        <w:t xml:space="preserve"> </w:t>
      </w:r>
      <w:r>
        <w:rPr>
          <w:rFonts w:ascii="仿宋" w:hAnsi="仿宋" w:eastAsia="仿宋" w:cs="仿宋"/>
          <w:spacing w:val="-12"/>
          <w:sz w:val="21"/>
          <w:szCs w:val="21"/>
          <w:u w:val="single" w:color="auto"/>
        </w:rPr>
        <w:t>上</w:t>
      </w:r>
      <w:r>
        <w:rPr>
          <w:rFonts w:ascii="仿宋" w:hAnsi="仿宋" w:eastAsia="仿宋" w:cs="仿宋"/>
          <w:spacing w:val="-7"/>
          <w:sz w:val="21"/>
          <w:szCs w:val="21"/>
          <w:u w:val="single" w:color="auto"/>
        </w:rPr>
        <w:t>不予更换， 以上管理人员确因身体健康等不可抗拒原因需要变更时， 替换后的管理人员资</w:t>
      </w:r>
      <w:r>
        <w:rPr>
          <w:rFonts w:ascii="仿宋" w:hAnsi="仿宋" w:eastAsia="仿宋" w:cs="仿宋"/>
          <w:sz w:val="21"/>
          <w:szCs w:val="21"/>
        </w:rPr>
        <w:t xml:space="preserve"> </w:t>
      </w:r>
      <w:r>
        <w:rPr>
          <w:rFonts w:ascii="仿宋" w:hAnsi="仿宋" w:eastAsia="仿宋" w:cs="仿宋"/>
          <w:spacing w:val="-12"/>
          <w:sz w:val="21"/>
          <w:szCs w:val="21"/>
          <w:u w:val="single" w:color="auto"/>
        </w:rPr>
        <w:t>格、业绩不</w:t>
      </w:r>
      <w:r>
        <w:rPr>
          <w:rFonts w:ascii="仿宋" w:hAnsi="仿宋" w:eastAsia="仿宋" w:cs="仿宋"/>
          <w:spacing w:val="-8"/>
          <w:sz w:val="21"/>
          <w:szCs w:val="21"/>
          <w:u w:val="single" w:color="auto"/>
        </w:rPr>
        <w:t>得</w:t>
      </w:r>
      <w:r>
        <w:rPr>
          <w:rFonts w:ascii="仿宋" w:hAnsi="仿宋" w:eastAsia="仿宋" w:cs="仿宋"/>
          <w:spacing w:val="-6"/>
          <w:sz w:val="21"/>
          <w:szCs w:val="21"/>
          <w:u w:val="single" w:color="auto"/>
        </w:rPr>
        <w:t>低于原管理人员， 并完善变更手续， 报送建设行政主管部门备案。未报送备案</w:t>
      </w:r>
      <w:r>
        <w:rPr>
          <w:rFonts w:ascii="仿宋" w:hAnsi="仿宋" w:eastAsia="仿宋" w:cs="仿宋"/>
          <w:sz w:val="21"/>
          <w:szCs w:val="21"/>
        </w:rPr>
        <w:t xml:space="preserve"> </w:t>
      </w:r>
      <w:r>
        <w:rPr>
          <w:rFonts w:ascii="仿宋" w:hAnsi="仿宋" w:eastAsia="仿宋" w:cs="仿宋"/>
          <w:spacing w:val="-8"/>
          <w:sz w:val="21"/>
          <w:szCs w:val="21"/>
          <w:u w:val="single" w:color="auto"/>
        </w:rPr>
        <w:t>的， 由建设行</w:t>
      </w:r>
      <w:r>
        <w:rPr>
          <w:rFonts w:ascii="仿宋" w:hAnsi="仿宋" w:eastAsia="仿宋" w:cs="仿宋"/>
          <w:spacing w:val="-5"/>
          <w:sz w:val="21"/>
          <w:szCs w:val="21"/>
          <w:u w:val="single" w:color="auto"/>
        </w:rPr>
        <w:t>政</w:t>
      </w:r>
      <w:r>
        <w:rPr>
          <w:rFonts w:ascii="仿宋" w:hAnsi="仿宋" w:eastAsia="仿宋" w:cs="仿宋"/>
          <w:spacing w:val="-4"/>
          <w:sz w:val="21"/>
          <w:szCs w:val="21"/>
          <w:u w:val="single" w:color="auto"/>
        </w:rPr>
        <w:t>主管部门记企业和项目经理不良记录档案一次。更换项目班子管理人员一人</w:t>
      </w:r>
      <w:r>
        <w:rPr>
          <w:rFonts w:ascii="仿宋" w:hAnsi="仿宋" w:eastAsia="仿宋" w:cs="仿宋"/>
          <w:spacing w:val="-10"/>
          <w:sz w:val="21"/>
          <w:szCs w:val="21"/>
          <w:u w:val="single" w:color="auto"/>
        </w:rPr>
        <w:t>次视为</w:t>
      </w:r>
      <w:r>
        <w:rPr>
          <w:rFonts w:ascii="仿宋" w:hAnsi="仿宋" w:eastAsia="仿宋" w:cs="仿宋"/>
          <w:spacing w:val="-5"/>
          <w:sz w:val="21"/>
          <w:szCs w:val="21"/>
          <w:u w:val="single" w:color="auto"/>
        </w:rPr>
        <w:t>违约一次，并按以下规定给予承包人进行处罚。</w:t>
      </w:r>
      <w:r>
        <w:rPr>
          <w:rFonts w:ascii="仿宋" w:hAnsi="仿宋" w:eastAsia="仿宋" w:cs="仿宋"/>
          <w:sz w:val="21"/>
          <w:szCs w:val="21"/>
          <w:u w:val="single" w:color="auto"/>
        </w:rPr>
        <w:t xml:space="preserve"> </w:t>
      </w:r>
    </w:p>
    <w:p>
      <w:pPr>
        <w:tabs>
          <w:tab w:val="left" w:pos="555"/>
        </w:tabs>
        <w:spacing w:before="55" w:line="277" w:lineRule="auto"/>
        <w:ind w:left="436" w:right="751"/>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Calibri" w:hAnsi="Calibri" w:eastAsia="Calibri" w:cs="Calibri"/>
          <w:spacing w:val="-2"/>
          <w:sz w:val="21"/>
          <w:szCs w:val="21"/>
          <w:u w:val="single" w:color="auto"/>
        </w:rPr>
        <w:t>1</w:t>
      </w:r>
      <w:r>
        <w:rPr>
          <w:rFonts w:ascii="仿宋" w:hAnsi="仿宋" w:eastAsia="仿宋" w:cs="仿宋"/>
          <w:spacing w:val="-2"/>
          <w:sz w:val="21"/>
          <w:szCs w:val="21"/>
          <w:u w:val="single" w:color="auto"/>
        </w:rPr>
        <w:t>)如更换总监理</w:t>
      </w:r>
      <w:r>
        <w:rPr>
          <w:rFonts w:ascii="仿宋" w:hAnsi="仿宋" w:eastAsia="仿宋" w:cs="仿宋"/>
          <w:spacing w:val="-1"/>
          <w:sz w:val="21"/>
          <w:szCs w:val="21"/>
          <w:u w:val="single" w:color="auto"/>
        </w:rPr>
        <w:t xml:space="preserve">工程师、总监代表，须向发包人支付违约金 </w:t>
      </w:r>
      <w:r>
        <w:rPr>
          <w:rFonts w:hint="eastAsia" w:ascii="Calibri" w:hAnsi="Calibri" w:eastAsia="宋体" w:cs="Calibri"/>
          <w:spacing w:val="-1"/>
          <w:sz w:val="21"/>
          <w:szCs w:val="21"/>
          <w:u w:val="single" w:color="auto"/>
          <w:lang w:val="en-US" w:eastAsia="zh-CN"/>
        </w:rPr>
        <w:t>5</w:t>
      </w:r>
      <w:r>
        <w:rPr>
          <w:rFonts w:ascii="Calibri" w:hAnsi="Calibri" w:eastAsia="Calibri" w:cs="Calibri"/>
          <w:spacing w:val="-1"/>
          <w:sz w:val="21"/>
          <w:szCs w:val="21"/>
          <w:u w:val="single" w:color="auto"/>
        </w:rPr>
        <w:t xml:space="preserve"> </w:t>
      </w:r>
      <w:r>
        <w:rPr>
          <w:rFonts w:ascii="仿宋" w:hAnsi="仿宋" w:eastAsia="仿宋" w:cs="仿宋"/>
          <w:spacing w:val="-1"/>
          <w:sz w:val="21"/>
          <w:szCs w:val="21"/>
          <w:u w:val="single" w:color="auto"/>
        </w:rPr>
        <w:t>万元</w:t>
      </w:r>
      <w:r>
        <w:rPr>
          <w:rFonts w:ascii="Calibri" w:hAnsi="Calibri" w:eastAsia="Calibri" w:cs="Calibri"/>
          <w:spacing w:val="-1"/>
          <w:sz w:val="21"/>
          <w:szCs w:val="21"/>
          <w:u w:val="single" w:color="auto"/>
        </w:rPr>
        <w:t>/</w:t>
      </w:r>
      <w:r>
        <w:rPr>
          <w:rFonts w:ascii="仿宋" w:hAnsi="仿宋" w:eastAsia="仿宋" w:cs="仿宋"/>
          <w:spacing w:val="-1"/>
          <w:sz w:val="21"/>
          <w:szCs w:val="21"/>
          <w:u w:val="single" w:color="auto"/>
        </w:rPr>
        <w:t xml:space="preserve">人次； </w:t>
      </w:r>
      <w:r>
        <w:rPr>
          <w:rFonts w:ascii="仿宋" w:hAnsi="仿宋" w:eastAsia="仿宋" w:cs="仿宋"/>
          <w:sz w:val="21"/>
          <w:szCs w:val="21"/>
        </w:rPr>
        <w:t xml:space="preserve"> </w:t>
      </w: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Calibri" w:hAnsi="Calibri" w:eastAsia="Calibri" w:cs="Calibri"/>
          <w:spacing w:val="-2"/>
          <w:sz w:val="21"/>
          <w:szCs w:val="21"/>
          <w:u w:val="single" w:color="auto"/>
        </w:rPr>
        <w:t>2</w:t>
      </w:r>
      <w:r>
        <w:rPr>
          <w:rFonts w:ascii="仿宋" w:hAnsi="仿宋" w:eastAsia="仿宋" w:cs="仿宋"/>
          <w:spacing w:val="-2"/>
          <w:sz w:val="21"/>
          <w:szCs w:val="21"/>
          <w:u w:val="single" w:color="auto"/>
        </w:rPr>
        <w:t>)如更换专业监</w:t>
      </w:r>
      <w:r>
        <w:rPr>
          <w:rFonts w:ascii="仿宋" w:hAnsi="仿宋" w:eastAsia="仿宋" w:cs="仿宋"/>
          <w:spacing w:val="-1"/>
          <w:sz w:val="21"/>
          <w:szCs w:val="21"/>
          <w:u w:val="single" w:color="auto"/>
        </w:rPr>
        <w:t xml:space="preserve">理工程师，须向发包人支付人员违约保证金 </w:t>
      </w:r>
      <w:r>
        <w:rPr>
          <w:rFonts w:hint="eastAsia" w:ascii="Calibri" w:hAnsi="Calibri" w:eastAsia="宋体" w:cs="Calibri"/>
          <w:spacing w:val="-1"/>
          <w:sz w:val="21"/>
          <w:szCs w:val="21"/>
          <w:u w:val="single" w:color="auto"/>
          <w:lang w:val="en-US" w:eastAsia="zh-CN"/>
        </w:rPr>
        <w:t>2</w:t>
      </w:r>
      <w:r>
        <w:rPr>
          <w:rFonts w:ascii="Calibri" w:hAnsi="Calibri" w:eastAsia="Calibri" w:cs="Calibri"/>
          <w:spacing w:val="-1"/>
          <w:sz w:val="21"/>
          <w:szCs w:val="21"/>
          <w:u w:val="single" w:color="auto"/>
        </w:rPr>
        <w:t xml:space="preserve"> </w:t>
      </w:r>
      <w:r>
        <w:rPr>
          <w:rFonts w:ascii="仿宋" w:hAnsi="仿宋" w:eastAsia="仿宋" w:cs="仿宋"/>
          <w:spacing w:val="-1"/>
          <w:sz w:val="21"/>
          <w:szCs w:val="21"/>
          <w:u w:val="single" w:color="auto"/>
        </w:rPr>
        <w:t>万元</w:t>
      </w:r>
      <w:r>
        <w:rPr>
          <w:rFonts w:ascii="Calibri" w:hAnsi="Calibri" w:eastAsia="Calibri" w:cs="Calibri"/>
          <w:spacing w:val="-1"/>
          <w:sz w:val="21"/>
          <w:szCs w:val="21"/>
          <w:u w:val="single" w:color="auto"/>
        </w:rPr>
        <w:t>/</w:t>
      </w:r>
      <w:r>
        <w:rPr>
          <w:rFonts w:ascii="仿宋" w:hAnsi="仿宋" w:eastAsia="仿宋" w:cs="仿宋"/>
          <w:spacing w:val="-1"/>
          <w:sz w:val="21"/>
          <w:szCs w:val="21"/>
          <w:u w:val="single" w:color="auto"/>
        </w:rPr>
        <w:t xml:space="preserve">人次； </w:t>
      </w:r>
      <w:r>
        <w:rPr>
          <w:rFonts w:ascii="仿宋" w:hAnsi="仿宋" w:eastAsia="仿宋" w:cs="仿宋"/>
          <w:sz w:val="21"/>
          <w:szCs w:val="21"/>
        </w:rPr>
        <w:t xml:space="preserve"> </w:t>
      </w: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Calibri" w:hAnsi="Calibri" w:eastAsia="Calibri" w:cs="Calibri"/>
          <w:spacing w:val="-2"/>
          <w:sz w:val="21"/>
          <w:szCs w:val="21"/>
          <w:u w:val="single" w:color="auto"/>
        </w:rPr>
        <w:t>3</w:t>
      </w:r>
      <w:r>
        <w:rPr>
          <w:rFonts w:ascii="仿宋" w:hAnsi="仿宋" w:eastAsia="仿宋" w:cs="仿宋"/>
          <w:spacing w:val="-2"/>
          <w:sz w:val="21"/>
          <w:szCs w:val="21"/>
          <w:u w:val="single" w:color="auto"/>
        </w:rPr>
        <w:t>)监理员等</w:t>
      </w:r>
      <w:r>
        <w:rPr>
          <w:rFonts w:ascii="仿宋" w:hAnsi="仿宋" w:eastAsia="仿宋" w:cs="仿宋"/>
          <w:spacing w:val="-1"/>
          <w:sz w:val="21"/>
          <w:szCs w:val="21"/>
          <w:u w:val="single" w:color="auto"/>
        </w:rPr>
        <w:t xml:space="preserve">其他管理人员 </w:t>
      </w:r>
      <w:r>
        <w:rPr>
          <w:rFonts w:hint="eastAsia" w:ascii="仿宋" w:hAnsi="仿宋" w:eastAsia="仿宋" w:cs="仿宋"/>
          <w:spacing w:val="-1"/>
          <w:sz w:val="21"/>
          <w:szCs w:val="21"/>
          <w:u w:val="single" w:color="auto"/>
          <w:lang w:val="en-US" w:eastAsia="zh-CN"/>
        </w:rPr>
        <w:t>1</w:t>
      </w:r>
      <w:r>
        <w:rPr>
          <w:rFonts w:ascii="Calibri" w:hAnsi="Calibri" w:eastAsia="Calibri" w:cs="Calibri"/>
          <w:spacing w:val="-1"/>
          <w:sz w:val="21"/>
          <w:szCs w:val="21"/>
          <w:u w:val="single" w:color="auto"/>
        </w:rPr>
        <w:t xml:space="preserve"> </w:t>
      </w:r>
      <w:r>
        <w:rPr>
          <w:rFonts w:ascii="仿宋" w:hAnsi="仿宋" w:eastAsia="仿宋" w:cs="仿宋"/>
          <w:spacing w:val="-1"/>
          <w:sz w:val="21"/>
          <w:szCs w:val="21"/>
          <w:u w:val="single" w:color="auto"/>
        </w:rPr>
        <w:t>万元</w:t>
      </w:r>
      <w:r>
        <w:rPr>
          <w:rFonts w:ascii="Calibri" w:hAnsi="Calibri" w:eastAsia="Calibri" w:cs="Calibri"/>
          <w:spacing w:val="-1"/>
          <w:sz w:val="21"/>
          <w:szCs w:val="21"/>
          <w:u w:val="single" w:color="auto"/>
        </w:rPr>
        <w:t>/</w:t>
      </w:r>
      <w:r>
        <w:rPr>
          <w:rFonts w:ascii="仿宋" w:hAnsi="仿宋" w:eastAsia="仿宋" w:cs="仿宋"/>
          <w:spacing w:val="-1"/>
          <w:sz w:val="21"/>
          <w:szCs w:val="21"/>
          <w:u w:val="single" w:color="auto"/>
        </w:rPr>
        <w:t>人次。</w:t>
      </w:r>
      <w:r>
        <w:rPr>
          <w:rFonts w:ascii="仿宋" w:hAnsi="仿宋" w:eastAsia="仿宋" w:cs="仿宋"/>
          <w:sz w:val="21"/>
          <w:szCs w:val="21"/>
          <w:u w:val="single" w:color="auto"/>
        </w:rPr>
        <w:t xml:space="preserve"> </w:t>
      </w:r>
    </w:p>
    <w:p>
      <w:pPr>
        <w:tabs>
          <w:tab w:val="left" w:pos="555"/>
        </w:tabs>
        <w:spacing w:line="248" w:lineRule="auto"/>
        <w:ind w:left="29" w:right="105"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w:t>
      </w:r>
      <w:r>
        <w:rPr>
          <w:rFonts w:ascii="Calibri" w:hAnsi="Calibri" w:eastAsia="Calibri" w:cs="Calibri"/>
          <w:spacing w:val="4"/>
          <w:sz w:val="21"/>
          <w:szCs w:val="21"/>
          <w:u w:val="single" w:color="auto"/>
        </w:rPr>
        <w:t>4</w:t>
      </w:r>
      <w:r>
        <w:rPr>
          <w:rFonts w:ascii="仿宋" w:hAnsi="仿宋" w:eastAsia="仿宋" w:cs="仿宋"/>
          <w:spacing w:val="4"/>
          <w:sz w:val="21"/>
          <w:szCs w:val="21"/>
          <w:u w:val="single" w:color="auto"/>
        </w:rPr>
        <w:t>)被替换的管理人员不</w:t>
      </w:r>
      <w:r>
        <w:rPr>
          <w:rFonts w:ascii="仿宋" w:hAnsi="仿宋" w:eastAsia="仿宋" w:cs="仿宋"/>
          <w:spacing w:val="2"/>
          <w:sz w:val="21"/>
          <w:szCs w:val="21"/>
          <w:u w:val="single" w:color="auto"/>
        </w:rPr>
        <w:t>得再参与其它项目的投标和管理，若发现须再次向发包人支</w:t>
      </w:r>
      <w:r>
        <w:rPr>
          <w:rFonts w:ascii="仿宋" w:hAnsi="仿宋" w:eastAsia="仿宋" w:cs="仿宋"/>
          <w:sz w:val="21"/>
          <w:szCs w:val="21"/>
        </w:rPr>
        <w:t xml:space="preserve"> </w:t>
      </w:r>
      <w:r>
        <w:rPr>
          <w:rFonts w:ascii="仿宋" w:hAnsi="仿宋" w:eastAsia="仿宋" w:cs="仿宋"/>
          <w:spacing w:val="-14"/>
          <w:sz w:val="21"/>
          <w:szCs w:val="21"/>
          <w:u w:val="single" w:color="auto"/>
        </w:rPr>
        <w:t>付</w:t>
      </w:r>
      <w:r>
        <w:rPr>
          <w:rFonts w:ascii="仿宋" w:hAnsi="仿宋" w:eastAsia="仿宋" w:cs="仿宋"/>
          <w:spacing w:val="-13"/>
          <w:sz w:val="21"/>
          <w:szCs w:val="21"/>
          <w:u w:val="single" w:color="auto"/>
        </w:rPr>
        <w:t>违</w:t>
      </w:r>
      <w:r>
        <w:rPr>
          <w:rFonts w:ascii="仿宋" w:hAnsi="仿宋" w:eastAsia="仿宋" w:cs="仿宋"/>
          <w:spacing w:val="-7"/>
          <w:sz w:val="21"/>
          <w:szCs w:val="21"/>
          <w:u w:val="single" w:color="auto"/>
        </w:rPr>
        <w:t>约金，违约金金额等同于替换金额。</w:t>
      </w:r>
      <w:r>
        <w:rPr>
          <w:rFonts w:ascii="仿宋" w:hAnsi="仿宋" w:eastAsia="仿宋" w:cs="仿宋"/>
          <w:sz w:val="21"/>
          <w:szCs w:val="21"/>
          <w:u w:val="single" w:color="auto"/>
        </w:rPr>
        <w:t xml:space="preserve"> </w:t>
      </w:r>
    </w:p>
    <w:p>
      <w:pPr>
        <w:tabs>
          <w:tab w:val="left" w:pos="555"/>
        </w:tabs>
        <w:spacing w:before="52" w:line="277" w:lineRule="auto"/>
        <w:ind w:left="29"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w:t>
      </w:r>
      <w:r>
        <w:rPr>
          <w:rFonts w:ascii="Calibri" w:hAnsi="Calibri" w:eastAsia="Calibri" w:cs="Calibri"/>
          <w:spacing w:val="1"/>
          <w:sz w:val="21"/>
          <w:szCs w:val="21"/>
          <w:u w:val="single" w:color="auto"/>
        </w:rPr>
        <w:t>5</w:t>
      </w:r>
      <w:r>
        <w:rPr>
          <w:rFonts w:ascii="仿宋" w:hAnsi="仿宋" w:eastAsia="仿宋" w:cs="仿宋"/>
          <w:sz w:val="21"/>
          <w:szCs w:val="21"/>
          <w:u w:val="single" w:color="auto"/>
        </w:rPr>
        <w:t>) 以上管理人员在监理期间不能满足工程的需要，建设单位有权要求更换，监理人</w:t>
      </w:r>
      <w:r>
        <w:rPr>
          <w:rFonts w:ascii="仿宋" w:hAnsi="仿宋" w:eastAsia="仿宋" w:cs="仿宋"/>
          <w:sz w:val="21"/>
          <w:szCs w:val="21"/>
        </w:rPr>
        <w:t xml:space="preserve"> </w:t>
      </w:r>
      <w:r>
        <w:rPr>
          <w:rFonts w:ascii="仿宋" w:hAnsi="仿宋" w:eastAsia="仿宋" w:cs="仿宋"/>
          <w:spacing w:val="6"/>
          <w:sz w:val="21"/>
          <w:szCs w:val="21"/>
          <w:u w:val="single" w:color="auto"/>
        </w:rPr>
        <w:t>应在收到书面更换</w:t>
      </w:r>
      <w:r>
        <w:rPr>
          <w:rFonts w:ascii="仿宋" w:hAnsi="仿宋" w:eastAsia="仿宋" w:cs="仿宋"/>
          <w:spacing w:val="4"/>
          <w:sz w:val="21"/>
          <w:szCs w:val="21"/>
          <w:u w:val="single" w:color="auto"/>
        </w:rPr>
        <w:t>通</w:t>
      </w:r>
      <w:r>
        <w:rPr>
          <w:rFonts w:ascii="仿宋" w:hAnsi="仿宋" w:eastAsia="仿宋" w:cs="仿宋"/>
          <w:spacing w:val="3"/>
          <w:sz w:val="21"/>
          <w:szCs w:val="21"/>
          <w:u w:val="single" w:color="auto"/>
        </w:rPr>
        <w:t xml:space="preserve">知后 </w:t>
      </w:r>
      <w:r>
        <w:rPr>
          <w:rFonts w:ascii="Calibri" w:hAnsi="Calibri" w:eastAsia="Calibri" w:cs="Calibri"/>
          <w:spacing w:val="3"/>
          <w:sz w:val="21"/>
          <w:szCs w:val="21"/>
          <w:u w:val="single" w:color="auto"/>
        </w:rPr>
        <w:t xml:space="preserve">7 </w:t>
      </w:r>
      <w:r>
        <w:rPr>
          <w:rFonts w:ascii="仿宋" w:hAnsi="仿宋" w:eastAsia="仿宋" w:cs="仿宋"/>
          <w:spacing w:val="3"/>
          <w:sz w:val="21"/>
          <w:szCs w:val="21"/>
          <w:u w:val="single" w:color="auto"/>
        </w:rPr>
        <w:t>天内进行更换，并视中标人为违约一次</w:t>
      </w:r>
      <w:r>
        <w:rPr>
          <w:rFonts w:ascii="Calibri" w:hAnsi="Calibri" w:eastAsia="Calibri" w:cs="Calibri"/>
          <w:spacing w:val="3"/>
          <w:sz w:val="21"/>
          <w:szCs w:val="21"/>
          <w:u w:val="single" w:color="auto"/>
        </w:rPr>
        <w:t xml:space="preserve">, </w:t>
      </w:r>
      <w:r>
        <w:rPr>
          <w:rFonts w:ascii="仿宋" w:hAnsi="仿宋" w:eastAsia="仿宋" w:cs="仿宋"/>
          <w:spacing w:val="3"/>
          <w:sz w:val="21"/>
          <w:szCs w:val="21"/>
          <w:u w:val="single" w:color="auto"/>
        </w:rPr>
        <w:t>并按照上述(</w:t>
      </w:r>
      <w:r>
        <w:rPr>
          <w:rFonts w:ascii="Calibri" w:hAnsi="Calibri" w:eastAsia="Calibri" w:cs="Calibri"/>
          <w:spacing w:val="3"/>
          <w:sz w:val="21"/>
          <w:szCs w:val="21"/>
          <w:u w:val="single" w:color="auto"/>
        </w:rPr>
        <w:t>1</w:t>
      </w:r>
      <w:r>
        <w:rPr>
          <w:rFonts w:ascii="仿宋" w:hAnsi="仿宋" w:eastAsia="仿宋" w:cs="仿宋"/>
          <w:spacing w:val="3"/>
          <w:sz w:val="21"/>
          <w:szCs w:val="21"/>
          <w:u w:val="single" w:color="auto"/>
        </w:rPr>
        <w:t>)至(</w:t>
      </w:r>
      <w:r>
        <w:rPr>
          <w:rFonts w:ascii="Calibri" w:hAnsi="Calibri" w:eastAsia="Calibri" w:cs="Calibri"/>
          <w:spacing w:val="3"/>
          <w:sz w:val="21"/>
          <w:szCs w:val="21"/>
          <w:u w:val="single" w:color="auto"/>
        </w:rPr>
        <w:t>3</w:t>
      </w:r>
      <w:r>
        <w:rPr>
          <w:rFonts w:ascii="仿宋" w:hAnsi="仿宋" w:eastAsia="仿宋" w:cs="仿宋"/>
          <w:spacing w:val="3"/>
          <w:sz w:val="21"/>
          <w:szCs w:val="21"/>
          <w:u w:val="single" w:color="auto"/>
        </w:rPr>
        <w:t>)</w:t>
      </w:r>
      <w:r>
        <w:rPr>
          <w:rFonts w:ascii="仿宋" w:hAnsi="仿宋" w:eastAsia="仿宋" w:cs="仿宋"/>
          <w:sz w:val="21"/>
          <w:szCs w:val="21"/>
        </w:rPr>
        <w:t xml:space="preserve"> </w:t>
      </w:r>
      <w:r>
        <w:rPr>
          <w:rFonts w:ascii="仿宋" w:hAnsi="仿宋" w:eastAsia="仿宋" w:cs="仿宋"/>
          <w:spacing w:val="-24"/>
          <w:sz w:val="21"/>
          <w:szCs w:val="21"/>
          <w:u w:val="single" w:color="auto"/>
        </w:rPr>
        <w:t>约</w:t>
      </w:r>
      <w:r>
        <w:rPr>
          <w:rFonts w:ascii="仿宋" w:hAnsi="仿宋" w:eastAsia="仿宋" w:cs="仿宋"/>
          <w:spacing w:val="-20"/>
          <w:sz w:val="21"/>
          <w:szCs w:val="21"/>
          <w:u w:val="single" w:color="auto"/>
        </w:rPr>
        <w:t>定进行处罚。</w:t>
      </w:r>
      <w:r>
        <w:rPr>
          <w:rFonts w:ascii="仿宋" w:hAnsi="仿宋" w:eastAsia="仿宋" w:cs="仿宋"/>
          <w:sz w:val="21"/>
          <w:szCs w:val="21"/>
          <w:u w:val="single" w:color="auto"/>
        </w:rPr>
        <w:t xml:space="preserve"> </w:t>
      </w:r>
    </w:p>
    <w:p>
      <w:pPr>
        <w:spacing w:line="279" w:lineRule="auto"/>
        <w:ind w:left="23" w:right="75" w:firstLine="421"/>
        <w:rPr>
          <w:rFonts w:ascii="宋体" w:hAnsi="宋体" w:eastAsia="宋体" w:cs="宋体"/>
          <w:sz w:val="21"/>
          <w:szCs w:val="21"/>
          <w:highlight w:val="yellow"/>
        </w:rPr>
      </w:pP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承担本工程施工监理的监理机构必须进驻现场，</w:t>
      </w:r>
      <w:r>
        <w:rPr>
          <w:rFonts w:ascii="宋体" w:hAnsi="宋体" w:eastAsia="宋体" w:cs="宋体"/>
          <w:spacing w:val="-1"/>
          <w:sz w:val="21"/>
          <w:szCs w:val="21"/>
          <w:highlight w:val="yellow"/>
        </w:rPr>
        <w:t xml:space="preserve"> </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总监</w:t>
      </w:r>
      <w:r>
        <w:rPr>
          <w:rFonts w:ascii="宋体" w:hAnsi="宋体" w:eastAsia="宋体" w:cs="宋体"/>
          <w:sz w:val="21"/>
          <w:szCs w:val="21"/>
          <w:highlight w:val="yellow"/>
          <w14:textOutline w14:w="3810" w14:cap="flat" w14:cmpd="sng">
            <w14:solidFill>
              <w14:srgbClr w14:val="000000"/>
            </w14:solidFill>
            <w14:prstDash w14:val="solid"/>
            <w14:miter w14:val="0"/>
          </w14:textOutline>
        </w:rPr>
        <w:t>理工程师必须常驻现场，所有监</w:t>
      </w:r>
      <w:r>
        <w:rPr>
          <w:rFonts w:ascii="宋体" w:hAnsi="宋体" w:eastAsia="宋体" w:cs="宋体"/>
          <w:sz w:val="21"/>
          <w:szCs w:val="21"/>
          <w:highlight w:val="yellow"/>
        </w:rPr>
        <w:t xml:space="preserve"> </w:t>
      </w:r>
      <w:r>
        <w:rPr>
          <w:rFonts w:ascii="宋体" w:hAnsi="宋体" w:eastAsia="宋体" w:cs="宋体"/>
          <w:spacing w:val="10"/>
          <w:sz w:val="21"/>
          <w:szCs w:val="21"/>
          <w:highlight w:val="yellow"/>
          <w14:textOutline w14:w="3810" w14:cap="flat" w14:cmpd="sng">
            <w14:solidFill>
              <w14:srgbClr w14:val="000000"/>
            </w14:solidFill>
            <w14:prstDash w14:val="solid"/>
            <w14:miter w14:val="0"/>
          </w14:textOutline>
        </w:rPr>
        <w:t>理人员(含总监)接受委托人管理考勤，总监理工程师、总监代表及专业监理</w:t>
      </w:r>
      <w:r>
        <w:rPr>
          <w:rFonts w:ascii="宋体" w:hAnsi="宋体" w:eastAsia="宋体" w:cs="宋体"/>
          <w:spacing w:val="7"/>
          <w:sz w:val="21"/>
          <w:szCs w:val="21"/>
          <w:highlight w:val="yellow"/>
          <w14:textOutline w14:w="3810" w14:cap="flat" w14:cmpd="sng">
            <w14:solidFill>
              <w14:srgbClr w14:val="000000"/>
            </w14:solidFill>
            <w14:prstDash w14:val="solid"/>
            <w14:miter w14:val="0"/>
          </w14:textOutline>
        </w:rPr>
        <w:t>工</w:t>
      </w:r>
      <w:r>
        <w:rPr>
          <w:rFonts w:ascii="宋体" w:hAnsi="宋体" w:eastAsia="宋体" w:cs="宋体"/>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程师的月到位天数不得少</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22</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天，</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实际到位天数每少一天，总监理工程师按</w:t>
      </w:r>
      <w:r>
        <w:rPr>
          <w:rFonts w:ascii="宋体" w:hAnsi="宋体" w:eastAsia="宋体" w:cs="宋体"/>
          <w:spacing w:val="-6"/>
          <w:sz w:val="21"/>
          <w:szCs w:val="21"/>
          <w:highlight w:val="yellow"/>
        </w:rPr>
        <w:t xml:space="preserve"> </w:t>
      </w:r>
      <w:r>
        <w:rPr>
          <w:rFonts w:hint="eastAsia" w:ascii="宋体" w:hAnsi="宋体" w:eastAsia="宋体" w:cs="宋体"/>
          <w:spacing w:val="-6"/>
          <w:sz w:val="21"/>
          <w:szCs w:val="21"/>
          <w:highlight w:val="yellow"/>
          <w:lang w:val="en-US" w:eastAsia="zh-CN"/>
          <w14:textOutline w14:w="3810" w14:cap="flat" w14:cmpd="sng">
            <w14:solidFill>
              <w14:srgbClr w14:val="000000"/>
            </w14:solidFill>
            <w14:prstDash w14:val="solid"/>
            <w14:miter w14:val="0"/>
          </w14:textOutline>
        </w:rPr>
        <w:t>1</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000</w:t>
      </w:r>
      <w:r>
        <w:rPr>
          <w:rFonts w:ascii="宋体" w:hAnsi="宋体" w:eastAsia="宋体" w:cs="宋体"/>
          <w:spacing w:val="-6"/>
          <w:sz w:val="21"/>
          <w:szCs w:val="21"/>
          <w:highlight w:val="yellow"/>
        </w:rPr>
        <w:t xml:space="preserve"> </w:t>
      </w:r>
      <w:r>
        <w:rPr>
          <w:rFonts w:ascii="宋体" w:hAnsi="宋体" w:eastAsia="宋体" w:cs="宋体"/>
          <w:spacing w:val="-6"/>
          <w:sz w:val="21"/>
          <w:szCs w:val="21"/>
          <w:highlight w:val="yellow"/>
          <w14:textOutline w14:w="3810" w14:cap="flat" w14:cmpd="sng">
            <w14:solidFill>
              <w14:srgbClr w14:val="000000"/>
            </w14:solidFill>
            <w14:prstDash w14:val="solid"/>
            <w14:miter w14:val="0"/>
          </w14:textOutline>
        </w:rPr>
        <w:t>元/人每天</w:t>
      </w:r>
      <w:r>
        <w:rPr>
          <w:rFonts w:ascii="宋体" w:hAnsi="宋体" w:eastAsia="宋体" w:cs="宋体"/>
          <w:sz w:val="21"/>
          <w:szCs w:val="21"/>
          <w:highlight w:val="yellow"/>
        </w:rPr>
        <w:t xml:space="preserve"> </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扣除监理费用，</w:t>
      </w:r>
      <w:r>
        <w:rPr>
          <w:rFonts w:ascii="宋体" w:hAnsi="宋体" w:eastAsia="宋体" w:cs="宋体"/>
          <w:spacing w:val="-2"/>
          <w:sz w:val="21"/>
          <w:szCs w:val="21"/>
          <w:highlight w:val="yellow"/>
        </w:rPr>
        <w:t xml:space="preserve"> </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总监理工程师代表按</w:t>
      </w:r>
      <w:r>
        <w:rPr>
          <w:rFonts w:ascii="宋体" w:hAnsi="宋体" w:eastAsia="宋体" w:cs="宋体"/>
          <w:spacing w:val="-2"/>
          <w:sz w:val="21"/>
          <w:szCs w:val="21"/>
          <w:highlight w:val="yellow"/>
        </w:rPr>
        <w:t xml:space="preserve"> </w:t>
      </w:r>
      <w:r>
        <w:rPr>
          <w:rFonts w:hint="eastAsia" w:ascii="宋体" w:hAnsi="宋体" w:eastAsia="宋体" w:cs="宋体"/>
          <w:spacing w:val="-2"/>
          <w:sz w:val="21"/>
          <w:szCs w:val="21"/>
          <w:highlight w:val="yellow"/>
          <w:lang w:val="en-US" w:eastAsia="zh-CN"/>
          <w14:textOutline w14:w="3810" w14:cap="flat" w14:cmpd="sng">
            <w14:solidFill>
              <w14:srgbClr w14:val="000000"/>
            </w14:solidFill>
            <w14:prstDash w14:val="solid"/>
            <w14:miter w14:val="0"/>
          </w14:textOutline>
        </w:rPr>
        <w:t>5</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00</w:t>
      </w:r>
      <w:r>
        <w:rPr>
          <w:rFonts w:ascii="宋体" w:hAnsi="宋体" w:eastAsia="宋体" w:cs="宋体"/>
          <w:spacing w:val="-2"/>
          <w:sz w:val="21"/>
          <w:szCs w:val="21"/>
          <w:highlight w:val="yellow"/>
        </w:rPr>
        <w:t xml:space="preserve"> </w:t>
      </w:r>
      <w:r>
        <w:rPr>
          <w:rFonts w:ascii="宋体" w:hAnsi="宋体" w:eastAsia="宋体" w:cs="宋体"/>
          <w:spacing w:val="-2"/>
          <w:sz w:val="21"/>
          <w:szCs w:val="21"/>
          <w:highlight w:val="yellow"/>
          <w14:textOutline w14:w="3810" w14:cap="flat" w14:cmpd="sng">
            <w14:solidFill>
              <w14:srgbClr w14:val="000000"/>
            </w14:solidFill>
            <w14:prstDash w14:val="solid"/>
            <w14:miter w14:val="0"/>
          </w14:textOutline>
        </w:rPr>
        <w:t>元/人每天扣除监理费用，专业监理工程师</w:t>
      </w:r>
      <w:r>
        <w:rPr>
          <w:rFonts w:ascii="宋体" w:hAnsi="宋体" w:eastAsia="宋体" w:cs="宋体"/>
          <w:sz w:val="21"/>
          <w:szCs w:val="21"/>
          <w:highlight w:val="yellow"/>
          <w14:textOutline w14:w="3810" w14:cap="flat" w14:cmpd="sng">
            <w14:solidFill>
              <w14:srgbClr w14:val="000000"/>
            </w14:solidFill>
            <w14:prstDash w14:val="solid"/>
            <w14:miter w14:val="0"/>
          </w14:textOutline>
        </w:rPr>
        <w:t>、监</w:t>
      </w:r>
      <w:r>
        <w:rPr>
          <w:rFonts w:ascii="宋体" w:hAnsi="宋体" w:eastAsia="宋体" w:cs="宋体"/>
          <w:sz w:val="21"/>
          <w:szCs w:val="21"/>
          <w:highlight w:val="yellow"/>
        </w:rPr>
        <w:t xml:space="preserve"> </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理员按</w:t>
      </w:r>
      <w:r>
        <w:rPr>
          <w:rFonts w:ascii="宋体" w:hAnsi="宋体" w:eastAsia="宋体" w:cs="宋体"/>
          <w:spacing w:val="1"/>
          <w:sz w:val="21"/>
          <w:szCs w:val="21"/>
          <w:highlight w:val="yellow"/>
        </w:rPr>
        <w:t xml:space="preserve"> </w:t>
      </w:r>
      <w:r>
        <w:rPr>
          <w:rFonts w:hint="eastAsia" w:ascii="宋体" w:hAnsi="宋体" w:eastAsia="宋体" w:cs="宋体"/>
          <w:spacing w:val="1"/>
          <w:sz w:val="21"/>
          <w:szCs w:val="21"/>
          <w:highlight w:val="yellow"/>
          <w:lang w:val="en-US" w:eastAsia="zh-CN"/>
          <w14:textOutline w14:w="3810" w14:cap="flat" w14:cmpd="sng">
            <w14:solidFill>
              <w14:srgbClr w14:val="000000"/>
            </w14:solidFill>
            <w14:prstDash w14:val="solid"/>
            <w14:miter w14:val="0"/>
          </w14:textOutline>
        </w:rPr>
        <w:t>3</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00</w:t>
      </w:r>
      <w:r>
        <w:rPr>
          <w:rFonts w:ascii="宋体" w:hAnsi="宋体" w:eastAsia="宋体" w:cs="宋体"/>
          <w:spacing w:val="1"/>
          <w:sz w:val="21"/>
          <w:szCs w:val="21"/>
          <w:highlight w:val="yellow"/>
        </w:rPr>
        <w:t xml:space="preserve"> </w:t>
      </w:r>
      <w:r>
        <w:rPr>
          <w:rFonts w:ascii="宋体" w:hAnsi="宋体" w:eastAsia="宋体" w:cs="宋体"/>
          <w:spacing w:val="1"/>
          <w:sz w:val="21"/>
          <w:szCs w:val="21"/>
          <w:highlight w:val="yellow"/>
          <w14:textOutline w14:w="3810" w14:cap="flat" w14:cmpd="sng">
            <w14:solidFill>
              <w14:srgbClr w14:val="000000"/>
            </w14:solidFill>
            <w14:prstDash w14:val="solid"/>
            <w14:miter w14:val="0"/>
          </w14:textOutline>
        </w:rPr>
        <w:t>元/人</w:t>
      </w:r>
      <w:r>
        <w:rPr>
          <w:rFonts w:ascii="宋体" w:hAnsi="宋体" w:eastAsia="宋体" w:cs="宋体"/>
          <w:sz w:val="21"/>
          <w:szCs w:val="21"/>
          <w:highlight w:val="yellow"/>
          <w14:textOutline w14:w="3810" w14:cap="flat" w14:cmpd="sng">
            <w14:solidFill>
              <w14:srgbClr w14:val="000000"/>
            </w14:solidFill>
            <w14:prstDash w14:val="solid"/>
            <w14:miter w14:val="0"/>
          </w14:textOutline>
        </w:rPr>
        <w:t>每天扣除监理费用</w:t>
      </w:r>
    </w:p>
    <w:p>
      <w:pPr>
        <w:spacing w:before="80" w:line="274" w:lineRule="auto"/>
        <w:ind w:left="33" w:right="90" w:firstLine="447"/>
        <w:rPr>
          <w:rFonts w:ascii="仿宋" w:hAnsi="仿宋" w:eastAsia="仿宋" w:cs="仿宋"/>
          <w:spacing w:val="-3"/>
          <w:sz w:val="21"/>
          <w:szCs w:val="21"/>
          <w:u w:val="single" w:color="auto"/>
        </w:rPr>
      </w:pPr>
      <w:r>
        <w:rPr>
          <w:rFonts w:ascii="仿宋" w:hAnsi="仿宋" w:eastAsia="仿宋" w:cs="仿宋"/>
          <w:spacing w:val="-3"/>
          <w:sz w:val="21"/>
          <w:szCs w:val="21"/>
          <w:u w:val="single" w:color="auto"/>
        </w:rPr>
        <w:t xml:space="preserve">(6)总监理工程师、总监代表未经批准， 擅自离开施工现场的违约责任：每天缴纳违约金 </w:t>
      </w:r>
      <w:r>
        <w:rPr>
          <w:rFonts w:hint="eastAsia" w:ascii="仿宋" w:hAnsi="仿宋" w:eastAsia="仿宋" w:cs="仿宋"/>
          <w:spacing w:val="-3"/>
          <w:sz w:val="21"/>
          <w:szCs w:val="21"/>
          <w:u w:val="single" w:color="auto"/>
          <w:lang w:val="en-US" w:eastAsia="zh-CN"/>
        </w:rPr>
        <w:t>5000</w:t>
      </w:r>
      <w:r>
        <w:rPr>
          <w:rFonts w:ascii="仿宋" w:hAnsi="仿宋" w:eastAsia="仿宋" w:cs="仿宋"/>
          <w:spacing w:val="-3"/>
          <w:sz w:val="21"/>
          <w:szCs w:val="21"/>
          <w:u w:val="single" w:color="auto"/>
        </w:rPr>
        <w:t>元/人天。</w:t>
      </w:r>
    </w:p>
    <w:p>
      <w:pPr>
        <w:spacing w:before="80" w:line="274" w:lineRule="auto"/>
        <w:ind w:left="33" w:right="90" w:firstLine="447"/>
        <w:rPr>
          <w:rFonts w:ascii="仿宋" w:hAnsi="仿宋" w:eastAsia="仿宋" w:cs="仿宋"/>
          <w:sz w:val="21"/>
          <w:szCs w:val="21"/>
        </w:rPr>
      </w:pPr>
      <w:r>
        <w:rPr>
          <w:rFonts w:ascii="仿宋" w:hAnsi="仿宋" w:eastAsia="仿宋" w:cs="仿宋"/>
          <w:spacing w:val="-3"/>
          <w:sz w:val="21"/>
          <w:szCs w:val="21"/>
          <w:u w:val="single" w:color="auto"/>
        </w:rPr>
        <w:t xml:space="preserve">(7) 监理人未经发包人同意,擅自更换总监或总监代表的,监理人需向发包人支付 </w:t>
      </w:r>
      <w:r>
        <w:rPr>
          <w:rFonts w:hint="eastAsia" w:ascii="仿宋" w:hAnsi="仿宋" w:eastAsia="仿宋" w:cs="仿宋"/>
          <w:spacing w:val="-3"/>
          <w:sz w:val="21"/>
          <w:szCs w:val="21"/>
          <w:u w:val="single" w:color="auto"/>
          <w:lang w:val="en-US" w:eastAsia="zh-CN"/>
        </w:rPr>
        <w:t>1</w:t>
      </w:r>
      <w:r>
        <w:rPr>
          <w:rFonts w:ascii="仿宋" w:hAnsi="仿宋" w:eastAsia="仿宋" w:cs="仿宋"/>
          <w:spacing w:val="-3"/>
          <w:sz w:val="21"/>
          <w:szCs w:val="21"/>
          <w:u w:val="single" w:color="auto"/>
        </w:rPr>
        <w:t>0</w:t>
      </w:r>
      <w:r>
        <w:rPr>
          <w:rFonts w:ascii="仿宋" w:hAnsi="仿宋" w:eastAsia="仿宋" w:cs="仿宋"/>
          <w:spacing w:val="-2"/>
          <w:sz w:val="21"/>
          <w:szCs w:val="21"/>
          <w:u w:val="single" w:color="auto"/>
        </w:rPr>
        <w:t xml:space="preserve"> </w:t>
      </w:r>
      <w:r>
        <w:rPr>
          <w:rFonts w:ascii="仿宋" w:hAnsi="仿宋" w:eastAsia="仿宋" w:cs="仿宋"/>
          <w:sz w:val="21"/>
          <w:szCs w:val="21"/>
          <w:u w:val="single" w:color="auto"/>
        </w:rPr>
        <w:t>万</w:t>
      </w:r>
      <w:r>
        <w:rPr>
          <w:rFonts w:ascii="仿宋" w:hAnsi="仿宋" w:eastAsia="仿宋" w:cs="仿宋"/>
          <w:sz w:val="21"/>
          <w:szCs w:val="21"/>
        </w:rPr>
        <w:t xml:space="preserve"> </w:t>
      </w:r>
      <w:r>
        <w:rPr>
          <w:rFonts w:ascii="仿宋" w:hAnsi="仿宋" w:eastAsia="仿宋" w:cs="仿宋"/>
          <w:spacing w:val="-8"/>
          <w:sz w:val="21"/>
          <w:szCs w:val="21"/>
          <w:u w:val="single" w:color="auto"/>
        </w:rPr>
        <w:t>元/人/次的违</w:t>
      </w:r>
      <w:r>
        <w:rPr>
          <w:rFonts w:ascii="仿宋" w:hAnsi="仿宋" w:eastAsia="仿宋" w:cs="仿宋"/>
          <w:spacing w:val="-6"/>
          <w:sz w:val="21"/>
          <w:szCs w:val="21"/>
          <w:u w:val="single" w:color="auto"/>
        </w:rPr>
        <w:t>约</w:t>
      </w:r>
      <w:r>
        <w:rPr>
          <w:rFonts w:ascii="仿宋" w:hAnsi="仿宋" w:eastAsia="仿宋" w:cs="仿宋"/>
          <w:spacing w:val="-4"/>
          <w:sz w:val="21"/>
          <w:szCs w:val="21"/>
          <w:u w:val="single" w:color="auto"/>
        </w:rPr>
        <w:t>金,且发包人有权单方面解除合同， 并可追究由此造成的损失;擅自更换专业</w:t>
      </w:r>
      <w:r>
        <w:rPr>
          <w:rFonts w:ascii="仿宋" w:hAnsi="仿宋" w:eastAsia="仿宋" w:cs="仿宋"/>
          <w:sz w:val="21"/>
          <w:szCs w:val="21"/>
        </w:rPr>
        <w:t xml:space="preserve"> </w:t>
      </w:r>
      <w:r>
        <w:rPr>
          <w:rFonts w:ascii="仿宋" w:hAnsi="仿宋" w:eastAsia="仿宋" w:cs="仿宋"/>
          <w:spacing w:val="-4"/>
          <w:sz w:val="21"/>
          <w:szCs w:val="21"/>
          <w:u w:val="single" w:color="auto"/>
        </w:rPr>
        <w:t>监理工程</w:t>
      </w:r>
      <w:r>
        <w:rPr>
          <w:rFonts w:ascii="仿宋" w:hAnsi="仿宋" w:eastAsia="仿宋" w:cs="仿宋"/>
          <w:spacing w:val="-3"/>
          <w:sz w:val="21"/>
          <w:szCs w:val="21"/>
          <w:u w:val="single" w:color="auto"/>
        </w:rPr>
        <w:t>师</w:t>
      </w:r>
      <w:r>
        <w:rPr>
          <w:rFonts w:ascii="仿宋" w:hAnsi="仿宋" w:eastAsia="仿宋" w:cs="仿宋"/>
          <w:spacing w:val="-2"/>
          <w:sz w:val="21"/>
          <w:szCs w:val="21"/>
          <w:u w:val="single" w:color="auto"/>
        </w:rPr>
        <w:t xml:space="preserve">的,监理人需向发包人支付 </w:t>
      </w:r>
      <w:r>
        <w:rPr>
          <w:rFonts w:hint="eastAsia" w:ascii="仿宋" w:hAnsi="仿宋" w:eastAsia="仿宋" w:cs="仿宋"/>
          <w:spacing w:val="-2"/>
          <w:sz w:val="21"/>
          <w:szCs w:val="21"/>
          <w:u w:val="single" w:color="auto"/>
          <w:lang w:val="en-US" w:eastAsia="zh-CN"/>
        </w:rPr>
        <w:t>4</w:t>
      </w:r>
      <w:r>
        <w:rPr>
          <w:rFonts w:ascii="仿宋" w:hAnsi="仿宋" w:eastAsia="仿宋" w:cs="仿宋"/>
          <w:spacing w:val="-2"/>
          <w:sz w:val="21"/>
          <w:szCs w:val="21"/>
          <w:u w:val="single" w:color="auto"/>
        </w:rPr>
        <w:t xml:space="preserve"> 万元/人/次的违约金;擅自更换监理员的,监理人</w:t>
      </w:r>
      <w:r>
        <w:rPr>
          <w:rFonts w:ascii="仿宋" w:hAnsi="仿宋" w:eastAsia="仿宋" w:cs="仿宋"/>
          <w:sz w:val="21"/>
          <w:szCs w:val="21"/>
        </w:rPr>
        <w:t xml:space="preserve"> </w:t>
      </w:r>
      <w:r>
        <w:rPr>
          <w:rFonts w:ascii="仿宋" w:hAnsi="仿宋" w:eastAsia="仿宋" w:cs="仿宋"/>
          <w:spacing w:val="-8"/>
          <w:sz w:val="21"/>
          <w:szCs w:val="21"/>
          <w:u w:val="single" w:color="auto"/>
        </w:rPr>
        <w:t>需向发</w:t>
      </w:r>
      <w:r>
        <w:rPr>
          <w:rFonts w:ascii="仿宋" w:hAnsi="仿宋" w:eastAsia="仿宋" w:cs="仿宋"/>
          <w:spacing w:val="-7"/>
          <w:sz w:val="21"/>
          <w:szCs w:val="21"/>
          <w:u w:val="single" w:color="auto"/>
        </w:rPr>
        <w:t>包</w:t>
      </w:r>
      <w:r>
        <w:rPr>
          <w:rFonts w:ascii="仿宋" w:hAnsi="仿宋" w:eastAsia="仿宋" w:cs="仿宋"/>
          <w:spacing w:val="-4"/>
          <w:sz w:val="21"/>
          <w:szCs w:val="21"/>
          <w:u w:val="single" w:color="auto"/>
        </w:rPr>
        <w:t xml:space="preserve">人支付 </w:t>
      </w:r>
      <w:r>
        <w:rPr>
          <w:rFonts w:hint="eastAsia" w:ascii="仿宋" w:hAnsi="仿宋" w:eastAsia="仿宋" w:cs="仿宋"/>
          <w:spacing w:val="-4"/>
          <w:sz w:val="21"/>
          <w:szCs w:val="21"/>
          <w:u w:val="single" w:color="auto"/>
          <w:lang w:val="en-US" w:eastAsia="zh-CN"/>
        </w:rPr>
        <w:t>1</w:t>
      </w:r>
      <w:r>
        <w:rPr>
          <w:rFonts w:ascii="仿宋" w:hAnsi="仿宋" w:eastAsia="仿宋" w:cs="仿宋"/>
          <w:spacing w:val="-4"/>
          <w:sz w:val="21"/>
          <w:szCs w:val="21"/>
          <w:u w:val="single" w:color="auto"/>
        </w:rPr>
        <w:t xml:space="preserve"> 万元/人/次的违约金;</w:t>
      </w:r>
    </w:p>
    <w:p>
      <w:pPr>
        <w:spacing w:before="4" w:line="273" w:lineRule="auto"/>
        <w:ind w:left="29" w:right="89" w:firstLine="450"/>
        <w:rPr>
          <w:rFonts w:ascii="仿宋" w:hAnsi="仿宋" w:eastAsia="仿宋" w:cs="仿宋"/>
          <w:sz w:val="21"/>
          <w:szCs w:val="21"/>
        </w:rPr>
      </w:pPr>
      <w:r>
        <w:rPr>
          <w:rFonts w:ascii="仿宋" w:hAnsi="仿宋" w:eastAsia="仿宋" w:cs="仿宋"/>
          <w:spacing w:val="-3"/>
          <w:sz w:val="21"/>
          <w:szCs w:val="21"/>
          <w:u w:val="single" w:color="auto"/>
        </w:rPr>
        <w:t xml:space="preserve">(8)监理人无正当理由拒绝更换总监或总监代表的,监理人需向发包人支付 </w:t>
      </w:r>
      <w:r>
        <w:rPr>
          <w:rFonts w:hint="eastAsia" w:ascii="仿宋" w:hAnsi="仿宋" w:eastAsia="仿宋" w:cs="仿宋"/>
          <w:spacing w:val="-3"/>
          <w:sz w:val="21"/>
          <w:szCs w:val="21"/>
          <w:u w:val="single" w:color="auto"/>
          <w:lang w:val="en-US" w:eastAsia="zh-CN"/>
        </w:rPr>
        <w:t>1</w:t>
      </w:r>
      <w:r>
        <w:rPr>
          <w:rFonts w:ascii="仿宋" w:hAnsi="仿宋" w:eastAsia="仿宋" w:cs="仿宋"/>
          <w:spacing w:val="-3"/>
          <w:sz w:val="21"/>
          <w:szCs w:val="21"/>
          <w:u w:val="single" w:color="auto"/>
        </w:rPr>
        <w:t>0 万元/</w:t>
      </w:r>
      <w:r>
        <w:rPr>
          <w:rFonts w:ascii="仿宋" w:hAnsi="仿宋" w:eastAsia="仿宋" w:cs="仿宋"/>
          <w:spacing w:val="-2"/>
          <w:sz w:val="21"/>
          <w:szCs w:val="21"/>
          <w:u w:val="single" w:color="auto"/>
        </w:rPr>
        <w:t>人</w:t>
      </w:r>
      <w:r>
        <w:rPr>
          <w:rFonts w:ascii="仿宋" w:hAnsi="仿宋" w:eastAsia="仿宋" w:cs="仿宋"/>
          <w:sz w:val="21"/>
          <w:szCs w:val="21"/>
          <w:u w:val="single" w:color="auto"/>
        </w:rPr>
        <w:t>/</w:t>
      </w:r>
      <w:r>
        <w:rPr>
          <w:rFonts w:ascii="仿宋" w:hAnsi="仿宋" w:eastAsia="仿宋" w:cs="仿宋"/>
          <w:sz w:val="21"/>
          <w:szCs w:val="21"/>
        </w:rPr>
        <w:t xml:space="preserve"> </w:t>
      </w:r>
      <w:r>
        <w:rPr>
          <w:rFonts w:ascii="仿宋" w:hAnsi="仿宋" w:eastAsia="仿宋" w:cs="仿宋"/>
          <w:spacing w:val="-8"/>
          <w:sz w:val="21"/>
          <w:szCs w:val="21"/>
          <w:u w:val="single" w:color="auto"/>
        </w:rPr>
        <w:t>次的违约金,且</w:t>
      </w:r>
      <w:r>
        <w:rPr>
          <w:rFonts w:ascii="仿宋" w:hAnsi="仿宋" w:eastAsia="仿宋" w:cs="仿宋"/>
          <w:spacing w:val="-5"/>
          <w:sz w:val="21"/>
          <w:szCs w:val="21"/>
          <w:u w:val="single" w:color="auto"/>
        </w:rPr>
        <w:t>发</w:t>
      </w:r>
      <w:r>
        <w:rPr>
          <w:rFonts w:ascii="仿宋" w:hAnsi="仿宋" w:eastAsia="仿宋" w:cs="仿宋"/>
          <w:spacing w:val="-4"/>
          <w:sz w:val="21"/>
          <w:szCs w:val="21"/>
          <w:u w:val="single" w:color="auto"/>
        </w:rPr>
        <w:t>包人有权单方面解除合同</w:t>
      </w:r>
      <w:r>
        <w:rPr>
          <w:rFonts w:hint="eastAsia" w:ascii="仿宋" w:hAnsi="仿宋" w:eastAsia="仿宋" w:cs="仿宋"/>
          <w:spacing w:val="-4"/>
          <w:sz w:val="21"/>
          <w:szCs w:val="21"/>
          <w:u w:val="single" w:color="auto"/>
          <w:lang w:eastAsia="zh-CN"/>
        </w:rPr>
        <w:t>，</w:t>
      </w:r>
      <w:r>
        <w:rPr>
          <w:rFonts w:ascii="仿宋" w:hAnsi="仿宋" w:eastAsia="仿宋" w:cs="仿宋"/>
          <w:spacing w:val="-4"/>
          <w:sz w:val="21"/>
          <w:szCs w:val="21"/>
          <w:u w:val="single" w:color="auto"/>
        </w:rPr>
        <w:t>并可追究由此造成的损失;无正当理由拒绝更换</w:t>
      </w:r>
      <w:r>
        <w:rPr>
          <w:rFonts w:ascii="仿宋" w:hAnsi="仿宋" w:eastAsia="仿宋" w:cs="仿宋"/>
          <w:sz w:val="21"/>
          <w:szCs w:val="21"/>
        </w:rPr>
        <w:t xml:space="preserve"> </w:t>
      </w:r>
      <w:r>
        <w:rPr>
          <w:rFonts w:ascii="仿宋" w:hAnsi="仿宋" w:eastAsia="仿宋" w:cs="仿宋"/>
          <w:spacing w:val="-4"/>
          <w:sz w:val="21"/>
          <w:szCs w:val="21"/>
          <w:u w:val="single" w:color="auto"/>
        </w:rPr>
        <w:t>专业</w:t>
      </w:r>
      <w:r>
        <w:rPr>
          <w:rFonts w:ascii="仿宋" w:hAnsi="仿宋" w:eastAsia="仿宋" w:cs="仿宋"/>
          <w:spacing w:val="-2"/>
          <w:sz w:val="21"/>
          <w:szCs w:val="21"/>
          <w:u w:val="single" w:color="auto"/>
        </w:rPr>
        <w:t xml:space="preserve">监理工程师的,监理人需向发包人支付 </w:t>
      </w:r>
      <w:r>
        <w:rPr>
          <w:rFonts w:hint="eastAsia" w:ascii="仿宋" w:hAnsi="仿宋" w:eastAsia="仿宋" w:cs="仿宋"/>
          <w:spacing w:val="-2"/>
          <w:sz w:val="21"/>
          <w:szCs w:val="21"/>
          <w:u w:val="single" w:color="auto"/>
          <w:lang w:val="en-US" w:eastAsia="zh-CN"/>
        </w:rPr>
        <w:t>4</w:t>
      </w:r>
      <w:r>
        <w:rPr>
          <w:rFonts w:ascii="仿宋" w:hAnsi="仿宋" w:eastAsia="仿宋" w:cs="仿宋"/>
          <w:spacing w:val="-2"/>
          <w:sz w:val="21"/>
          <w:szCs w:val="21"/>
          <w:u w:val="single" w:color="auto"/>
        </w:rPr>
        <w:t xml:space="preserve"> 万元/人/次的违约金;无正当理由拒绝更换监</w:t>
      </w:r>
      <w:r>
        <w:rPr>
          <w:rFonts w:ascii="仿宋" w:hAnsi="仿宋" w:eastAsia="仿宋" w:cs="仿宋"/>
          <w:sz w:val="21"/>
          <w:szCs w:val="21"/>
        </w:rPr>
        <w:t xml:space="preserve"> </w:t>
      </w:r>
      <w:r>
        <w:rPr>
          <w:rFonts w:ascii="仿宋" w:hAnsi="仿宋" w:eastAsia="仿宋" w:cs="仿宋"/>
          <w:spacing w:val="-6"/>
          <w:sz w:val="21"/>
          <w:szCs w:val="21"/>
          <w:u w:val="single" w:color="auto"/>
        </w:rPr>
        <w:t>理员的</w:t>
      </w:r>
      <w:r>
        <w:rPr>
          <w:rFonts w:ascii="仿宋" w:hAnsi="仿宋" w:eastAsia="仿宋" w:cs="仿宋"/>
          <w:spacing w:val="-4"/>
          <w:sz w:val="21"/>
          <w:szCs w:val="21"/>
          <w:u w:val="single" w:color="auto"/>
        </w:rPr>
        <w:t>,</w:t>
      </w:r>
      <w:r>
        <w:rPr>
          <w:rFonts w:ascii="仿宋" w:hAnsi="仿宋" w:eastAsia="仿宋" w:cs="仿宋"/>
          <w:spacing w:val="-3"/>
          <w:sz w:val="21"/>
          <w:szCs w:val="21"/>
          <w:u w:val="single" w:color="auto"/>
        </w:rPr>
        <w:t>监理人需向发包人支付</w:t>
      </w:r>
      <w:r>
        <w:rPr>
          <w:rFonts w:hint="eastAsia" w:ascii="仿宋" w:hAnsi="仿宋" w:eastAsia="仿宋" w:cs="仿宋"/>
          <w:spacing w:val="-3"/>
          <w:sz w:val="21"/>
          <w:szCs w:val="21"/>
          <w:u w:val="single" w:color="auto"/>
          <w:lang w:val="en-US" w:eastAsia="zh-CN"/>
        </w:rPr>
        <w:t>1</w:t>
      </w:r>
      <w:r>
        <w:rPr>
          <w:rFonts w:ascii="仿宋" w:hAnsi="仿宋" w:eastAsia="仿宋" w:cs="仿宋"/>
          <w:spacing w:val="-3"/>
          <w:sz w:val="21"/>
          <w:szCs w:val="21"/>
          <w:u w:val="single" w:color="auto"/>
        </w:rPr>
        <w:t xml:space="preserve"> 万元/人/次的违约金;</w:t>
      </w:r>
    </w:p>
    <w:p>
      <w:pPr>
        <w:spacing w:before="2" w:line="262" w:lineRule="auto"/>
        <w:ind w:left="31" w:right="87" w:firstLine="449"/>
        <w:rPr>
          <w:rFonts w:ascii="仿宋" w:hAnsi="仿宋" w:eastAsia="仿宋" w:cs="仿宋"/>
          <w:sz w:val="21"/>
          <w:szCs w:val="21"/>
          <w:highlight w:val="yellow"/>
        </w:rPr>
      </w:pPr>
      <w:r>
        <w:rPr>
          <w:rFonts w:ascii="仿宋" w:hAnsi="仿宋" w:eastAsia="仿宋" w:cs="仿宋"/>
          <w:spacing w:val="-1"/>
          <w:sz w:val="21"/>
          <w:szCs w:val="21"/>
          <w:highlight w:val="yellow"/>
          <w:u w:val="single" w:color="auto"/>
        </w:rPr>
        <w:t>(9)承担本工程施工监理的监理机构必须按人员进场计划进</w:t>
      </w:r>
      <w:r>
        <w:rPr>
          <w:rFonts w:ascii="仿宋" w:hAnsi="仿宋" w:eastAsia="仿宋" w:cs="仿宋"/>
          <w:sz w:val="21"/>
          <w:szCs w:val="21"/>
          <w:highlight w:val="yellow"/>
          <w:u w:val="single" w:color="auto"/>
        </w:rPr>
        <w:t>驻现场，总监理工程师必须</w:t>
      </w:r>
      <w:r>
        <w:rPr>
          <w:rFonts w:ascii="仿宋" w:hAnsi="仿宋" w:eastAsia="仿宋" w:cs="仿宋"/>
          <w:sz w:val="21"/>
          <w:szCs w:val="21"/>
          <w:highlight w:val="yellow"/>
        </w:rPr>
        <w:t xml:space="preserve"> </w:t>
      </w:r>
      <w:r>
        <w:rPr>
          <w:rFonts w:ascii="仿宋" w:hAnsi="仿宋" w:eastAsia="仿宋" w:cs="仿宋"/>
          <w:spacing w:val="4"/>
          <w:sz w:val="21"/>
          <w:szCs w:val="21"/>
          <w:highlight w:val="yellow"/>
          <w:u w:val="single" w:color="auto"/>
        </w:rPr>
        <w:t>常驻现场，所有监理</w:t>
      </w:r>
      <w:r>
        <w:rPr>
          <w:rFonts w:ascii="仿宋" w:hAnsi="仿宋" w:eastAsia="仿宋" w:cs="仿宋"/>
          <w:spacing w:val="3"/>
          <w:sz w:val="21"/>
          <w:szCs w:val="21"/>
          <w:highlight w:val="yellow"/>
          <w:u w:val="single" w:color="auto"/>
        </w:rPr>
        <w:t>人</w:t>
      </w:r>
      <w:r>
        <w:rPr>
          <w:rFonts w:ascii="仿宋" w:hAnsi="仿宋" w:eastAsia="仿宋" w:cs="仿宋"/>
          <w:spacing w:val="2"/>
          <w:sz w:val="21"/>
          <w:szCs w:val="21"/>
          <w:highlight w:val="yellow"/>
          <w:u w:val="single" w:color="auto"/>
        </w:rPr>
        <w:t>员(含总监) 接受委托人管理考勤 ，总监理工程师、总监代</w:t>
      </w:r>
      <w:r>
        <w:rPr>
          <w:rFonts w:ascii="仿宋" w:hAnsi="仿宋" w:eastAsia="仿宋" w:cs="仿宋"/>
          <w:sz w:val="21"/>
          <w:szCs w:val="21"/>
          <w:highlight w:val="yellow"/>
        </w:rPr>
        <w:t xml:space="preserve"> </w:t>
      </w:r>
      <w:r>
        <w:rPr>
          <w:rFonts w:ascii="仿宋" w:hAnsi="仿宋" w:eastAsia="仿宋" w:cs="仿宋"/>
          <w:spacing w:val="-4"/>
          <w:sz w:val="21"/>
          <w:szCs w:val="21"/>
          <w:highlight w:val="yellow"/>
          <w:u w:val="single" w:color="auto"/>
        </w:rPr>
        <w:t>表、专业</w:t>
      </w:r>
      <w:r>
        <w:rPr>
          <w:rFonts w:ascii="仿宋" w:hAnsi="仿宋" w:eastAsia="仿宋" w:cs="仿宋"/>
          <w:spacing w:val="-3"/>
          <w:sz w:val="21"/>
          <w:szCs w:val="21"/>
          <w:highlight w:val="yellow"/>
          <w:u w:val="single" w:color="auto"/>
        </w:rPr>
        <w:t>监</w:t>
      </w:r>
      <w:r>
        <w:rPr>
          <w:rFonts w:ascii="仿宋" w:hAnsi="仿宋" w:eastAsia="仿宋" w:cs="仿宋"/>
          <w:spacing w:val="-2"/>
          <w:sz w:val="21"/>
          <w:szCs w:val="21"/>
          <w:highlight w:val="yellow"/>
          <w:u w:val="single" w:color="auto"/>
        </w:rPr>
        <w:t>理工程师及监理员的月到岗天数不得少 22 天，实际到位天数每少一天，总监理</w:t>
      </w:r>
      <w:r>
        <w:rPr>
          <w:rFonts w:ascii="仿宋" w:hAnsi="仿宋" w:eastAsia="仿宋" w:cs="仿宋"/>
          <w:sz w:val="21"/>
          <w:szCs w:val="21"/>
          <w:highlight w:val="yellow"/>
        </w:rPr>
        <w:t xml:space="preserve"> </w:t>
      </w:r>
      <w:r>
        <w:rPr>
          <w:rFonts w:ascii="仿宋" w:hAnsi="仿宋" w:eastAsia="仿宋" w:cs="仿宋"/>
          <w:spacing w:val="-6"/>
          <w:sz w:val="21"/>
          <w:szCs w:val="21"/>
          <w:highlight w:val="yellow"/>
          <w:u w:val="single" w:color="auto"/>
        </w:rPr>
        <w:t>工程师</w:t>
      </w:r>
      <w:r>
        <w:rPr>
          <w:rFonts w:ascii="仿宋" w:hAnsi="仿宋" w:eastAsia="仿宋" w:cs="仿宋"/>
          <w:spacing w:val="-5"/>
          <w:sz w:val="21"/>
          <w:szCs w:val="21"/>
          <w:highlight w:val="yellow"/>
          <w:u w:val="single" w:color="auto"/>
        </w:rPr>
        <w:t>按</w:t>
      </w:r>
      <w:r>
        <w:rPr>
          <w:rFonts w:ascii="仿宋" w:hAnsi="仿宋" w:eastAsia="仿宋" w:cs="仿宋"/>
          <w:spacing w:val="-3"/>
          <w:sz w:val="21"/>
          <w:szCs w:val="21"/>
          <w:highlight w:val="yellow"/>
          <w:u w:val="single" w:color="auto"/>
        </w:rPr>
        <w:t xml:space="preserve"> </w:t>
      </w:r>
      <w:r>
        <w:rPr>
          <w:rFonts w:hint="eastAsia" w:ascii="仿宋" w:hAnsi="仿宋" w:eastAsia="仿宋" w:cs="仿宋"/>
          <w:spacing w:val="-3"/>
          <w:sz w:val="21"/>
          <w:szCs w:val="21"/>
          <w:highlight w:val="yellow"/>
          <w:u w:val="single" w:color="auto"/>
          <w:lang w:val="en-US" w:eastAsia="zh-CN"/>
        </w:rPr>
        <w:t>1</w:t>
      </w:r>
      <w:r>
        <w:rPr>
          <w:rFonts w:ascii="仿宋" w:hAnsi="仿宋" w:eastAsia="仿宋" w:cs="仿宋"/>
          <w:spacing w:val="-3"/>
          <w:sz w:val="21"/>
          <w:szCs w:val="21"/>
          <w:highlight w:val="yellow"/>
          <w:u w:val="single" w:color="auto"/>
        </w:rPr>
        <w:t xml:space="preserve">000 元/人/天向发包人支付违约金，总监理工程师代表按 </w:t>
      </w:r>
      <w:r>
        <w:rPr>
          <w:rFonts w:hint="eastAsia" w:ascii="仿宋" w:hAnsi="仿宋" w:eastAsia="仿宋" w:cs="仿宋"/>
          <w:spacing w:val="-3"/>
          <w:sz w:val="21"/>
          <w:szCs w:val="21"/>
          <w:highlight w:val="yellow"/>
          <w:u w:val="single" w:color="auto"/>
          <w:lang w:val="en-US" w:eastAsia="zh-CN"/>
        </w:rPr>
        <w:t>5</w:t>
      </w:r>
      <w:r>
        <w:rPr>
          <w:rFonts w:ascii="仿宋" w:hAnsi="仿宋" w:eastAsia="仿宋" w:cs="仿宋"/>
          <w:spacing w:val="-3"/>
          <w:sz w:val="21"/>
          <w:szCs w:val="21"/>
          <w:highlight w:val="yellow"/>
          <w:u w:val="single" w:color="auto"/>
        </w:rPr>
        <w:t>00 元/人/天向发包</w:t>
      </w:r>
    </w:p>
    <w:p>
      <w:pPr>
        <w:pStyle w:val="15"/>
        <w:rPr>
          <w:rFonts w:hint="eastAsia" w:ascii="仿宋" w:hAnsi="仿宋" w:eastAsia="仿宋" w:cs="仿宋"/>
          <w:spacing w:val="-4"/>
          <w:sz w:val="21"/>
          <w:szCs w:val="21"/>
          <w:u w:val="single" w:color="auto"/>
          <w:lang w:val="en-US" w:eastAsia="zh-CN"/>
        </w:rPr>
      </w:pPr>
      <w:r>
        <w:rPr>
          <w:rFonts w:ascii="仿宋" w:hAnsi="仿宋" w:eastAsia="仿宋" w:cs="仿宋"/>
          <w:spacing w:val="-2"/>
          <w:sz w:val="21"/>
          <w:szCs w:val="21"/>
          <w:highlight w:val="yellow"/>
          <w:u w:val="single" w:color="auto"/>
        </w:rPr>
        <w:t>人支付违约金，专业监理工程师</w:t>
      </w:r>
      <w:r>
        <w:rPr>
          <w:rFonts w:ascii="仿宋" w:hAnsi="仿宋" w:eastAsia="仿宋" w:cs="仿宋"/>
          <w:spacing w:val="-1"/>
          <w:sz w:val="21"/>
          <w:szCs w:val="21"/>
          <w:highlight w:val="yellow"/>
          <w:u w:val="single" w:color="auto"/>
        </w:rPr>
        <w:t xml:space="preserve">、监理员按 </w:t>
      </w:r>
      <w:r>
        <w:rPr>
          <w:rFonts w:hint="eastAsia" w:ascii="仿宋" w:hAnsi="仿宋" w:eastAsia="仿宋" w:cs="仿宋"/>
          <w:spacing w:val="-1"/>
          <w:sz w:val="21"/>
          <w:szCs w:val="21"/>
          <w:highlight w:val="yellow"/>
          <w:u w:val="single" w:color="auto"/>
          <w:lang w:val="en-US" w:eastAsia="zh-CN"/>
        </w:rPr>
        <w:t>3</w:t>
      </w:r>
      <w:r>
        <w:rPr>
          <w:rFonts w:ascii="仿宋" w:hAnsi="仿宋" w:eastAsia="仿宋" w:cs="仿宋"/>
          <w:spacing w:val="-1"/>
          <w:sz w:val="21"/>
          <w:szCs w:val="21"/>
          <w:highlight w:val="yellow"/>
          <w:u w:val="single" w:color="auto"/>
        </w:rPr>
        <w:t>00 元/人/天向发包人支付违约金</w:t>
      </w:r>
      <w:r>
        <w:rPr>
          <w:rFonts w:hint="eastAsia" w:ascii="仿宋" w:hAnsi="仿宋" w:eastAsia="仿宋" w:cs="仿宋"/>
          <w:spacing w:val="-1"/>
          <w:sz w:val="21"/>
          <w:szCs w:val="21"/>
          <w:highlight w:val="yellow"/>
          <w:u w:val="single" w:color="auto"/>
          <w:lang w:eastAsia="zh-CN"/>
        </w:rPr>
        <w:t>。</w:t>
      </w:r>
      <w:r>
        <w:rPr>
          <w:rFonts w:hint="eastAsia" w:ascii="仿宋" w:hAnsi="仿宋" w:eastAsia="仿宋" w:cs="仿宋"/>
          <w:spacing w:val="-1"/>
          <w:sz w:val="21"/>
          <w:szCs w:val="21"/>
          <w:highlight w:val="yellow"/>
          <w:u w:val="single" w:color="auto"/>
          <w:lang w:val="en-US" w:eastAsia="zh-CN"/>
        </w:rPr>
        <w:t>项目同时实施的情况下，每个项目</w:t>
      </w:r>
      <w:r>
        <w:rPr>
          <w:rFonts w:hint="eastAsia" w:ascii="仿宋" w:hAnsi="仿宋" w:eastAsia="仿宋" w:cs="仿宋"/>
          <w:spacing w:val="-4"/>
          <w:sz w:val="21"/>
          <w:szCs w:val="21"/>
          <w:u w:val="single" w:color="auto"/>
          <w:lang w:val="en-US" w:eastAsia="zh-CN"/>
        </w:rPr>
        <w:t>监理人员数量必须满足项目实际需求，且不低于2名监理人员，可根据现场实际情况和建设单位要求进行调整，调整前须征求建设单位意见。</w:t>
      </w:r>
    </w:p>
    <w:p>
      <w:pPr>
        <w:pStyle w:val="15"/>
        <w:rPr>
          <w:rFonts w:ascii="仿宋" w:hAnsi="仿宋" w:eastAsia="仿宋" w:cs="仿宋"/>
          <w:sz w:val="21"/>
          <w:szCs w:val="21"/>
          <w:u w:val="single" w:color="auto"/>
        </w:rPr>
      </w:pPr>
      <w:r>
        <w:rPr>
          <w:rFonts w:ascii="仿宋" w:hAnsi="仿宋" w:eastAsia="仿宋" w:cs="仿宋"/>
          <w:sz w:val="21"/>
          <w:szCs w:val="21"/>
        </w:rPr>
        <w:t xml:space="preserve"> </w:t>
      </w:r>
      <w:r>
        <w:rPr>
          <w:rFonts w:ascii="仿宋" w:hAnsi="仿宋" w:eastAsia="仿宋" w:cs="仿宋"/>
          <w:spacing w:val="-14"/>
          <w:sz w:val="21"/>
          <w:szCs w:val="21"/>
          <w:u w:val="single" w:color="auto"/>
        </w:rPr>
        <w:t>9</w:t>
      </w:r>
      <w:r>
        <w:rPr>
          <w:rFonts w:ascii="仿宋" w:hAnsi="仿宋" w:eastAsia="仿宋" w:cs="仿宋"/>
          <w:spacing w:val="-13"/>
          <w:sz w:val="21"/>
          <w:szCs w:val="21"/>
          <w:u w:val="single" w:color="auto"/>
        </w:rPr>
        <w:t>.2 发包人其他要求：</w:t>
      </w:r>
      <w:r>
        <w:rPr>
          <w:rFonts w:ascii="仿宋" w:hAnsi="仿宋" w:eastAsia="仿宋" w:cs="仿宋"/>
          <w:sz w:val="21"/>
          <w:szCs w:val="21"/>
          <w:u w:val="single" w:color="auto"/>
        </w:rPr>
        <w:t xml:space="preserve"> </w:t>
      </w:r>
    </w:p>
    <w:p>
      <w:pPr>
        <w:spacing w:before="52" w:line="414" w:lineRule="auto"/>
        <w:ind w:left="24" w:right="992" w:firstLine="9"/>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(1) 签</w:t>
      </w:r>
      <w:r>
        <w:rPr>
          <w:rFonts w:ascii="仿宋" w:hAnsi="仿宋" w:eastAsia="仿宋" w:cs="仿宋"/>
          <w:spacing w:val="-2"/>
          <w:sz w:val="21"/>
          <w:szCs w:val="21"/>
          <w:u w:val="single" w:color="auto"/>
        </w:rPr>
        <w:t>订监理合同后 7 日内，监理组成人员必须按投标承诺人员进场计划到岗。总监</w:t>
      </w:r>
      <w:r>
        <w:rPr>
          <w:rFonts w:ascii="仿宋" w:hAnsi="仿宋" w:eastAsia="仿宋" w:cs="仿宋"/>
          <w:spacing w:val="-1"/>
          <w:sz w:val="21"/>
          <w:szCs w:val="21"/>
          <w:u w:val="single" w:color="auto"/>
        </w:rPr>
        <w:t>未按时</w:t>
      </w:r>
      <w:r>
        <w:rPr>
          <w:rFonts w:ascii="仿宋" w:hAnsi="仿宋" w:eastAsia="仿宋" w:cs="仿宋"/>
          <w:sz w:val="21"/>
          <w:szCs w:val="21"/>
          <w:u w:val="single" w:color="auto"/>
        </w:rPr>
        <w:t>到岗的，发包人有权要求监理人支付 5000 元/天的违约金，其他人员未到岗的，发</w:t>
      </w:r>
      <w:r>
        <w:rPr>
          <w:rFonts w:ascii="仿宋" w:hAnsi="仿宋" w:eastAsia="仿宋" w:cs="仿宋"/>
          <w:spacing w:val="-10"/>
          <w:sz w:val="21"/>
          <w:szCs w:val="21"/>
          <w:u w:val="single" w:color="auto"/>
        </w:rPr>
        <w:t>包人</w:t>
      </w:r>
      <w:r>
        <w:rPr>
          <w:rFonts w:ascii="仿宋" w:hAnsi="仿宋" w:eastAsia="仿宋" w:cs="仿宋"/>
          <w:spacing w:val="-8"/>
          <w:sz w:val="21"/>
          <w:szCs w:val="21"/>
          <w:u w:val="single" w:color="auto"/>
        </w:rPr>
        <w:t>有</w:t>
      </w:r>
      <w:r>
        <w:rPr>
          <w:rFonts w:ascii="仿宋" w:hAnsi="仿宋" w:eastAsia="仿宋" w:cs="仿宋"/>
          <w:spacing w:val="-5"/>
          <w:sz w:val="21"/>
          <w:szCs w:val="21"/>
          <w:u w:val="single" w:color="auto"/>
        </w:rPr>
        <w:t>权要求监理人支付 2000 元/天/人的违约金。</w:t>
      </w:r>
      <w:r>
        <w:rPr>
          <w:rFonts w:ascii="仿宋" w:hAnsi="仿宋" w:eastAsia="仿宋" w:cs="仿宋"/>
          <w:sz w:val="21"/>
          <w:szCs w:val="21"/>
          <w:u w:val="single" w:color="auto"/>
        </w:rPr>
        <w:t xml:space="preserve"> </w:t>
      </w:r>
    </w:p>
    <w:p>
      <w:pPr>
        <w:tabs>
          <w:tab w:val="left" w:pos="555"/>
        </w:tabs>
        <w:spacing w:before="64" w:line="275" w:lineRule="auto"/>
        <w:ind w:left="29" w:right="76"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(2)</w:t>
      </w:r>
      <w:r>
        <w:rPr>
          <w:rFonts w:ascii="仿宋" w:hAnsi="仿宋" w:eastAsia="仿宋" w:cs="仿宋"/>
          <w:spacing w:val="-4"/>
          <w:sz w:val="21"/>
          <w:szCs w:val="21"/>
          <w:u w:val="single" w:color="auto"/>
        </w:rPr>
        <w:t xml:space="preserve"> 监理人应在合同签订后 14 日内提交办理安全报监、质量报监、施工许可证的相关</w:t>
      </w:r>
      <w:r>
        <w:rPr>
          <w:rFonts w:ascii="仿宋" w:hAnsi="仿宋" w:eastAsia="仿宋" w:cs="仿宋"/>
          <w:sz w:val="21"/>
          <w:szCs w:val="21"/>
        </w:rPr>
        <w:t xml:space="preserve"> </w:t>
      </w:r>
      <w:r>
        <w:rPr>
          <w:rFonts w:ascii="仿宋" w:hAnsi="仿宋" w:eastAsia="仿宋" w:cs="仿宋"/>
          <w:spacing w:val="-8"/>
          <w:sz w:val="21"/>
          <w:szCs w:val="21"/>
          <w:u w:val="single" w:color="auto"/>
        </w:rPr>
        <w:t>资料，并按要求</w:t>
      </w:r>
      <w:r>
        <w:rPr>
          <w:rFonts w:ascii="仿宋" w:hAnsi="仿宋" w:eastAsia="仿宋" w:cs="仿宋"/>
          <w:spacing w:val="-7"/>
          <w:sz w:val="21"/>
          <w:szCs w:val="21"/>
          <w:u w:val="single" w:color="auto"/>
        </w:rPr>
        <w:t>及</w:t>
      </w:r>
      <w:r>
        <w:rPr>
          <w:rFonts w:ascii="仿宋" w:hAnsi="仿宋" w:eastAsia="仿宋" w:cs="仿宋"/>
          <w:spacing w:val="-4"/>
          <w:sz w:val="21"/>
          <w:szCs w:val="21"/>
          <w:u w:val="single" w:color="auto"/>
        </w:rPr>
        <w:t>时报送监理规划、监理实施细则等或其他发包人要求提供的相关资料， 每延期一天，发包人有权要求承包人支付违约金 10000 元/项，延期超过 3 天的发函通报至</w:t>
      </w:r>
      <w:r>
        <w:rPr>
          <w:rFonts w:ascii="仿宋" w:hAnsi="仿宋" w:eastAsia="仿宋" w:cs="仿宋"/>
          <w:spacing w:val="-3"/>
          <w:sz w:val="21"/>
          <w:szCs w:val="21"/>
          <w:u w:val="single" w:color="auto"/>
        </w:rPr>
        <w:t>监</w:t>
      </w:r>
      <w:r>
        <w:rPr>
          <w:rFonts w:ascii="仿宋" w:hAnsi="仿宋" w:eastAsia="仿宋" w:cs="仿宋"/>
          <w:sz w:val="21"/>
          <w:szCs w:val="21"/>
        </w:rPr>
        <w:t xml:space="preserve"> </w:t>
      </w:r>
      <w:r>
        <w:rPr>
          <w:rFonts w:ascii="仿宋" w:hAnsi="仿宋" w:eastAsia="仿宋" w:cs="仿宋"/>
          <w:spacing w:val="-8"/>
          <w:sz w:val="21"/>
          <w:szCs w:val="21"/>
          <w:u w:val="single" w:color="auto"/>
        </w:rPr>
        <w:t>理</w:t>
      </w:r>
      <w:r>
        <w:rPr>
          <w:rFonts w:ascii="仿宋" w:hAnsi="仿宋" w:eastAsia="仿宋" w:cs="仿宋"/>
          <w:spacing w:val="-5"/>
          <w:sz w:val="21"/>
          <w:szCs w:val="21"/>
          <w:u w:val="single" w:color="auto"/>
        </w:rPr>
        <w:t>人</w:t>
      </w:r>
      <w:r>
        <w:rPr>
          <w:rFonts w:ascii="仿宋" w:hAnsi="仿宋" w:eastAsia="仿宋" w:cs="仿宋"/>
          <w:spacing w:val="-4"/>
          <w:sz w:val="21"/>
          <w:szCs w:val="21"/>
          <w:u w:val="single" w:color="auto"/>
        </w:rPr>
        <w:t>公司；延期超过 5 天的约谈监理人企业负责人；延期 14 天，则发包人有权单方面解除</w:t>
      </w:r>
      <w:r>
        <w:rPr>
          <w:rFonts w:ascii="仿宋" w:hAnsi="仿宋" w:eastAsia="仿宋" w:cs="仿宋"/>
          <w:sz w:val="21"/>
          <w:szCs w:val="21"/>
        </w:rPr>
        <w:t xml:space="preserve"> </w:t>
      </w:r>
      <w:r>
        <w:rPr>
          <w:rFonts w:ascii="仿宋" w:hAnsi="仿宋" w:eastAsia="仿宋" w:cs="仿宋"/>
          <w:spacing w:val="-16"/>
          <w:sz w:val="21"/>
          <w:szCs w:val="21"/>
          <w:u w:val="single" w:color="auto"/>
        </w:rPr>
        <w:t>合</w:t>
      </w:r>
      <w:r>
        <w:rPr>
          <w:rFonts w:ascii="仿宋" w:hAnsi="仿宋" w:eastAsia="仿宋" w:cs="仿宋"/>
          <w:spacing w:val="-12"/>
          <w:sz w:val="21"/>
          <w:szCs w:val="21"/>
          <w:u w:val="single" w:color="auto"/>
        </w:rPr>
        <w:t>同</w:t>
      </w:r>
      <w:r>
        <w:rPr>
          <w:rFonts w:ascii="仿宋" w:hAnsi="仿宋" w:eastAsia="仿宋" w:cs="仿宋"/>
          <w:spacing w:val="-8"/>
          <w:sz w:val="21"/>
          <w:szCs w:val="21"/>
          <w:u w:val="single" w:color="auto"/>
        </w:rPr>
        <w:t>，并有权追究由此造成的损失。</w:t>
      </w:r>
      <w:r>
        <w:rPr>
          <w:rFonts w:ascii="仿宋" w:hAnsi="仿宋" w:eastAsia="仿宋" w:cs="仿宋"/>
          <w:sz w:val="21"/>
          <w:szCs w:val="21"/>
          <w:u w:val="single" w:color="auto"/>
        </w:rPr>
        <w:t xml:space="preserve"> </w:t>
      </w:r>
    </w:p>
    <w:p>
      <w:pPr>
        <w:tabs>
          <w:tab w:val="left" w:pos="555"/>
        </w:tabs>
        <w:spacing w:before="3" w:line="273" w:lineRule="auto"/>
        <w:ind w:left="29"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(3)</w:t>
      </w:r>
      <w:r>
        <w:rPr>
          <w:rFonts w:ascii="仿宋" w:hAnsi="仿宋" w:eastAsia="仿宋" w:cs="仿宋"/>
          <w:spacing w:val="2"/>
          <w:sz w:val="21"/>
          <w:szCs w:val="21"/>
          <w:u w:val="single" w:color="auto"/>
        </w:rPr>
        <w:t>因发包人原因造成未能在计划开工日期前发出开工通知的或部分工程未能按计划</w:t>
      </w:r>
      <w:r>
        <w:rPr>
          <w:rFonts w:ascii="仿宋" w:hAnsi="仿宋" w:eastAsia="仿宋" w:cs="仿宋"/>
          <w:sz w:val="21"/>
          <w:szCs w:val="21"/>
        </w:rPr>
        <w:t xml:space="preserve"> </w:t>
      </w:r>
      <w:r>
        <w:rPr>
          <w:rFonts w:ascii="仿宋" w:hAnsi="仿宋" w:eastAsia="仿宋" w:cs="仿宋"/>
          <w:spacing w:val="-10"/>
          <w:sz w:val="21"/>
          <w:szCs w:val="21"/>
          <w:u w:val="single" w:color="auto"/>
        </w:rPr>
        <w:t>开</w:t>
      </w:r>
      <w:r>
        <w:rPr>
          <w:rFonts w:ascii="仿宋" w:hAnsi="仿宋" w:eastAsia="仿宋" w:cs="仿宋"/>
          <w:spacing w:val="-9"/>
          <w:sz w:val="21"/>
          <w:szCs w:val="21"/>
          <w:u w:val="single" w:color="auto"/>
        </w:rPr>
        <w:t>工日期开工的， 按实际开工日期顺延竣工日期， 价格不予调整， 费用不予补偿。因监理人原</w:t>
      </w:r>
      <w:r>
        <w:rPr>
          <w:rFonts w:ascii="仿宋" w:hAnsi="仿宋" w:eastAsia="仿宋" w:cs="仿宋"/>
          <w:spacing w:val="-7"/>
          <w:sz w:val="21"/>
          <w:szCs w:val="21"/>
          <w:u w:val="single" w:color="auto"/>
        </w:rPr>
        <w:t>因造成未能在计划开工日期前发出开工通知的， 每延期一天，发包人有权要求监理人支付</w:t>
      </w:r>
      <w:r>
        <w:rPr>
          <w:rFonts w:ascii="仿宋" w:hAnsi="仿宋" w:eastAsia="仿宋" w:cs="仿宋"/>
          <w:spacing w:val="-9"/>
          <w:sz w:val="21"/>
          <w:szCs w:val="21"/>
          <w:u w:val="single" w:color="auto"/>
        </w:rPr>
        <w:t>违约金 10000 元，延期 7 天的，则发包人有权单方面解除合同，并有权追究由此造成的损失</w:t>
      </w:r>
      <w:r>
        <w:rPr>
          <w:rFonts w:ascii="仿宋" w:hAnsi="仿宋" w:eastAsia="仿宋" w:cs="仿宋"/>
          <w:spacing w:val="-4"/>
          <w:sz w:val="21"/>
          <w:szCs w:val="21"/>
          <w:u w:val="single" w:color="auto"/>
        </w:rPr>
        <w:t>。</w:t>
      </w:r>
    </w:p>
    <w:p>
      <w:pPr>
        <w:tabs>
          <w:tab w:val="left" w:pos="555"/>
        </w:tabs>
        <w:spacing w:before="1" w:line="215" w:lineRule="auto"/>
        <w:ind w:left="43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w:t>
      </w:r>
      <w:r>
        <w:rPr>
          <w:rFonts w:ascii="仿宋" w:hAnsi="仿宋" w:eastAsia="仿宋" w:cs="仿宋"/>
          <w:spacing w:val="-1"/>
          <w:sz w:val="21"/>
          <w:szCs w:val="21"/>
          <w:u w:val="single" w:color="auto"/>
        </w:rPr>
        <w:t>4)监理人应安排专职造价人员负责本工程的造价管理工作。</w:t>
      </w:r>
      <w:r>
        <w:rPr>
          <w:rFonts w:ascii="仿宋" w:hAnsi="仿宋" w:eastAsia="仿宋" w:cs="仿宋"/>
          <w:sz w:val="21"/>
          <w:szCs w:val="21"/>
          <w:u w:val="single" w:color="auto"/>
        </w:rPr>
        <w:t xml:space="preserve"> </w:t>
      </w:r>
    </w:p>
    <w:p>
      <w:pPr>
        <w:tabs>
          <w:tab w:val="left" w:pos="555"/>
        </w:tabs>
        <w:spacing w:before="69" w:line="273" w:lineRule="auto"/>
        <w:ind w:left="33" w:right="91" w:firstLine="403"/>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(5)在监理工作</w:t>
      </w:r>
      <w:r>
        <w:rPr>
          <w:rFonts w:ascii="仿宋" w:hAnsi="仿宋" w:eastAsia="仿宋" w:cs="仿宋"/>
          <w:spacing w:val="2"/>
          <w:sz w:val="21"/>
          <w:szCs w:val="21"/>
          <w:u w:val="single" w:color="auto"/>
        </w:rPr>
        <w:t>范围内，监理人应对其工作人员进行安全教育并实行人身意外事故保</w:t>
      </w:r>
      <w:r>
        <w:rPr>
          <w:rFonts w:ascii="仿宋" w:hAnsi="仿宋" w:eastAsia="仿宋" w:cs="仿宋"/>
          <w:sz w:val="21"/>
          <w:szCs w:val="21"/>
        </w:rPr>
        <w:t xml:space="preserve"> </w:t>
      </w:r>
      <w:r>
        <w:rPr>
          <w:rFonts w:ascii="仿宋" w:hAnsi="仿宋" w:eastAsia="仿宋" w:cs="仿宋"/>
          <w:spacing w:val="-4"/>
          <w:sz w:val="21"/>
          <w:szCs w:val="21"/>
          <w:u w:val="single" w:color="auto"/>
        </w:rPr>
        <w:t>险。监理人员</w:t>
      </w:r>
      <w:r>
        <w:rPr>
          <w:rFonts w:ascii="仿宋" w:hAnsi="仿宋" w:eastAsia="仿宋" w:cs="仿宋"/>
          <w:spacing w:val="-2"/>
          <w:sz w:val="21"/>
          <w:szCs w:val="21"/>
          <w:u w:val="single" w:color="auto"/>
        </w:rPr>
        <w:t>的任何损害与委托人无关。监理人员在责任期内的人身保险和人身伤害由监理</w:t>
      </w:r>
      <w:r>
        <w:rPr>
          <w:rFonts w:ascii="仿宋" w:hAnsi="仿宋" w:eastAsia="仿宋" w:cs="仿宋"/>
          <w:sz w:val="21"/>
          <w:szCs w:val="21"/>
        </w:rPr>
        <w:t xml:space="preserve"> </w:t>
      </w:r>
      <w:r>
        <w:rPr>
          <w:rFonts w:ascii="仿宋" w:hAnsi="仿宋" w:eastAsia="仿宋" w:cs="仿宋"/>
          <w:spacing w:val="-13"/>
          <w:sz w:val="21"/>
          <w:szCs w:val="21"/>
          <w:u w:val="single" w:color="auto"/>
        </w:rPr>
        <w:t>人</w:t>
      </w:r>
      <w:r>
        <w:rPr>
          <w:rFonts w:ascii="仿宋" w:hAnsi="仿宋" w:eastAsia="仿宋" w:cs="仿宋"/>
          <w:spacing w:val="-12"/>
          <w:sz w:val="21"/>
          <w:szCs w:val="21"/>
          <w:u w:val="single" w:color="auto"/>
        </w:rPr>
        <w:t>承担，发包人概不负责。</w:t>
      </w:r>
      <w:r>
        <w:rPr>
          <w:rFonts w:ascii="仿宋" w:hAnsi="仿宋" w:eastAsia="仿宋" w:cs="仿宋"/>
          <w:sz w:val="21"/>
          <w:szCs w:val="21"/>
          <w:u w:val="single" w:color="auto"/>
        </w:rPr>
        <w:t xml:space="preserve"> </w:t>
      </w:r>
    </w:p>
    <w:p>
      <w:pPr>
        <w:tabs>
          <w:tab w:val="left" w:pos="555"/>
        </w:tabs>
        <w:spacing w:line="277" w:lineRule="auto"/>
        <w:ind w:left="29" w:right="111"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(6)监</w:t>
      </w:r>
      <w:r>
        <w:rPr>
          <w:rFonts w:ascii="仿宋" w:hAnsi="仿宋" w:eastAsia="仿宋" w:cs="仿宋"/>
          <w:sz w:val="21"/>
          <w:szCs w:val="21"/>
          <w:u w:val="single" w:color="auto"/>
        </w:rPr>
        <w:t xml:space="preserve">理人必须服从发包人的调度，做好检查配合工作及其他有关的协调配合工作， </w:t>
      </w:r>
      <w:r>
        <w:rPr>
          <w:rFonts w:ascii="仿宋" w:hAnsi="仿宋" w:eastAsia="仿宋" w:cs="仿宋"/>
          <w:sz w:val="21"/>
          <w:szCs w:val="21"/>
        </w:rPr>
        <w:t xml:space="preserve"> </w:t>
      </w:r>
      <w:r>
        <w:rPr>
          <w:rFonts w:ascii="仿宋" w:hAnsi="仿宋" w:eastAsia="仿宋" w:cs="仿宋"/>
          <w:spacing w:val="-8"/>
          <w:sz w:val="21"/>
          <w:szCs w:val="21"/>
          <w:u w:val="single" w:color="auto"/>
        </w:rPr>
        <w:t>若</w:t>
      </w:r>
      <w:r>
        <w:rPr>
          <w:rFonts w:ascii="仿宋" w:hAnsi="仿宋" w:eastAsia="仿宋" w:cs="仿宋"/>
          <w:spacing w:val="-5"/>
          <w:sz w:val="21"/>
          <w:szCs w:val="21"/>
          <w:u w:val="single" w:color="auto"/>
        </w:rPr>
        <w:t>监理人拒不执行的，发包人有权要求承包人支付 2000 元/次的违约金。</w:t>
      </w:r>
      <w:r>
        <w:rPr>
          <w:rFonts w:ascii="仿宋" w:hAnsi="仿宋" w:eastAsia="仿宋" w:cs="仿宋"/>
          <w:sz w:val="21"/>
          <w:szCs w:val="21"/>
          <w:u w:val="single" w:color="auto"/>
        </w:rPr>
        <w:t xml:space="preserve"> </w:t>
      </w:r>
    </w:p>
    <w:p>
      <w:pPr>
        <w:tabs>
          <w:tab w:val="left" w:pos="555"/>
        </w:tabs>
        <w:spacing w:before="3" w:line="273" w:lineRule="auto"/>
        <w:ind w:left="29" w:right="11"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(7)监理人员人员必须按</w:t>
      </w:r>
      <w:r>
        <w:rPr>
          <w:rFonts w:ascii="仿宋" w:hAnsi="仿宋" w:eastAsia="仿宋" w:cs="仿宋"/>
          <w:spacing w:val="3"/>
          <w:sz w:val="21"/>
          <w:szCs w:val="21"/>
          <w:u w:val="single" w:color="auto"/>
        </w:rPr>
        <w:t>要</w:t>
      </w:r>
      <w:r>
        <w:rPr>
          <w:rFonts w:ascii="仿宋" w:hAnsi="仿宋" w:eastAsia="仿宋" w:cs="仿宋"/>
          <w:spacing w:val="2"/>
          <w:sz w:val="21"/>
          <w:szCs w:val="21"/>
          <w:u w:val="single" w:color="auto"/>
        </w:rPr>
        <w:t>求参加发包人组织的工程会议，确有特殊情况必须提前向</w:t>
      </w:r>
      <w:r>
        <w:rPr>
          <w:rFonts w:ascii="仿宋" w:hAnsi="仿宋" w:eastAsia="仿宋" w:cs="仿宋"/>
          <w:sz w:val="21"/>
          <w:szCs w:val="21"/>
        </w:rPr>
        <w:t xml:space="preserve"> </w:t>
      </w:r>
      <w:r>
        <w:rPr>
          <w:rFonts w:ascii="仿宋" w:hAnsi="仿宋" w:eastAsia="仿宋" w:cs="仿宋"/>
          <w:spacing w:val="-1"/>
          <w:sz w:val="21"/>
          <w:szCs w:val="21"/>
          <w:u w:val="single" w:color="auto"/>
        </w:rPr>
        <w:t>发包人请假并经发包人同意，否则，发包人有权要求承包人支付 20</w:t>
      </w:r>
      <w:r>
        <w:rPr>
          <w:rFonts w:ascii="仿宋" w:hAnsi="仿宋" w:eastAsia="仿宋" w:cs="仿宋"/>
          <w:sz w:val="21"/>
          <w:szCs w:val="21"/>
          <w:u w:val="single" w:color="auto"/>
        </w:rPr>
        <w:t>00 元/次/人的违约金。</w:t>
      </w:r>
      <w:r>
        <w:rPr>
          <w:rFonts w:ascii="仿宋" w:hAnsi="仿宋" w:eastAsia="仿宋" w:cs="仿宋"/>
          <w:sz w:val="21"/>
          <w:szCs w:val="21"/>
        </w:rPr>
        <w:t xml:space="preserve"> </w:t>
      </w:r>
      <w:r>
        <w:rPr>
          <w:rFonts w:ascii="仿宋" w:hAnsi="仿宋" w:eastAsia="仿宋" w:cs="仿宋"/>
          <w:spacing w:val="-10"/>
          <w:sz w:val="21"/>
          <w:szCs w:val="21"/>
          <w:u w:val="single" w:color="auto"/>
        </w:rPr>
        <w:t>经会议决议后统一布置的任务， 监理人必须认真实施， 对完成事项执行不力或未有效落实的</w:t>
      </w:r>
      <w:r>
        <w:rPr>
          <w:rFonts w:ascii="仿宋" w:hAnsi="仿宋" w:eastAsia="仿宋" w:cs="仿宋"/>
          <w:spacing w:val="-9"/>
          <w:sz w:val="21"/>
          <w:szCs w:val="21"/>
          <w:u w:val="single" w:color="auto"/>
        </w:rPr>
        <w:t>，</w:t>
      </w:r>
      <w:r>
        <w:rPr>
          <w:rFonts w:ascii="仿宋" w:hAnsi="仿宋" w:eastAsia="仿宋" w:cs="仿宋"/>
          <w:sz w:val="21"/>
          <w:szCs w:val="21"/>
        </w:rPr>
        <w:t xml:space="preserve"> </w:t>
      </w:r>
      <w:r>
        <w:rPr>
          <w:rFonts w:ascii="仿宋" w:hAnsi="仿宋" w:eastAsia="仿宋" w:cs="仿宋"/>
          <w:spacing w:val="-11"/>
          <w:sz w:val="21"/>
          <w:szCs w:val="21"/>
          <w:u w:val="single" w:color="auto"/>
        </w:rPr>
        <w:t>发</w:t>
      </w:r>
      <w:r>
        <w:rPr>
          <w:rFonts w:ascii="仿宋" w:hAnsi="仿宋" w:eastAsia="仿宋" w:cs="仿宋"/>
          <w:spacing w:val="-7"/>
          <w:sz w:val="21"/>
          <w:szCs w:val="21"/>
          <w:u w:val="single" w:color="auto"/>
        </w:rPr>
        <w:t>包人有权要求监理人支付 2000 元/次的违约金。</w:t>
      </w:r>
      <w:r>
        <w:rPr>
          <w:rFonts w:ascii="仿宋" w:hAnsi="仿宋" w:eastAsia="仿宋" w:cs="仿宋"/>
          <w:sz w:val="21"/>
          <w:szCs w:val="21"/>
          <w:u w:val="single" w:color="auto"/>
        </w:rPr>
        <w:t xml:space="preserve"> </w:t>
      </w:r>
    </w:p>
    <w:p>
      <w:pPr>
        <w:tabs>
          <w:tab w:val="left" w:pos="555"/>
        </w:tabs>
        <w:spacing w:before="4" w:line="273" w:lineRule="auto"/>
        <w:ind w:left="31" w:right="80"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(8)如监理人在</w:t>
      </w:r>
      <w:r>
        <w:rPr>
          <w:rFonts w:ascii="仿宋" w:hAnsi="仿宋" w:eastAsia="仿宋" w:cs="仿宋"/>
          <w:spacing w:val="2"/>
          <w:sz w:val="21"/>
          <w:szCs w:val="21"/>
          <w:u w:val="single" w:color="auto"/>
        </w:rPr>
        <w:t>质量、安全、进度等方面无法满足招标文件要求和投标文件承诺，发</w:t>
      </w:r>
      <w:r>
        <w:rPr>
          <w:rFonts w:ascii="仿宋" w:hAnsi="仿宋" w:eastAsia="仿宋" w:cs="仿宋"/>
          <w:sz w:val="21"/>
          <w:szCs w:val="21"/>
        </w:rPr>
        <w:t xml:space="preserve"> </w:t>
      </w:r>
      <w:r>
        <w:rPr>
          <w:rFonts w:ascii="仿宋" w:hAnsi="仿宋" w:eastAsia="仿宋" w:cs="仿宋"/>
          <w:spacing w:val="-8"/>
          <w:sz w:val="21"/>
          <w:szCs w:val="21"/>
          <w:u w:val="single" w:color="auto"/>
        </w:rPr>
        <w:t>包人有权约谈监</w:t>
      </w:r>
      <w:r>
        <w:rPr>
          <w:rFonts w:ascii="仿宋" w:hAnsi="仿宋" w:eastAsia="仿宋" w:cs="仿宋"/>
          <w:spacing w:val="-4"/>
          <w:sz w:val="21"/>
          <w:szCs w:val="21"/>
          <w:u w:val="single" w:color="auto"/>
        </w:rPr>
        <w:t>理人单位或承包人上级主管单位法定代表人或主要负责人， 如被约谈的该法</w:t>
      </w:r>
      <w:r>
        <w:rPr>
          <w:rFonts w:ascii="仿宋" w:hAnsi="仿宋" w:eastAsia="仿宋" w:cs="仿宋"/>
          <w:sz w:val="21"/>
          <w:szCs w:val="21"/>
        </w:rPr>
        <w:t xml:space="preserve"> </w:t>
      </w:r>
      <w:r>
        <w:rPr>
          <w:rFonts w:ascii="仿宋" w:hAnsi="仿宋" w:eastAsia="仿宋" w:cs="仿宋"/>
          <w:spacing w:val="-8"/>
          <w:sz w:val="21"/>
          <w:szCs w:val="21"/>
          <w:u w:val="single" w:color="auto"/>
        </w:rPr>
        <w:t>定</w:t>
      </w:r>
      <w:r>
        <w:rPr>
          <w:rFonts w:ascii="仿宋" w:hAnsi="仿宋" w:eastAsia="仿宋" w:cs="仿宋"/>
          <w:spacing w:val="-5"/>
          <w:sz w:val="21"/>
          <w:szCs w:val="21"/>
          <w:u w:val="single" w:color="auto"/>
        </w:rPr>
        <w:t>代</w:t>
      </w:r>
      <w:r>
        <w:rPr>
          <w:rFonts w:ascii="仿宋" w:hAnsi="仿宋" w:eastAsia="仿宋" w:cs="仿宋"/>
          <w:spacing w:val="-4"/>
          <w:sz w:val="21"/>
          <w:szCs w:val="21"/>
          <w:u w:val="single" w:color="auto"/>
        </w:rPr>
        <w:t>表人或主要负责人未在约定时间到场约谈， 发包人有权要求监理人支付 10000 元/次的</w:t>
      </w:r>
      <w:r>
        <w:rPr>
          <w:rFonts w:ascii="仿宋" w:hAnsi="仿宋" w:eastAsia="仿宋" w:cs="仿宋"/>
          <w:spacing w:val="-30"/>
          <w:sz w:val="21"/>
          <w:szCs w:val="21"/>
          <w:u w:val="single" w:color="auto"/>
        </w:rPr>
        <w:t>违</w:t>
      </w:r>
      <w:r>
        <w:rPr>
          <w:rFonts w:ascii="仿宋" w:hAnsi="仿宋" w:eastAsia="仿宋" w:cs="仿宋"/>
          <w:spacing w:val="-27"/>
          <w:sz w:val="21"/>
          <w:szCs w:val="21"/>
          <w:u w:val="single" w:color="auto"/>
        </w:rPr>
        <w:t>约金。</w:t>
      </w:r>
      <w:r>
        <w:rPr>
          <w:rFonts w:ascii="仿宋" w:hAnsi="仿宋" w:eastAsia="仿宋" w:cs="仿宋"/>
          <w:sz w:val="21"/>
          <w:szCs w:val="21"/>
          <w:u w:val="single" w:color="auto"/>
        </w:rPr>
        <w:t xml:space="preserve"> </w:t>
      </w:r>
    </w:p>
    <w:p>
      <w:pPr>
        <w:tabs>
          <w:tab w:val="left" w:pos="555"/>
        </w:tabs>
        <w:spacing w:line="277" w:lineRule="auto"/>
        <w:ind w:left="34" w:right="81" w:firstLine="402"/>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 xml:space="preserve">(9) </w:t>
      </w:r>
      <w:r>
        <w:rPr>
          <w:rFonts w:ascii="仿宋" w:hAnsi="仿宋" w:eastAsia="仿宋" w:cs="仿宋"/>
          <w:spacing w:val="-5"/>
          <w:sz w:val="21"/>
          <w:szCs w:val="21"/>
          <w:u w:val="single" w:color="auto"/>
        </w:rPr>
        <w:t>发</w:t>
      </w:r>
      <w:r>
        <w:rPr>
          <w:rFonts w:ascii="仿宋" w:hAnsi="仿宋" w:eastAsia="仿宋" w:cs="仿宋"/>
          <w:spacing w:val="-4"/>
          <w:sz w:val="21"/>
          <w:szCs w:val="21"/>
          <w:u w:val="single" w:color="auto"/>
        </w:rPr>
        <w:t>包人有权要求监理人企业分管负责人每</w:t>
      </w:r>
      <w:r>
        <w:rPr>
          <w:rFonts w:hint="eastAsia" w:ascii="仿宋" w:hAnsi="仿宋" w:eastAsia="仿宋" w:cs="仿宋"/>
          <w:spacing w:val="-4"/>
          <w:sz w:val="21"/>
          <w:szCs w:val="21"/>
          <w:u w:val="single" w:color="auto"/>
          <w:lang w:val="en-US" w:eastAsia="zh-CN"/>
        </w:rPr>
        <w:t>1</w:t>
      </w:r>
      <w:r>
        <w:rPr>
          <w:rFonts w:ascii="仿宋" w:hAnsi="仿宋" w:eastAsia="仿宋" w:cs="仿宋"/>
          <w:spacing w:val="-4"/>
          <w:sz w:val="21"/>
          <w:szCs w:val="21"/>
          <w:u w:val="single" w:color="auto"/>
        </w:rPr>
        <w:t xml:space="preserve"> 月自到施工现场巡查一次 ，并将巡查</w:t>
      </w:r>
      <w:r>
        <w:rPr>
          <w:rFonts w:ascii="仿宋" w:hAnsi="仿宋" w:eastAsia="仿宋" w:cs="仿宋"/>
          <w:sz w:val="21"/>
          <w:szCs w:val="21"/>
        </w:rPr>
        <w:t xml:space="preserve"> </w:t>
      </w:r>
      <w:r>
        <w:rPr>
          <w:rFonts w:ascii="仿宋" w:hAnsi="仿宋" w:eastAsia="仿宋" w:cs="仿宋"/>
          <w:spacing w:val="-10"/>
          <w:sz w:val="21"/>
          <w:szCs w:val="21"/>
          <w:u w:val="single" w:color="auto"/>
        </w:rPr>
        <w:t>结</w:t>
      </w:r>
      <w:r>
        <w:rPr>
          <w:rFonts w:ascii="仿宋" w:hAnsi="仿宋" w:eastAsia="仿宋" w:cs="仿宋"/>
          <w:spacing w:val="-6"/>
          <w:sz w:val="21"/>
          <w:szCs w:val="21"/>
          <w:u w:val="single" w:color="auto"/>
        </w:rPr>
        <w:t>果报发包人备案,否则,发包人有权要求监理人支付 5000 元/次的违约金。</w:t>
      </w:r>
      <w:r>
        <w:rPr>
          <w:rFonts w:ascii="仿宋" w:hAnsi="仿宋" w:eastAsia="仿宋" w:cs="仿宋"/>
          <w:sz w:val="21"/>
          <w:szCs w:val="21"/>
          <w:u w:val="single" w:color="auto"/>
        </w:rPr>
        <w:t xml:space="preserve"> </w:t>
      </w:r>
    </w:p>
    <w:p>
      <w:pPr>
        <w:tabs>
          <w:tab w:val="left" w:pos="555"/>
        </w:tabs>
        <w:spacing w:before="2" w:line="246" w:lineRule="auto"/>
        <w:ind w:left="29" w:right="77"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(10)</w:t>
      </w:r>
      <w:r>
        <w:rPr>
          <w:rFonts w:ascii="仿宋" w:hAnsi="仿宋" w:eastAsia="仿宋" w:cs="仿宋"/>
          <w:spacing w:val="-5"/>
          <w:sz w:val="21"/>
          <w:szCs w:val="21"/>
          <w:u w:val="single" w:color="auto"/>
        </w:rPr>
        <w:t xml:space="preserve"> </w:t>
      </w:r>
      <w:r>
        <w:rPr>
          <w:rFonts w:ascii="仿宋" w:hAnsi="仿宋" w:eastAsia="仿宋" w:cs="仿宋"/>
          <w:spacing w:val="-4"/>
          <w:sz w:val="21"/>
          <w:szCs w:val="21"/>
          <w:u w:val="single" w:color="auto"/>
        </w:rPr>
        <w:t>严禁挂靠、转包或违法分包， 若发现监理人挂靠、转包，发包人有权要求监理人</w:t>
      </w:r>
      <w:r>
        <w:rPr>
          <w:rFonts w:ascii="仿宋" w:hAnsi="仿宋" w:eastAsia="仿宋" w:cs="仿宋"/>
          <w:spacing w:val="-10"/>
          <w:sz w:val="21"/>
          <w:szCs w:val="21"/>
          <w:u w:val="single" w:color="auto"/>
        </w:rPr>
        <w:t>支</w:t>
      </w:r>
      <w:r>
        <w:rPr>
          <w:rFonts w:ascii="仿宋" w:hAnsi="仿宋" w:eastAsia="仿宋" w:cs="仿宋"/>
          <w:spacing w:val="-6"/>
          <w:sz w:val="21"/>
          <w:szCs w:val="21"/>
          <w:u w:val="single" w:color="auto"/>
        </w:rPr>
        <w:t>付</w:t>
      </w:r>
      <w:r>
        <w:rPr>
          <w:rFonts w:ascii="仿宋" w:hAnsi="仿宋" w:eastAsia="仿宋" w:cs="仿宋"/>
          <w:spacing w:val="-5"/>
          <w:sz w:val="21"/>
          <w:szCs w:val="21"/>
          <w:u w:val="single" w:color="auto"/>
        </w:rPr>
        <w:t>违约金 20000 元/次，且发包人有权单方面解除合同，并有权追究由此造成的损失。</w:t>
      </w:r>
      <w:r>
        <w:rPr>
          <w:rFonts w:ascii="仿宋" w:hAnsi="仿宋" w:eastAsia="仿宋" w:cs="仿宋"/>
          <w:sz w:val="21"/>
          <w:szCs w:val="21"/>
          <w:u w:val="single" w:color="auto"/>
        </w:rPr>
        <w:t xml:space="preserve"> </w:t>
      </w:r>
    </w:p>
    <w:p>
      <w:pPr>
        <w:tabs>
          <w:tab w:val="left" w:pos="555"/>
        </w:tabs>
        <w:spacing w:before="55" w:line="277" w:lineRule="auto"/>
        <w:ind w:left="29" w:right="91"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(11) 发包</w:t>
      </w:r>
      <w:r>
        <w:rPr>
          <w:rFonts w:ascii="仿宋" w:hAnsi="仿宋" w:eastAsia="仿宋" w:cs="仿宋"/>
          <w:spacing w:val="-7"/>
          <w:sz w:val="21"/>
          <w:szCs w:val="21"/>
          <w:u w:val="single" w:color="auto"/>
        </w:rPr>
        <w:t>人</w:t>
      </w:r>
      <w:r>
        <w:rPr>
          <w:rFonts w:ascii="仿宋" w:hAnsi="仿宋" w:eastAsia="仿宋" w:cs="仿宋"/>
          <w:spacing w:val="-4"/>
          <w:sz w:val="21"/>
          <w:szCs w:val="21"/>
          <w:u w:val="single" w:color="auto"/>
        </w:rPr>
        <w:t>有权增加或减少合同中的任何工作，或追加额外工作， 监理人必须无条件</w:t>
      </w:r>
      <w:r>
        <w:rPr>
          <w:rFonts w:ascii="仿宋" w:hAnsi="仿宋" w:eastAsia="仿宋" w:cs="仿宋"/>
          <w:spacing w:val="-8"/>
          <w:sz w:val="21"/>
          <w:szCs w:val="21"/>
          <w:u w:val="single" w:color="auto"/>
        </w:rPr>
        <w:t>立即执行，否则</w:t>
      </w:r>
      <w:r>
        <w:rPr>
          <w:rFonts w:ascii="仿宋" w:hAnsi="仿宋" w:eastAsia="仿宋" w:cs="仿宋"/>
          <w:spacing w:val="-7"/>
          <w:sz w:val="21"/>
          <w:szCs w:val="21"/>
          <w:u w:val="single" w:color="auto"/>
        </w:rPr>
        <w:t>视</w:t>
      </w:r>
      <w:r>
        <w:rPr>
          <w:rFonts w:ascii="仿宋" w:hAnsi="仿宋" w:eastAsia="仿宋" w:cs="仿宋"/>
          <w:spacing w:val="-4"/>
          <w:sz w:val="21"/>
          <w:szCs w:val="21"/>
          <w:u w:val="single" w:color="auto"/>
        </w:rPr>
        <w:t>为违约，监理人应承担由此造成的一切损失， 且发包人有权要求监理人支</w:t>
      </w:r>
      <w:r>
        <w:rPr>
          <w:rFonts w:ascii="仿宋" w:hAnsi="仿宋" w:eastAsia="仿宋" w:cs="仿宋"/>
          <w:spacing w:val="-8"/>
          <w:sz w:val="21"/>
          <w:szCs w:val="21"/>
          <w:u w:val="single" w:color="auto"/>
        </w:rPr>
        <w:t>付违约金 2</w:t>
      </w:r>
      <w:r>
        <w:rPr>
          <w:rFonts w:ascii="仿宋" w:hAnsi="仿宋" w:eastAsia="仿宋" w:cs="仿宋"/>
          <w:spacing w:val="-5"/>
          <w:sz w:val="21"/>
          <w:szCs w:val="21"/>
          <w:u w:val="single" w:color="auto"/>
        </w:rPr>
        <w:t>0</w:t>
      </w:r>
      <w:r>
        <w:rPr>
          <w:rFonts w:ascii="仿宋" w:hAnsi="仿宋" w:eastAsia="仿宋" w:cs="仿宋"/>
          <w:spacing w:val="-4"/>
          <w:sz w:val="21"/>
          <w:szCs w:val="21"/>
          <w:u w:val="single" w:color="auto"/>
        </w:rPr>
        <w:t>000 元/次，且发包人有权单方面解除合同，并有权追究由此造成的损失。</w:t>
      </w:r>
      <w:r>
        <w:rPr>
          <w:rFonts w:ascii="仿宋" w:hAnsi="仿宋" w:eastAsia="仿宋" w:cs="仿宋"/>
          <w:sz w:val="21"/>
          <w:szCs w:val="21"/>
          <w:u w:val="single" w:color="auto"/>
        </w:rPr>
        <w:t xml:space="preserve"> </w:t>
      </w:r>
    </w:p>
    <w:p>
      <w:pPr>
        <w:tabs>
          <w:tab w:val="left" w:pos="555"/>
        </w:tabs>
        <w:spacing w:before="1" w:line="247" w:lineRule="auto"/>
        <w:ind w:left="34" w:right="91" w:firstLine="402"/>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 xml:space="preserve">(12)监理人必须在每月 25 </w:t>
      </w:r>
      <w:r>
        <w:rPr>
          <w:rFonts w:ascii="仿宋" w:hAnsi="仿宋" w:eastAsia="仿宋" w:cs="仿宋"/>
          <w:sz w:val="21"/>
          <w:szCs w:val="21"/>
          <w:u w:val="single" w:color="auto"/>
        </w:rPr>
        <w:t>日下午时前向发包人提供一份监理月报，否则，包人有权</w:t>
      </w:r>
      <w:r>
        <w:rPr>
          <w:rFonts w:ascii="仿宋" w:hAnsi="仿宋" w:eastAsia="仿宋" w:cs="仿宋"/>
          <w:sz w:val="21"/>
          <w:szCs w:val="21"/>
        </w:rPr>
        <w:t xml:space="preserve"> </w:t>
      </w:r>
      <w:r>
        <w:rPr>
          <w:rFonts w:ascii="仿宋" w:hAnsi="仿宋" w:eastAsia="仿宋" w:cs="仿宋"/>
          <w:spacing w:val="-16"/>
          <w:sz w:val="21"/>
          <w:szCs w:val="21"/>
          <w:u w:val="single" w:color="auto"/>
        </w:rPr>
        <w:t>要</w:t>
      </w:r>
      <w:r>
        <w:rPr>
          <w:rFonts w:ascii="仿宋" w:hAnsi="仿宋" w:eastAsia="仿宋" w:cs="仿宋"/>
          <w:spacing w:val="-11"/>
          <w:sz w:val="21"/>
          <w:szCs w:val="21"/>
          <w:u w:val="single" w:color="auto"/>
        </w:rPr>
        <w:t>求</w:t>
      </w:r>
      <w:r>
        <w:rPr>
          <w:rFonts w:ascii="仿宋" w:hAnsi="仿宋" w:eastAsia="仿宋" w:cs="仿宋"/>
          <w:spacing w:val="-8"/>
          <w:sz w:val="21"/>
          <w:szCs w:val="21"/>
          <w:u w:val="single" w:color="auto"/>
        </w:rPr>
        <w:t>监理人支付违约金 1000 元/次。</w:t>
      </w:r>
      <w:r>
        <w:rPr>
          <w:rFonts w:ascii="仿宋" w:hAnsi="仿宋" w:eastAsia="仿宋" w:cs="仿宋"/>
          <w:sz w:val="21"/>
          <w:szCs w:val="21"/>
          <w:u w:val="single" w:color="auto"/>
        </w:rPr>
        <w:t xml:space="preserve"> </w:t>
      </w:r>
    </w:p>
    <w:p>
      <w:pPr>
        <w:tabs>
          <w:tab w:val="left" w:pos="555"/>
        </w:tabs>
        <w:spacing w:before="53" w:line="277" w:lineRule="auto"/>
        <w:ind w:left="29" w:right="77"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(13) 如发现监理人质量、安全管理等内业资料不完善、不按要求编制、与工程进</w:t>
      </w:r>
      <w:r>
        <w:rPr>
          <w:rFonts w:ascii="仿宋" w:hAnsi="仿宋" w:eastAsia="仿宋" w:cs="仿宋"/>
          <w:sz w:val="21"/>
          <w:szCs w:val="21"/>
          <w:u w:val="single" w:color="auto"/>
        </w:rPr>
        <w:t>度不</w:t>
      </w:r>
      <w:r>
        <w:rPr>
          <w:rFonts w:ascii="仿宋" w:hAnsi="仿宋" w:eastAsia="仿宋" w:cs="仿宋"/>
          <w:spacing w:val="-4"/>
          <w:sz w:val="21"/>
          <w:szCs w:val="21"/>
          <w:u w:val="single" w:color="auto"/>
        </w:rPr>
        <w:t>同步、弄</w:t>
      </w:r>
      <w:r>
        <w:rPr>
          <w:rFonts w:ascii="仿宋" w:hAnsi="仿宋" w:eastAsia="仿宋" w:cs="仿宋"/>
          <w:spacing w:val="-3"/>
          <w:sz w:val="21"/>
          <w:szCs w:val="21"/>
          <w:u w:val="single" w:color="auto"/>
        </w:rPr>
        <w:t>虚</w:t>
      </w:r>
      <w:r>
        <w:rPr>
          <w:rFonts w:ascii="仿宋" w:hAnsi="仿宋" w:eastAsia="仿宋" w:cs="仿宋"/>
          <w:spacing w:val="-2"/>
          <w:sz w:val="21"/>
          <w:szCs w:val="21"/>
          <w:u w:val="single" w:color="auto"/>
        </w:rPr>
        <w:t>作假或因监理人原因使施工单位内业资料整理不到位的，发包人有权要求监理人</w:t>
      </w:r>
      <w:r>
        <w:rPr>
          <w:rFonts w:ascii="仿宋" w:hAnsi="仿宋" w:eastAsia="仿宋" w:cs="仿宋"/>
          <w:spacing w:val="-14"/>
          <w:sz w:val="21"/>
          <w:szCs w:val="21"/>
          <w:u w:val="single" w:color="auto"/>
        </w:rPr>
        <w:t>支付</w:t>
      </w:r>
      <w:r>
        <w:rPr>
          <w:rFonts w:ascii="仿宋" w:hAnsi="仿宋" w:eastAsia="仿宋" w:cs="仿宋"/>
          <w:spacing w:val="-11"/>
          <w:sz w:val="21"/>
          <w:szCs w:val="21"/>
          <w:u w:val="single" w:color="auto"/>
        </w:rPr>
        <w:t>违</w:t>
      </w:r>
      <w:r>
        <w:rPr>
          <w:rFonts w:ascii="仿宋" w:hAnsi="仿宋" w:eastAsia="仿宋" w:cs="仿宋"/>
          <w:spacing w:val="-7"/>
          <w:sz w:val="21"/>
          <w:szCs w:val="21"/>
          <w:u w:val="single" w:color="auto"/>
        </w:rPr>
        <w:t>约金 2000 元/次/项，并承担由此造成的一切损失。</w:t>
      </w:r>
      <w:r>
        <w:rPr>
          <w:rFonts w:ascii="仿宋" w:hAnsi="仿宋" w:eastAsia="仿宋" w:cs="仿宋"/>
          <w:sz w:val="21"/>
          <w:szCs w:val="21"/>
          <w:u w:val="single" w:color="auto"/>
        </w:rPr>
        <w:t xml:space="preserve"> </w:t>
      </w:r>
    </w:p>
    <w:p>
      <w:pPr>
        <w:tabs>
          <w:tab w:val="left" w:pos="555"/>
        </w:tabs>
        <w:spacing w:before="3" w:line="272" w:lineRule="auto"/>
        <w:ind w:left="29" w:right="92" w:firstLine="407"/>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 xml:space="preserve">(14) </w:t>
      </w:r>
      <w:r>
        <w:rPr>
          <w:rFonts w:ascii="仿宋" w:hAnsi="仿宋" w:eastAsia="仿宋" w:cs="仿宋"/>
          <w:spacing w:val="-2"/>
          <w:sz w:val="21"/>
          <w:szCs w:val="21"/>
          <w:u w:val="single" w:color="auto"/>
        </w:rPr>
        <w:t>监理人不按规定或未采取有效措施督促施工单位对材料进行进场验收、送检、见</w:t>
      </w:r>
      <w:r>
        <w:rPr>
          <w:rFonts w:ascii="仿宋" w:hAnsi="仿宋" w:eastAsia="仿宋" w:cs="仿宋"/>
          <w:sz w:val="21"/>
          <w:szCs w:val="21"/>
        </w:rPr>
        <w:t xml:space="preserve"> </w:t>
      </w:r>
      <w:r>
        <w:rPr>
          <w:rFonts w:ascii="仿宋" w:hAnsi="仿宋" w:eastAsia="仿宋" w:cs="仿宋"/>
          <w:spacing w:val="-2"/>
          <w:sz w:val="21"/>
          <w:szCs w:val="21"/>
          <w:u w:val="single" w:color="auto"/>
        </w:rPr>
        <w:t>证取样或按要</w:t>
      </w:r>
      <w:r>
        <w:rPr>
          <w:rFonts w:ascii="仿宋" w:hAnsi="仿宋" w:eastAsia="仿宋" w:cs="仿宋"/>
          <w:spacing w:val="-1"/>
          <w:sz w:val="21"/>
          <w:szCs w:val="21"/>
          <w:u w:val="single" w:color="auto"/>
        </w:rPr>
        <w:t>求进行实体检测、留取试块、试件等，发包人有权要求监理人支付 2000 元/</w:t>
      </w:r>
      <w:r>
        <w:rPr>
          <w:rFonts w:ascii="仿宋" w:hAnsi="仿宋" w:eastAsia="仿宋" w:cs="仿宋"/>
          <w:spacing w:val="-14"/>
          <w:sz w:val="21"/>
          <w:szCs w:val="21"/>
          <w:u w:val="single" w:color="auto"/>
        </w:rPr>
        <w:t>次/处的违约金。</w:t>
      </w:r>
      <w:r>
        <w:rPr>
          <w:rFonts w:ascii="仿宋" w:hAnsi="仿宋" w:eastAsia="仿宋" w:cs="仿宋"/>
          <w:sz w:val="21"/>
          <w:szCs w:val="21"/>
          <w:u w:val="single" w:color="auto"/>
        </w:rPr>
        <w:t xml:space="preserve"> </w:t>
      </w:r>
    </w:p>
    <w:p>
      <w:pPr>
        <w:tabs>
          <w:tab w:val="left" w:pos="555"/>
        </w:tabs>
        <w:spacing w:line="277" w:lineRule="auto"/>
        <w:ind w:left="35" w:right="91" w:firstLine="400"/>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(15) 如在</w:t>
      </w:r>
      <w:r>
        <w:rPr>
          <w:rFonts w:ascii="仿宋" w:hAnsi="仿宋" w:eastAsia="仿宋" w:cs="仿宋"/>
          <w:spacing w:val="-7"/>
          <w:sz w:val="21"/>
          <w:szCs w:val="21"/>
          <w:u w:val="single" w:color="auto"/>
        </w:rPr>
        <w:t>检</w:t>
      </w:r>
      <w:r>
        <w:rPr>
          <w:rFonts w:ascii="仿宋" w:hAnsi="仿宋" w:eastAsia="仿宋" w:cs="仿宋"/>
          <w:spacing w:val="-4"/>
          <w:sz w:val="21"/>
          <w:szCs w:val="21"/>
          <w:u w:val="single" w:color="auto"/>
        </w:rPr>
        <w:t>查中发现现场存在质量、安全文明施工不符合规范要求， 而监理人未及时</w:t>
      </w:r>
      <w:r>
        <w:rPr>
          <w:rFonts w:ascii="仿宋" w:hAnsi="仿宋" w:eastAsia="仿宋" w:cs="仿宋"/>
          <w:spacing w:val="-1"/>
          <w:sz w:val="21"/>
          <w:szCs w:val="21"/>
          <w:u w:val="single" w:color="auto"/>
        </w:rPr>
        <w:t>发</w:t>
      </w:r>
      <w:r>
        <w:rPr>
          <w:rFonts w:ascii="仿宋" w:hAnsi="仿宋" w:eastAsia="仿宋" w:cs="仿宋"/>
          <w:sz w:val="21"/>
          <w:szCs w:val="21"/>
          <w:u w:val="single" w:color="auto"/>
        </w:rPr>
        <w:t>现或发现了未及时采取有效措施督促施工单位进行整改，则发包人有权要求监理人支付</w:t>
      </w:r>
      <w:r>
        <w:rPr>
          <w:rFonts w:ascii="仿宋" w:hAnsi="仿宋" w:eastAsia="仿宋" w:cs="仿宋"/>
          <w:sz w:val="21"/>
          <w:szCs w:val="21"/>
        </w:rPr>
        <w:t xml:space="preserve"> </w:t>
      </w:r>
      <w:r>
        <w:rPr>
          <w:rFonts w:ascii="仿宋" w:hAnsi="仿宋" w:eastAsia="仿宋" w:cs="仿宋"/>
          <w:spacing w:val="-13"/>
          <w:sz w:val="21"/>
          <w:szCs w:val="21"/>
          <w:u w:val="single" w:color="auto"/>
        </w:rPr>
        <w:t>1000 元/次/处的违约金。</w:t>
      </w:r>
      <w:r>
        <w:rPr>
          <w:rFonts w:ascii="仿宋" w:hAnsi="仿宋" w:eastAsia="仿宋" w:cs="仿宋"/>
          <w:sz w:val="21"/>
          <w:szCs w:val="21"/>
          <w:u w:val="single" w:color="auto"/>
        </w:rPr>
        <w:t xml:space="preserve"> </w:t>
      </w:r>
    </w:p>
    <w:p>
      <w:pPr>
        <w:tabs>
          <w:tab w:val="left" w:pos="555"/>
        </w:tabs>
        <w:spacing w:before="1" w:line="276" w:lineRule="auto"/>
        <w:ind w:left="35" w:right="93" w:firstLine="400"/>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3"/>
          <w:sz w:val="21"/>
          <w:szCs w:val="21"/>
          <w:u w:val="single" w:color="auto"/>
        </w:rPr>
        <w:t>(16)监理人不按照规范要求进行旁站(到场 15 分钟内没有见到监理旁站人员，</w:t>
      </w:r>
      <w:r>
        <w:rPr>
          <w:rFonts w:ascii="仿宋" w:hAnsi="仿宋" w:eastAsia="仿宋" w:cs="仿宋"/>
          <w:spacing w:val="2"/>
          <w:sz w:val="21"/>
          <w:szCs w:val="21"/>
          <w:u w:val="single" w:color="auto"/>
        </w:rPr>
        <w:t>视</w:t>
      </w:r>
      <w:r>
        <w:rPr>
          <w:rFonts w:ascii="仿宋" w:hAnsi="仿宋" w:eastAsia="仿宋" w:cs="仿宋"/>
          <w:sz w:val="21"/>
          <w:szCs w:val="21"/>
          <w:u w:val="single" w:color="auto"/>
        </w:rPr>
        <w:t>同</w:t>
      </w:r>
      <w:r>
        <w:rPr>
          <w:rFonts w:ascii="仿宋" w:hAnsi="仿宋" w:eastAsia="仿宋" w:cs="仿宋"/>
          <w:sz w:val="21"/>
          <w:szCs w:val="21"/>
        </w:rPr>
        <w:t xml:space="preserve"> </w:t>
      </w:r>
      <w:r>
        <w:rPr>
          <w:rFonts w:ascii="仿宋" w:hAnsi="仿宋" w:eastAsia="仿宋" w:cs="仿宋"/>
          <w:spacing w:val="4"/>
          <w:sz w:val="21"/>
          <w:szCs w:val="21"/>
          <w:u w:val="single" w:color="auto"/>
        </w:rPr>
        <w:t>监理没有旁站)，</w:t>
      </w:r>
      <w:r>
        <w:rPr>
          <w:rFonts w:ascii="仿宋" w:hAnsi="仿宋" w:eastAsia="仿宋" w:cs="仿宋"/>
          <w:spacing w:val="3"/>
          <w:sz w:val="21"/>
          <w:szCs w:val="21"/>
          <w:u w:val="single" w:color="auto"/>
        </w:rPr>
        <w:t>除</w:t>
      </w:r>
      <w:r>
        <w:rPr>
          <w:rFonts w:ascii="仿宋" w:hAnsi="仿宋" w:eastAsia="仿宋" w:cs="仿宋"/>
          <w:spacing w:val="2"/>
          <w:sz w:val="21"/>
          <w:szCs w:val="21"/>
          <w:u w:val="single" w:color="auto"/>
        </w:rPr>
        <w:t>承担该部位质量问题的监理责任外，发包人有权要求监理人支付 1000</w:t>
      </w:r>
      <w:r>
        <w:rPr>
          <w:rFonts w:ascii="仿宋" w:hAnsi="仿宋" w:eastAsia="仿宋" w:cs="仿宋"/>
          <w:spacing w:val="-22"/>
          <w:sz w:val="21"/>
          <w:szCs w:val="21"/>
          <w:u w:val="single" w:color="auto"/>
        </w:rPr>
        <w:t>元</w:t>
      </w:r>
      <w:r>
        <w:rPr>
          <w:rFonts w:ascii="仿宋" w:hAnsi="仿宋" w:eastAsia="仿宋" w:cs="仿宋"/>
          <w:spacing w:val="-14"/>
          <w:sz w:val="21"/>
          <w:szCs w:val="21"/>
          <w:u w:val="single" w:color="auto"/>
        </w:rPr>
        <w:t>/次/处的违约金。</w:t>
      </w:r>
      <w:r>
        <w:rPr>
          <w:rFonts w:ascii="仿宋" w:hAnsi="仿宋" w:eastAsia="仿宋" w:cs="仿宋"/>
          <w:sz w:val="21"/>
          <w:szCs w:val="21"/>
          <w:u w:val="single" w:color="auto"/>
        </w:rPr>
        <w:t xml:space="preserve"> </w:t>
      </w:r>
    </w:p>
    <w:p>
      <w:pPr>
        <w:tabs>
          <w:tab w:val="left" w:pos="555"/>
        </w:tabs>
        <w:spacing w:before="65" w:line="248" w:lineRule="auto"/>
        <w:ind w:left="34" w:right="38" w:firstLine="401"/>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(17)监理人应对由于施工单位原因造成的进度滞后问题采</w:t>
      </w:r>
      <w:r>
        <w:rPr>
          <w:rFonts w:ascii="仿宋" w:hAnsi="仿宋" w:eastAsia="仿宋" w:cs="仿宋"/>
          <w:spacing w:val="1"/>
          <w:sz w:val="21"/>
          <w:szCs w:val="21"/>
          <w:u w:val="single" w:color="auto"/>
        </w:rPr>
        <w:t>取有效、迅速的处理措施，</w:t>
      </w:r>
      <w:r>
        <w:rPr>
          <w:rFonts w:ascii="仿宋" w:hAnsi="仿宋" w:eastAsia="仿宋" w:cs="仿宋"/>
          <w:sz w:val="21"/>
          <w:szCs w:val="21"/>
        </w:rPr>
        <w:t xml:space="preserve"> </w:t>
      </w:r>
      <w:r>
        <w:rPr>
          <w:rFonts w:ascii="仿宋" w:hAnsi="仿宋" w:eastAsia="仿宋" w:cs="仿宋"/>
          <w:spacing w:val="1"/>
          <w:sz w:val="21"/>
          <w:szCs w:val="21"/>
          <w:u w:val="single" w:color="auto"/>
        </w:rPr>
        <w:t>否则，发包人有权要求监理人支付 1000 元/</w:t>
      </w:r>
      <w:r>
        <w:rPr>
          <w:rFonts w:ascii="仿宋" w:hAnsi="仿宋" w:eastAsia="仿宋" w:cs="仿宋"/>
          <w:sz w:val="21"/>
          <w:szCs w:val="21"/>
          <w:u w:val="single" w:color="auto"/>
        </w:rPr>
        <w:t xml:space="preserve">次的违约金(以月为周期)。 </w:t>
      </w:r>
    </w:p>
    <w:p>
      <w:pPr>
        <w:tabs>
          <w:tab w:val="left" w:pos="555"/>
        </w:tabs>
        <w:spacing w:before="52" w:line="277" w:lineRule="auto"/>
        <w:ind w:left="27" w:right="89" w:firstLine="408"/>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 xml:space="preserve">(18) </w:t>
      </w:r>
      <w:r>
        <w:rPr>
          <w:rFonts w:ascii="仿宋" w:hAnsi="仿宋" w:eastAsia="仿宋" w:cs="仿宋"/>
          <w:spacing w:val="-2"/>
          <w:sz w:val="21"/>
          <w:szCs w:val="21"/>
          <w:u w:val="single" w:color="auto"/>
        </w:rPr>
        <w:t>因监理人工作未尽职责或存在明显错误的，影响工程进展或造成损失的，发包人</w:t>
      </w:r>
      <w:r>
        <w:rPr>
          <w:rFonts w:ascii="仿宋" w:hAnsi="仿宋" w:eastAsia="仿宋" w:cs="仿宋"/>
          <w:sz w:val="21"/>
          <w:szCs w:val="21"/>
        </w:rPr>
        <w:t xml:space="preserve"> </w:t>
      </w:r>
      <w:r>
        <w:rPr>
          <w:rFonts w:ascii="仿宋" w:hAnsi="仿宋" w:eastAsia="仿宋" w:cs="仿宋"/>
          <w:spacing w:val="-8"/>
          <w:sz w:val="21"/>
          <w:szCs w:val="21"/>
          <w:u w:val="single" w:color="auto"/>
        </w:rPr>
        <w:t>有权要求监理人</w:t>
      </w:r>
      <w:r>
        <w:rPr>
          <w:rFonts w:ascii="仿宋" w:hAnsi="仿宋" w:eastAsia="仿宋" w:cs="仿宋"/>
          <w:spacing w:val="-5"/>
          <w:sz w:val="21"/>
          <w:szCs w:val="21"/>
          <w:u w:val="single" w:color="auto"/>
        </w:rPr>
        <w:t>支</w:t>
      </w:r>
      <w:r>
        <w:rPr>
          <w:rFonts w:ascii="仿宋" w:hAnsi="仿宋" w:eastAsia="仿宋" w:cs="仿宋"/>
          <w:spacing w:val="-4"/>
          <w:sz w:val="21"/>
          <w:szCs w:val="21"/>
          <w:u w:val="single" w:color="auto"/>
        </w:rPr>
        <w:t>付 10000 元/次的违约金，并承担由此造成的一切损失。</w:t>
      </w:r>
      <w:r>
        <w:rPr>
          <w:rFonts w:ascii="仿宋" w:hAnsi="仿宋" w:eastAsia="仿宋" w:cs="仿宋"/>
          <w:sz w:val="21"/>
          <w:szCs w:val="21"/>
          <w:u w:val="single" w:color="auto"/>
        </w:rPr>
        <w:t xml:space="preserve"> </w:t>
      </w:r>
    </w:p>
    <w:p>
      <w:pPr>
        <w:tabs>
          <w:tab w:val="left" w:pos="555"/>
        </w:tabs>
        <w:spacing w:before="3" w:line="273" w:lineRule="auto"/>
        <w:ind w:left="32" w:right="74"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(19) 如被发包人组织的第三方安全、质量等检查时通报批评，监理人未尽职履</w:t>
      </w:r>
      <w:r>
        <w:rPr>
          <w:rFonts w:ascii="仿宋" w:hAnsi="仿宋" w:eastAsia="仿宋" w:cs="仿宋"/>
          <w:spacing w:val="-1"/>
          <w:sz w:val="21"/>
          <w:szCs w:val="21"/>
          <w:u w:val="single" w:color="auto"/>
        </w:rPr>
        <w:t>责</w:t>
      </w:r>
      <w:r>
        <w:rPr>
          <w:rFonts w:ascii="仿宋" w:hAnsi="仿宋" w:eastAsia="仿宋" w:cs="仿宋"/>
          <w:sz w:val="21"/>
          <w:szCs w:val="21"/>
          <w:u w:val="single" w:color="auto"/>
        </w:rPr>
        <w:t>，发</w:t>
      </w:r>
      <w:r>
        <w:rPr>
          <w:rFonts w:ascii="仿宋" w:hAnsi="仿宋" w:eastAsia="仿宋" w:cs="仿宋"/>
          <w:spacing w:val="-12"/>
          <w:sz w:val="21"/>
          <w:szCs w:val="21"/>
          <w:u w:val="single" w:color="auto"/>
        </w:rPr>
        <w:t>包人有</w:t>
      </w:r>
      <w:r>
        <w:rPr>
          <w:rFonts w:ascii="仿宋" w:hAnsi="仿宋" w:eastAsia="仿宋" w:cs="仿宋"/>
          <w:spacing w:val="-7"/>
          <w:sz w:val="21"/>
          <w:szCs w:val="21"/>
          <w:u w:val="single" w:color="auto"/>
        </w:rPr>
        <w:t>权</w:t>
      </w:r>
      <w:r>
        <w:rPr>
          <w:rFonts w:ascii="仿宋" w:hAnsi="仿宋" w:eastAsia="仿宋" w:cs="仿宋"/>
          <w:spacing w:val="-6"/>
          <w:sz w:val="21"/>
          <w:szCs w:val="21"/>
          <w:u w:val="single" w:color="auto"/>
        </w:rPr>
        <w:t>要求监理人支付 5000 元/次的违约金； 三次及三次以上被通报批评，发包人有权约</w:t>
      </w:r>
      <w:r>
        <w:rPr>
          <w:rFonts w:ascii="仿宋" w:hAnsi="仿宋" w:eastAsia="仿宋" w:cs="仿宋"/>
          <w:sz w:val="21"/>
          <w:szCs w:val="21"/>
        </w:rPr>
        <w:t xml:space="preserve"> </w:t>
      </w:r>
      <w:r>
        <w:rPr>
          <w:rFonts w:ascii="仿宋" w:hAnsi="仿宋" w:eastAsia="仿宋" w:cs="仿宋"/>
          <w:spacing w:val="-12"/>
          <w:sz w:val="21"/>
          <w:szCs w:val="21"/>
          <w:u w:val="single" w:color="auto"/>
        </w:rPr>
        <w:t>谈</w:t>
      </w:r>
      <w:r>
        <w:rPr>
          <w:rFonts w:ascii="仿宋" w:hAnsi="仿宋" w:eastAsia="仿宋" w:cs="仿宋"/>
          <w:spacing w:val="-7"/>
          <w:sz w:val="21"/>
          <w:szCs w:val="21"/>
          <w:u w:val="single" w:color="auto"/>
        </w:rPr>
        <w:t>监理人企业负责人， 且可视为该总监等监理人员不能胜任本职工作， 发包人有权要求监理</w:t>
      </w:r>
      <w:r>
        <w:rPr>
          <w:rFonts w:ascii="仿宋" w:hAnsi="仿宋" w:eastAsia="仿宋" w:cs="仿宋"/>
          <w:spacing w:val="-10"/>
          <w:sz w:val="21"/>
          <w:szCs w:val="21"/>
          <w:u w:val="single" w:color="auto"/>
        </w:rPr>
        <w:t>人按</w:t>
      </w:r>
      <w:r>
        <w:rPr>
          <w:rFonts w:ascii="仿宋" w:hAnsi="仿宋" w:eastAsia="仿宋" w:cs="仿宋"/>
          <w:spacing w:val="-8"/>
          <w:sz w:val="21"/>
          <w:szCs w:val="21"/>
          <w:u w:val="single" w:color="auto"/>
        </w:rPr>
        <w:t>规</w:t>
      </w:r>
      <w:r>
        <w:rPr>
          <w:rFonts w:ascii="仿宋" w:hAnsi="仿宋" w:eastAsia="仿宋" w:cs="仿宋"/>
          <w:spacing w:val="-5"/>
          <w:sz w:val="21"/>
          <w:szCs w:val="21"/>
          <w:u w:val="single" w:color="auto"/>
        </w:rPr>
        <w:t>定程序更换总监等人员，并按人员变更违约处理。</w:t>
      </w:r>
      <w:r>
        <w:rPr>
          <w:rFonts w:ascii="仿宋" w:hAnsi="仿宋" w:eastAsia="仿宋" w:cs="仿宋"/>
          <w:sz w:val="21"/>
          <w:szCs w:val="21"/>
          <w:u w:val="single" w:color="auto"/>
        </w:rPr>
        <w:t xml:space="preserve"> </w:t>
      </w:r>
    </w:p>
    <w:p>
      <w:pPr>
        <w:tabs>
          <w:tab w:val="left" w:pos="555"/>
        </w:tabs>
        <w:spacing w:before="3" w:line="262" w:lineRule="auto"/>
        <w:ind w:left="29" w:right="85"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8"/>
          <w:sz w:val="21"/>
          <w:szCs w:val="21"/>
          <w:u w:val="single" w:color="auto"/>
        </w:rPr>
        <w:t>(20) 如被主</w:t>
      </w:r>
      <w:r>
        <w:rPr>
          <w:rFonts w:ascii="仿宋" w:hAnsi="仿宋" w:eastAsia="仿宋" w:cs="仿宋"/>
          <w:spacing w:val="-4"/>
          <w:sz w:val="21"/>
          <w:szCs w:val="21"/>
          <w:u w:val="single" w:color="auto"/>
        </w:rPr>
        <w:t>管部门通报批评或被媒体曝光，监理人未尽职履责， 包人有权要求监理人</w:t>
      </w:r>
      <w:r>
        <w:rPr>
          <w:rFonts w:ascii="仿宋" w:hAnsi="仿宋" w:eastAsia="仿宋" w:cs="仿宋"/>
          <w:spacing w:val="-2"/>
          <w:sz w:val="21"/>
          <w:szCs w:val="21"/>
          <w:u w:val="single" w:color="auto"/>
        </w:rPr>
        <w:t>支付 10000 元/次的违约金，且发包人有权约谈监理人企业负责人，且可视为该总监等管</w:t>
      </w:r>
      <w:r>
        <w:rPr>
          <w:rFonts w:ascii="仿宋" w:hAnsi="仿宋" w:eastAsia="仿宋" w:cs="仿宋"/>
          <w:spacing w:val="-1"/>
          <w:sz w:val="21"/>
          <w:szCs w:val="21"/>
          <w:u w:val="single" w:color="auto"/>
        </w:rPr>
        <w:t>理</w:t>
      </w:r>
      <w:r>
        <w:rPr>
          <w:rFonts w:ascii="仿宋" w:hAnsi="仿宋" w:eastAsia="仿宋" w:cs="仿宋"/>
          <w:spacing w:val="-9"/>
          <w:sz w:val="21"/>
          <w:szCs w:val="21"/>
          <w:u w:val="single" w:color="auto"/>
        </w:rPr>
        <w:t>人</w:t>
      </w:r>
      <w:r>
        <w:rPr>
          <w:rFonts w:ascii="仿宋" w:hAnsi="仿宋" w:eastAsia="仿宋" w:cs="仿宋"/>
          <w:spacing w:val="-7"/>
          <w:sz w:val="21"/>
          <w:szCs w:val="21"/>
          <w:u w:val="single" w:color="auto"/>
        </w:rPr>
        <w:t>员不能胜任本职工作， 发包人有权要求监理人按规定程序更换总监等人员， 并按人员变更</w:t>
      </w:r>
      <w:r>
        <w:rPr>
          <w:rFonts w:ascii="仿宋" w:hAnsi="仿宋" w:eastAsia="仿宋" w:cs="仿宋"/>
          <w:spacing w:val="-29"/>
          <w:sz w:val="21"/>
          <w:szCs w:val="21"/>
          <w:u w:val="single" w:color="auto"/>
        </w:rPr>
        <w:t>违约处理。</w:t>
      </w:r>
      <w:r>
        <w:rPr>
          <w:rFonts w:ascii="仿宋" w:hAnsi="仿宋" w:eastAsia="仿宋" w:cs="仿宋"/>
          <w:sz w:val="21"/>
          <w:szCs w:val="21"/>
          <w:u w:val="single" w:color="auto"/>
        </w:rPr>
        <w:t xml:space="preserve"> </w:t>
      </w:r>
    </w:p>
    <w:p>
      <w:pPr>
        <w:tabs>
          <w:tab w:val="left" w:pos="555"/>
        </w:tabs>
        <w:spacing w:before="53" w:line="265" w:lineRule="auto"/>
        <w:ind w:left="29" w:right="77"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3"/>
          <w:sz w:val="21"/>
          <w:szCs w:val="21"/>
          <w:u w:val="single" w:color="auto"/>
        </w:rPr>
        <w:t>(</w:t>
      </w:r>
      <w:r>
        <w:rPr>
          <w:rFonts w:ascii="仿宋" w:hAnsi="仿宋" w:eastAsia="仿宋" w:cs="仿宋"/>
          <w:spacing w:val="-7"/>
          <w:sz w:val="21"/>
          <w:szCs w:val="21"/>
          <w:u w:val="single" w:color="auto"/>
        </w:rPr>
        <w:t>21) 如监理人未尽职履责， 工程每发生一起安全事故， 监理人除接受政府相关部门处</w:t>
      </w:r>
      <w:r>
        <w:rPr>
          <w:rFonts w:ascii="仿宋" w:hAnsi="仿宋" w:eastAsia="仿宋" w:cs="仿宋"/>
          <w:sz w:val="21"/>
          <w:szCs w:val="21"/>
        </w:rPr>
        <w:t xml:space="preserve"> </w:t>
      </w:r>
      <w:r>
        <w:rPr>
          <w:rFonts w:ascii="仿宋" w:hAnsi="仿宋" w:eastAsia="仿宋" w:cs="仿宋"/>
          <w:spacing w:val="-8"/>
          <w:sz w:val="21"/>
          <w:szCs w:val="21"/>
          <w:u w:val="single" w:color="auto"/>
        </w:rPr>
        <w:t>罚外，包人有权</w:t>
      </w:r>
      <w:r>
        <w:rPr>
          <w:rFonts w:ascii="仿宋" w:hAnsi="仿宋" w:eastAsia="仿宋" w:cs="仿宋"/>
          <w:spacing w:val="-6"/>
          <w:sz w:val="21"/>
          <w:szCs w:val="21"/>
          <w:u w:val="single" w:color="auto"/>
        </w:rPr>
        <w:t>要</w:t>
      </w:r>
      <w:r>
        <w:rPr>
          <w:rFonts w:ascii="仿宋" w:hAnsi="仿宋" w:eastAsia="仿宋" w:cs="仿宋"/>
          <w:spacing w:val="-4"/>
          <w:sz w:val="21"/>
          <w:szCs w:val="21"/>
          <w:u w:val="single" w:color="auto"/>
        </w:rPr>
        <w:t>求承监理人支付一定违约金， 并承担由事故引发的一切后果。发生特别重</w:t>
      </w:r>
      <w:r>
        <w:rPr>
          <w:rFonts w:ascii="仿宋" w:hAnsi="仿宋" w:eastAsia="仿宋" w:cs="仿宋"/>
          <w:sz w:val="21"/>
          <w:szCs w:val="21"/>
        </w:rPr>
        <w:t xml:space="preserve"> </w:t>
      </w:r>
      <w:r>
        <w:rPr>
          <w:rFonts w:ascii="仿宋" w:hAnsi="仿宋" w:eastAsia="仿宋" w:cs="仿宋"/>
          <w:spacing w:val="-16"/>
          <w:sz w:val="21"/>
          <w:szCs w:val="21"/>
          <w:u w:val="single" w:color="auto"/>
        </w:rPr>
        <w:t>大事故，</w:t>
      </w:r>
      <w:r>
        <w:rPr>
          <w:rFonts w:ascii="仿宋" w:hAnsi="仿宋" w:eastAsia="仿宋" w:cs="仿宋"/>
          <w:spacing w:val="-8"/>
          <w:sz w:val="21"/>
          <w:szCs w:val="21"/>
          <w:u w:val="single" w:color="auto"/>
        </w:rPr>
        <w:t xml:space="preserve"> 包人有权要求监理人支付违约金 20 万元/次； 发生重大事故，包人有权要求监理人</w:t>
      </w:r>
      <w:r>
        <w:rPr>
          <w:rFonts w:ascii="仿宋" w:hAnsi="仿宋" w:eastAsia="仿宋" w:cs="仿宋"/>
          <w:sz w:val="21"/>
          <w:szCs w:val="21"/>
        </w:rPr>
        <w:t xml:space="preserve"> </w:t>
      </w:r>
      <w:r>
        <w:rPr>
          <w:rFonts w:ascii="仿宋" w:hAnsi="仿宋" w:eastAsia="仿宋" w:cs="仿宋"/>
          <w:spacing w:val="-7"/>
          <w:sz w:val="21"/>
          <w:szCs w:val="21"/>
          <w:u w:val="single" w:color="auto"/>
        </w:rPr>
        <w:t>支</w:t>
      </w:r>
      <w:r>
        <w:rPr>
          <w:rFonts w:ascii="仿宋" w:hAnsi="仿宋" w:eastAsia="仿宋" w:cs="仿宋"/>
          <w:spacing w:val="-4"/>
          <w:sz w:val="21"/>
          <w:szCs w:val="21"/>
          <w:u w:val="single" w:color="auto"/>
        </w:rPr>
        <w:t>付违约金 10 万元/次；发生较大事故，包人有权要求监理人支付违约金 5 万元/次；发生</w:t>
      </w:r>
      <w:r>
        <w:rPr>
          <w:rFonts w:ascii="仿宋" w:hAnsi="仿宋" w:eastAsia="仿宋" w:cs="仿宋"/>
          <w:sz w:val="21"/>
          <w:szCs w:val="21"/>
        </w:rPr>
        <w:t xml:space="preserve"> </w:t>
      </w:r>
      <w:r>
        <w:rPr>
          <w:rFonts w:ascii="仿宋" w:hAnsi="仿宋" w:eastAsia="仿宋" w:cs="仿宋"/>
          <w:spacing w:val="-9"/>
          <w:sz w:val="21"/>
          <w:szCs w:val="21"/>
          <w:u w:val="single" w:color="auto"/>
        </w:rPr>
        <w:t>一</w:t>
      </w:r>
      <w:r>
        <w:rPr>
          <w:rFonts w:ascii="仿宋" w:hAnsi="仿宋" w:eastAsia="仿宋" w:cs="仿宋"/>
          <w:spacing w:val="-6"/>
          <w:sz w:val="21"/>
          <w:szCs w:val="21"/>
          <w:u w:val="single" w:color="auto"/>
        </w:rPr>
        <w:t>般事故，包人有权要求监理人支付违约金 2 万元/次。</w:t>
      </w:r>
      <w:r>
        <w:rPr>
          <w:rFonts w:ascii="仿宋" w:hAnsi="仿宋" w:eastAsia="仿宋" w:cs="仿宋"/>
          <w:sz w:val="21"/>
          <w:szCs w:val="21"/>
          <w:u w:val="single" w:color="auto"/>
        </w:rPr>
        <w:t xml:space="preserve"> </w:t>
      </w:r>
    </w:p>
    <w:p>
      <w:pPr>
        <w:tabs>
          <w:tab w:val="left" w:pos="555"/>
        </w:tabs>
        <w:spacing w:before="53" w:line="277" w:lineRule="auto"/>
        <w:ind w:left="29" w:right="72" w:firstLine="406"/>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2"/>
          <w:sz w:val="21"/>
          <w:szCs w:val="21"/>
          <w:u w:val="single" w:color="auto"/>
        </w:rPr>
        <w:t>(22) 监理人要履行监督职责，对施工现场的农民工实名制管理、劳动合同签订、</w:t>
      </w:r>
      <w:r>
        <w:rPr>
          <w:rFonts w:ascii="仿宋" w:hAnsi="仿宋" w:eastAsia="仿宋" w:cs="仿宋"/>
          <w:sz w:val="21"/>
          <w:szCs w:val="21"/>
          <w:u w:val="single" w:color="auto"/>
        </w:rPr>
        <w:t>劳动</w:t>
      </w:r>
      <w:r>
        <w:rPr>
          <w:rFonts w:ascii="仿宋" w:hAnsi="仿宋" w:eastAsia="仿宋" w:cs="仿宋"/>
          <w:sz w:val="21"/>
          <w:szCs w:val="21"/>
        </w:rPr>
        <w:t xml:space="preserve"> </w:t>
      </w:r>
      <w:r>
        <w:rPr>
          <w:rFonts w:ascii="仿宋" w:hAnsi="仿宋" w:eastAsia="仿宋" w:cs="仿宋"/>
          <w:spacing w:val="-4"/>
          <w:sz w:val="21"/>
          <w:szCs w:val="21"/>
          <w:u w:val="single" w:color="auto"/>
        </w:rPr>
        <w:t>用工考勤</w:t>
      </w:r>
      <w:r>
        <w:rPr>
          <w:rFonts w:ascii="仿宋" w:hAnsi="仿宋" w:eastAsia="仿宋" w:cs="仿宋"/>
          <w:spacing w:val="-3"/>
          <w:sz w:val="21"/>
          <w:szCs w:val="21"/>
          <w:u w:val="single" w:color="auto"/>
        </w:rPr>
        <w:t>、</w:t>
      </w:r>
      <w:r>
        <w:rPr>
          <w:rFonts w:ascii="仿宋" w:hAnsi="仿宋" w:eastAsia="仿宋" w:cs="仿宋"/>
          <w:spacing w:val="-2"/>
          <w:sz w:val="21"/>
          <w:szCs w:val="21"/>
          <w:u w:val="single" w:color="auto"/>
        </w:rPr>
        <w:t>按月发放农民工工资等进行监督管理，在项目部设立农民工工资投诉接待室，监</w:t>
      </w:r>
      <w:r>
        <w:rPr>
          <w:rFonts w:ascii="仿宋" w:hAnsi="仿宋" w:eastAsia="仿宋" w:cs="仿宋"/>
          <w:sz w:val="21"/>
          <w:szCs w:val="21"/>
        </w:rPr>
        <w:t xml:space="preserve"> </w:t>
      </w:r>
      <w:r>
        <w:rPr>
          <w:rFonts w:ascii="仿宋" w:hAnsi="仿宋" w:eastAsia="仿宋" w:cs="仿宋"/>
          <w:spacing w:val="-12"/>
          <w:sz w:val="21"/>
          <w:szCs w:val="21"/>
          <w:u w:val="single" w:color="auto"/>
        </w:rPr>
        <w:t>理人要安排</w:t>
      </w:r>
      <w:r>
        <w:rPr>
          <w:rFonts w:ascii="仿宋" w:hAnsi="仿宋" w:eastAsia="仿宋" w:cs="仿宋"/>
          <w:spacing w:val="-7"/>
          <w:sz w:val="21"/>
          <w:szCs w:val="21"/>
          <w:u w:val="single" w:color="auto"/>
        </w:rPr>
        <w:t>专</w:t>
      </w:r>
      <w:r>
        <w:rPr>
          <w:rFonts w:ascii="仿宋" w:hAnsi="仿宋" w:eastAsia="仿宋" w:cs="仿宋"/>
          <w:spacing w:val="-6"/>
          <w:sz w:val="21"/>
          <w:szCs w:val="21"/>
          <w:u w:val="single" w:color="auto"/>
        </w:rPr>
        <w:t>人值班； 在元旦、春节、中秋节等重大节日前， 认真督促、审核施工单位排查</w:t>
      </w:r>
      <w:r>
        <w:rPr>
          <w:rFonts w:ascii="仿宋" w:hAnsi="仿宋" w:eastAsia="仿宋" w:cs="仿宋"/>
          <w:sz w:val="21"/>
          <w:szCs w:val="21"/>
        </w:rPr>
        <w:t xml:space="preserve"> </w:t>
      </w:r>
      <w:r>
        <w:rPr>
          <w:rFonts w:ascii="仿宋" w:hAnsi="仿宋" w:eastAsia="仿宋" w:cs="仿宋"/>
          <w:spacing w:val="-8"/>
          <w:sz w:val="21"/>
          <w:szCs w:val="21"/>
          <w:u w:val="single" w:color="auto"/>
        </w:rPr>
        <w:t>农民工工资</w:t>
      </w:r>
      <w:r>
        <w:rPr>
          <w:rFonts w:ascii="仿宋" w:hAnsi="仿宋" w:eastAsia="仿宋" w:cs="仿宋"/>
          <w:spacing w:val="-6"/>
          <w:sz w:val="21"/>
          <w:szCs w:val="21"/>
          <w:u w:val="single" w:color="auto"/>
        </w:rPr>
        <w:t>拖</w:t>
      </w:r>
      <w:r>
        <w:rPr>
          <w:rFonts w:ascii="仿宋" w:hAnsi="仿宋" w:eastAsia="仿宋" w:cs="仿宋"/>
          <w:spacing w:val="-4"/>
          <w:sz w:val="21"/>
          <w:szCs w:val="21"/>
          <w:u w:val="single" w:color="auto"/>
        </w:rPr>
        <w:t>欠情况，制定维稳值班制度，并上报发包人备案。</w:t>
      </w:r>
      <w:r>
        <w:rPr>
          <w:rFonts w:ascii="仿宋" w:hAnsi="仿宋" w:eastAsia="仿宋" w:cs="仿宋"/>
          <w:sz w:val="21"/>
          <w:szCs w:val="21"/>
          <w:u w:val="single" w:color="auto"/>
        </w:rPr>
        <w:t xml:space="preserve"> </w:t>
      </w:r>
    </w:p>
    <w:p>
      <w:pPr>
        <w:tabs>
          <w:tab w:val="left" w:pos="555"/>
        </w:tabs>
        <w:spacing w:before="8" w:line="273" w:lineRule="auto"/>
        <w:ind w:left="31" w:right="40"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 xml:space="preserve">(23) </w:t>
      </w:r>
      <w:r>
        <w:rPr>
          <w:rFonts w:ascii="仿宋" w:hAnsi="仿宋" w:eastAsia="仿宋" w:cs="仿宋"/>
          <w:spacing w:val="-2"/>
          <w:sz w:val="21"/>
          <w:szCs w:val="21"/>
          <w:u w:val="single" w:color="auto"/>
        </w:rPr>
        <w:t>在检查中，如发现施工单位未按照要求落实农民工工资管理相关措施的，而监理</w:t>
      </w:r>
      <w:r>
        <w:rPr>
          <w:rFonts w:ascii="仿宋" w:hAnsi="仿宋" w:eastAsia="仿宋" w:cs="仿宋"/>
          <w:sz w:val="21"/>
          <w:szCs w:val="21"/>
        </w:rPr>
        <w:t xml:space="preserve"> </w:t>
      </w:r>
      <w:r>
        <w:rPr>
          <w:rFonts w:ascii="仿宋" w:hAnsi="仿宋" w:eastAsia="仿宋" w:cs="仿宋"/>
          <w:spacing w:val="-5"/>
          <w:sz w:val="21"/>
          <w:szCs w:val="21"/>
          <w:u w:val="single" w:color="auto"/>
        </w:rPr>
        <w:t>人未及时发现或发现了未及时采取有效措施督促施工单位进行整改， 视为违约。第一次发</w:t>
      </w:r>
      <w:r>
        <w:rPr>
          <w:rFonts w:ascii="仿宋" w:hAnsi="仿宋" w:eastAsia="仿宋" w:cs="仿宋"/>
          <w:sz w:val="21"/>
          <w:szCs w:val="21"/>
          <w:u w:val="single" w:color="auto"/>
        </w:rPr>
        <w:t>现</w:t>
      </w:r>
      <w:r>
        <w:rPr>
          <w:rFonts w:ascii="仿宋" w:hAnsi="仿宋" w:eastAsia="仿宋" w:cs="仿宋"/>
          <w:sz w:val="21"/>
          <w:szCs w:val="21"/>
        </w:rPr>
        <w:t xml:space="preserve"> </w:t>
      </w:r>
      <w:r>
        <w:rPr>
          <w:rFonts w:ascii="仿宋" w:hAnsi="仿宋" w:eastAsia="仿宋" w:cs="仿宋"/>
          <w:spacing w:val="-4"/>
          <w:sz w:val="21"/>
          <w:szCs w:val="21"/>
          <w:u w:val="single" w:color="auto"/>
        </w:rPr>
        <w:t>的，</w:t>
      </w:r>
      <w:r>
        <w:rPr>
          <w:rFonts w:ascii="仿宋" w:hAnsi="仿宋" w:eastAsia="仿宋" w:cs="仿宋"/>
          <w:spacing w:val="-3"/>
          <w:sz w:val="21"/>
          <w:szCs w:val="21"/>
          <w:u w:val="single" w:color="auto"/>
        </w:rPr>
        <w:t>发</w:t>
      </w:r>
      <w:r>
        <w:rPr>
          <w:rFonts w:ascii="仿宋" w:hAnsi="仿宋" w:eastAsia="仿宋" w:cs="仿宋"/>
          <w:spacing w:val="-2"/>
          <w:sz w:val="21"/>
          <w:szCs w:val="21"/>
          <w:u w:val="single" w:color="auto"/>
        </w:rPr>
        <w:t>包人有权要求监理人支付 2000 元违约金，且有权约谈监理人企业相关人员；第二次</w:t>
      </w:r>
      <w:r>
        <w:rPr>
          <w:rFonts w:ascii="仿宋" w:hAnsi="仿宋" w:eastAsia="仿宋" w:cs="仿宋"/>
          <w:sz w:val="21"/>
          <w:szCs w:val="21"/>
        </w:rPr>
        <w:t xml:space="preserve"> </w:t>
      </w:r>
      <w:r>
        <w:rPr>
          <w:rFonts w:ascii="仿宋" w:hAnsi="仿宋" w:eastAsia="仿宋" w:cs="仿宋"/>
          <w:spacing w:val="-4"/>
          <w:sz w:val="21"/>
          <w:szCs w:val="21"/>
          <w:u w:val="single" w:color="auto"/>
        </w:rPr>
        <w:t>发现的，</w:t>
      </w:r>
      <w:r>
        <w:rPr>
          <w:rFonts w:ascii="仿宋" w:hAnsi="仿宋" w:eastAsia="仿宋" w:cs="仿宋"/>
          <w:spacing w:val="-2"/>
          <w:sz w:val="21"/>
          <w:szCs w:val="21"/>
          <w:u w:val="single" w:color="auto"/>
        </w:rPr>
        <w:t>发包人进行通报批评，发包人有权要求监理人支付 5000 元违约金，且有权约谈监</w:t>
      </w:r>
      <w:r>
        <w:rPr>
          <w:rFonts w:ascii="仿宋" w:hAnsi="仿宋" w:eastAsia="仿宋" w:cs="仿宋"/>
          <w:spacing w:val="-13"/>
          <w:sz w:val="21"/>
          <w:szCs w:val="21"/>
          <w:u w:val="single" w:color="auto"/>
        </w:rPr>
        <w:t>理人企业相关人员； 第三次发现的， 函告监理人企业总部， 发包人有权要求监理人支付 1000</w:t>
      </w:r>
      <w:r>
        <w:rPr>
          <w:rFonts w:ascii="仿宋" w:hAnsi="仿宋" w:eastAsia="仿宋" w:cs="仿宋"/>
          <w:spacing w:val="-9"/>
          <w:sz w:val="21"/>
          <w:szCs w:val="21"/>
          <w:u w:val="single" w:color="auto"/>
        </w:rPr>
        <w:t>0</w:t>
      </w:r>
      <w:r>
        <w:rPr>
          <w:rFonts w:ascii="仿宋" w:hAnsi="仿宋" w:eastAsia="仿宋" w:cs="仿宋"/>
          <w:sz w:val="21"/>
          <w:szCs w:val="21"/>
        </w:rPr>
        <w:t xml:space="preserve"> </w:t>
      </w:r>
      <w:r>
        <w:rPr>
          <w:rFonts w:ascii="仿宋" w:hAnsi="仿宋" w:eastAsia="仿宋" w:cs="仿宋"/>
          <w:spacing w:val="8"/>
          <w:sz w:val="21"/>
          <w:szCs w:val="21"/>
          <w:u w:val="single" w:color="auto"/>
        </w:rPr>
        <w:t>元</w:t>
      </w:r>
      <w:r>
        <w:rPr>
          <w:rFonts w:ascii="仿宋" w:hAnsi="仿宋" w:eastAsia="仿宋" w:cs="仿宋"/>
          <w:spacing w:val="7"/>
          <w:sz w:val="21"/>
          <w:szCs w:val="21"/>
          <w:u w:val="single" w:color="auto"/>
        </w:rPr>
        <w:t>违</w:t>
      </w:r>
      <w:r>
        <w:rPr>
          <w:rFonts w:ascii="仿宋" w:hAnsi="仿宋" w:eastAsia="仿宋" w:cs="仿宋"/>
          <w:spacing w:val="4"/>
          <w:sz w:val="21"/>
          <w:szCs w:val="21"/>
          <w:u w:val="single" w:color="auto"/>
        </w:rPr>
        <w:t>约金，且有权约谈监理人企业法定代表人或其授权委托代理人(公司副总以上级别)；</w:t>
      </w:r>
      <w:r>
        <w:rPr>
          <w:rFonts w:ascii="仿宋" w:hAnsi="仿宋" w:eastAsia="仿宋" w:cs="仿宋"/>
          <w:sz w:val="21"/>
          <w:szCs w:val="21"/>
        </w:rPr>
        <w:t xml:space="preserve"> </w:t>
      </w:r>
      <w:r>
        <w:rPr>
          <w:rFonts w:ascii="仿宋" w:hAnsi="仿宋" w:eastAsia="仿宋" w:cs="仿宋"/>
          <w:spacing w:val="-4"/>
          <w:sz w:val="21"/>
          <w:szCs w:val="21"/>
          <w:u w:val="single" w:color="auto"/>
        </w:rPr>
        <w:t>第四次发现</w:t>
      </w:r>
      <w:r>
        <w:rPr>
          <w:rFonts w:ascii="仿宋" w:hAnsi="仿宋" w:eastAsia="仿宋" w:cs="仿宋"/>
          <w:spacing w:val="-3"/>
          <w:sz w:val="21"/>
          <w:szCs w:val="21"/>
          <w:u w:val="single" w:color="auto"/>
        </w:rPr>
        <w:t>的</w:t>
      </w:r>
      <w:r>
        <w:rPr>
          <w:rFonts w:ascii="仿宋" w:hAnsi="仿宋" w:eastAsia="仿宋" w:cs="仿宋"/>
          <w:spacing w:val="-2"/>
          <w:sz w:val="21"/>
          <w:szCs w:val="21"/>
          <w:u w:val="single" w:color="auto"/>
        </w:rPr>
        <w:t>，上报至市、区建设行政主管部门及人力资源社会保障行政部门处理，且发包</w:t>
      </w:r>
      <w:r>
        <w:rPr>
          <w:rFonts w:ascii="仿宋" w:hAnsi="仿宋" w:eastAsia="仿宋" w:cs="仿宋"/>
          <w:sz w:val="21"/>
          <w:szCs w:val="21"/>
        </w:rPr>
        <w:t xml:space="preserve"> </w:t>
      </w:r>
      <w:r>
        <w:rPr>
          <w:rFonts w:ascii="仿宋" w:hAnsi="仿宋" w:eastAsia="仿宋" w:cs="仿宋"/>
          <w:spacing w:val="-20"/>
          <w:sz w:val="21"/>
          <w:szCs w:val="21"/>
          <w:u w:val="single" w:color="auto"/>
        </w:rPr>
        <w:t>人</w:t>
      </w:r>
      <w:r>
        <w:rPr>
          <w:rFonts w:ascii="仿宋" w:hAnsi="仿宋" w:eastAsia="仿宋" w:cs="仿宋"/>
          <w:spacing w:val="-13"/>
          <w:sz w:val="21"/>
          <w:szCs w:val="21"/>
          <w:u w:val="single" w:color="auto"/>
        </w:rPr>
        <w:t>有</w:t>
      </w:r>
      <w:r>
        <w:rPr>
          <w:rFonts w:ascii="仿宋" w:hAnsi="仿宋" w:eastAsia="仿宋" w:cs="仿宋"/>
          <w:spacing w:val="-10"/>
          <w:sz w:val="21"/>
          <w:szCs w:val="21"/>
          <w:u w:val="single" w:color="auto"/>
        </w:rPr>
        <w:t>权要求监理人支付 20000 元违约金。</w:t>
      </w:r>
      <w:r>
        <w:rPr>
          <w:rFonts w:ascii="仿宋" w:hAnsi="仿宋" w:eastAsia="仿宋" w:cs="仿宋"/>
          <w:sz w:val="21"/>
          <w:szCs w:val="21"/>
          <w:u w:val="single" w:color="auto"/>
        </w:rPr>
        <w:t xml:space="preserve"> </w:t>
      </w:r>
    </w:p>
    <w:p>
      <w:pPr>
        <w:tabs>
          <w:tab w:val="left" w:pos="555"/>
        </w:tabs>
        <w:spacing w:before="2" w:line="275" w:lineRule="auto"/>
        <w:ind w:left="25" w:firstLine="410"/>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(24)  在项目实施过</w:t>
      </w:r>
      <w:r>
        <w:rPr>
          <w:rFonts w:ascii="仿宋" w:hAnsi="仿宋" w:eastAsia="仿宋" w:cs="仿宋"/>
          <w:spacing w:val="-2"/>
          <w:sz w:val="21"/>
          <w:szCs w:val="21"/>
          <w:u w:val="single" w:color="auto"/>
        </w:rPr>
        <w:t>程中，尤其在元旦、春节、 中秋节等特殊时段，发生农民工上访</w:t>
      </w:r>
      <w:r>
        <w:rPr>
          <w:rFonts w:ascii="仿宋" w:hAnsi="仿宋" w:eastAsia="仿宋" w:cs="仿宋"/>
          <w:sz w:val="21"/>
          <w:szCs w:val="21"/>
        </w:rPr>
        <w:t xml:space="preserve"> </w:t>
      </w:r>
      <w:r>
        <w:rPr>
          <w:rFonts w:ascii="仿宋" w:hAnsi="仿宋" w:eastAsia="仿宋" w:cs="仿宋"/>
          <w:spacing w:val="-13"/>
          <w:sz w:val="21"/>
          <w:szCs w:val="21"/>
          <w:u w:val="single" w:color="auto"/>
        </w:rPr>
        <w:t>的</w:t>
      </w:r>
      <w:r>
        <w:rPr>
          <w:rFonts w:ascii="仿宋" w:hAnsi="仿宋" w:eastAsia="仿宋" w:cs="仿宋"/>
          <w:spacing w:val="-8"/>
          <w:sz w:val="21"/>
          <w:szCs w:val="21"/>
          <w:u w:val="single" w:color="auto"/>
        </w:rPr>
        <w:t>， 而监理人失职失责，视为违约，发生 10 人(不含 10 人) 以下上访的， 发包人有权要求</w:t>
      </w:r>
      <w:r>
        <w:rPr>
          <w:rFonts w:ascii="仿宋" w:hAnsi="仿宋" w:eastAsia="仿宋" w:cs="仿宋"/>
          <w:spacing w:val="-6"/>
          <w:sz w:val="21"/>
          <w:szCs w:val="21"/>
          <w:u w:val="single" w:color="auto"/>
        </w:rPr>
        <w:t xml:space="preserve">监理人支付 5000 </w:t>
      </w:r>
      <w:r>
        <w:rPr>
          <w:rFonts w:ascii="仿宋" w:hAnsi="仿宋" w:eastAsia="仿宋" w:cs="仿宋"/>
          <w:spacing w:val="-4"/>
          <w:sz w:val="21"/>
          <w:szCs w:val="21"/>
          <w:u w:val="single" w:color="auto"/>
        </w:rPr>
        <w:t>元</w:t>
      </w:r>
      <w:r>
        <w:rPr>
          <w:rFonts w:ascii="仿宋" w:hAnsi="仿宋" w:eastAsia="仿宋" w:cs="仿宋"/>
          <w:spacing w:val="-3"/>
          <w:sz w:val="21"/>
          <w:szCs w:val="21"/>
          <w:u w:val="single" w:color="auto"/>
        </w:rPr>
        <w:t>/次违约金，且有权约谈监理人企业相关人员；发生 10 人(含 10 人)以</w:t>
      </w:r>
      <w:r>
        <w:rPr>
          <w:rFonts w:ascii="仿宋" w:hAnsi="仿宋" w:eastAsia="仿宋" w:cs="仿宋"/>
          <w:spacing w:val="-2"/>
          <w:sz w:val="21"/>
          <w:szCs w:val="21"/>
          <w:u w:val="single" w:color="auto"/>
        </w:rPr>
        <w:t xml:space="preserve">上上访的，发包人有权要求监理人支付 </w:t>
      </w:r>
      <w:r>
        <w:rPr>
          <w:rFonts w:hint="eastAsia" w:ascii="仿宋" w:hAnsi="仿宋" w:eastAsia="仿宋" w:cs="仿宋"/>
          <w:spacing w:val="-2"/>
          <w:sz w:val="21"/>
          <w:szCs w:val="21"/>
          <w:u w:val="single" w:color="auto"/>
          <w:lang w:val="en-US" w:eastAsia="zh-CN"/>
        </w:rPr>
        <w:t>10</w:t>
      </w:r>
      <w:r>
        <w:rPr>
          <w:rFonts w:ascii="仿宋" w:hAnsi="仿宋" w:eastAsia="仿宋" w:cs="仿宋"/>
          <w:spacing w:val="-2"/>
          <w:sz w:val="21"/>
          <w:szCs w:val="21"/>
          <w:u w:val="single" w:color="auto"/>
        </w:rPr>
        <w:t>000 元/次违约金，且有权约谈监理人企业法定</w:t>
      </w:r>
      <w:r>
        <w:rPr>
          <w:rFonts w:ascii="仿宋" w:hAnsi="仿宋" w:eastAsia="仿宋" w:cs="仿宋"/>
          <w:sz w:val="21"/>
          <w:szCs w:val="21"/>
          <w:u w:val="single" w:color="auto"/>
        </w:rPr>
        <w:t>代</w:t>
      </w:r>
      <w:r>
        <w:rPr>
          <w:rFonts w:ascii="仿宋" w:hAnsi="仿宋" w:eastAsia="仿宋" w:cs="仿宋"/>
          <w:spacing w:val="-6"/>
          <w:sz w:val="21"/>
          <w:szCs w:val="21"/>
          <w:u w:val="single" w:color="auto"/>
        </w:rPr>
        <w:t>表人或其授权委托代理人(</w:t>
      </w:r>
      <w:r>
        <w:rPr>
          <w:rFonts w:ascii="仿宋" w:hAnsi="仿宋" w:eastAsia="仿宋" w:cs="仿宋"/>
          <w:spacing w:val="-3"/>
          <w:sz w:val="21"/>
          <w:szCs w:val="21"/>
          <w:u w:val="single" w:color="auto"/>
        </w:rPr>
        <w:t>公司副总以上级别) ；发生 30 人(含 30 人) 以上上访的， 或虽</w:t>
      </w:r>
      <w:r>
        <w:rPr>
          <w:rFonts w:ascii="仿宋" w:hAnsi="仿宋" w:eastAsia="仿宋" w:cs="仿宋"/>
          <w:sz w:val="21"/>
          <w:szCs w:val="21"/>
        </w:rPr>
        <w:t xml:space="preserve"> </w:t>
      </w:r>
      <w:r>
        <w:rPr>
          <w:rFonts w:ascii="仿宋" w:hAnsi="仿宋" w:eastAsia="仿宋" w:cs="仿宋"/>
          <w:spacing w:val="1"/>
          <w:sz w:val="21"/>
          <w:szCs w:val="21"/>
          <w:u w:val="single" w:color="auto"/>
        </w:rPr>
        <w:t>然人数较少，但上访</w:t>
      </w:r>
      <w:r>
        <w:rPr>
          <w:rFonts w:ascii="仿宋" w:hAnsi="仿宋" w:eastAsia="仿宋" w:cs="仿宋"/>
          <w:sz w:val="21"/>
          <w:szCs w:val="21"/>
          <w:u w:val="single" w:color="auto"/>
        </w:rPr>
        <w:t>事件不能及时妥善解决造成恶劣影响的，发包人有权要求监理人支付</w:t>
      </w:r>
      <w:r>
        <w:rPr>
          <w:rFonts w:hint="eastAsia" w:ascii="仿宋" w:hAnsi="仿宋" w:eastAsia="仿宋" w:cs="仿宋"/>
          <w:sz w:val="21"/>
          <w:szCs w:val="21"/>
          <w:lang w:val="en-US" w:eastAsia="zh-CN"/>
        </w:rPr>
        <w:t>2</w:t>
      </w:r>
      <w:r>
        <w:rPr>
          <w:rFonts w:ascii="仿宋" w:hAnsi="仿宋" w:eastAsia="仿宋" w:cs="仿宋"/>
          <w:spacing w:val="-4"/>
          <w:sz w:val="21"/>
          <w:szCs w:val="21"/>
          <w:u w:val="single" w:color="auto"/>
        </w:rPr>
        <w:t xml:space="preserve">0000 </w:t>
      </w:r>
      <w:r>
        <w:rPr>
          <w:rFonts w:ascii="仿宋" w:hAnsi="仿宋" w:eastAsia="仿宋" w:cs="仿宋"/>
          <w:spacing w:val="-3"/>
          <w:sz w:val="21"/>
          <w:szCs w:val="21"/>
          <w:u w:val="single" w:color="auto"/>
        </w:rPr>
        <w:t>元</w:t>
      </w:r>
      <w:r>
        <w:rPr>
          <w:rFonts w:ascii="仿宋" w:hAnsi="仿宋" w:eastAsia="仿宋" w:cs="仿宋"/>
          <w:spacing w:val="-2"/>
          <w:sz w:val="21"/>
          <w:szCs w:val="21"/>
          <w:u w:val="single" w:color="auto"/>
        </w:rPr>
        <w:t>/次违约金，并上报至市、区建设行政主管部门及人力资源社会保障行政部门处理。</w:t>
      </w:r>
    </w:p>
    <w:p>
      <w:pPr>
        <w:tabs>
          <w:tab w:val="left" w:pos="555"/>
        </w:tabs>
        <w:spacing w:before="1" w:line="270" w:lineRule="auto"/>
        <w:ind w:left="38" w:right="220" w:firstLine="397"/>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4"/>
          <w:sz w:val="21"/>
          <w:szCs w:val="21"/>
          <w:u w:val="single" w:color="auto"/>
        </w:rPr>
        <w:t>(25)若监理人与</w:t>
      </w:r>
      <w:r>
        <w:rPr>
          <w:rFonts w:ascii="仿宋" w:hAnsi="仿宋" w:eastAsia="仿宋" w:cs="仿宋"/>
          <w:spacing w:val="2"/>
          <w:sz w:val="21"/>
          <w:szCs w:val="21"/>
          <w:u w:val="single" w:color="auto"/>
        </w:rPr>
        <w:t>施工单位串通损害发包人利益，发包人有权要求监理人支付违约金</w:t>
      </w:r>
      <w:r>
        <w:rPr>
          <w:rFonts w:ascii="仿宋" w:hAnsi="仿宋" w:eastAsia="仿宋" w:cs="仿宋"/>
          <w:sz w:val="21"/>
          <w:szCs w:val="21"/>
        </w:rPr>
        <w:t xml:space="preserve"> </w:t>
      </w:r>
      <w:r>
        <w:rPr>
          <w:rFonts w:hint="eastAsia" w:ascii="仿宋" w:hAnsi="仿宋" w:eastAsia="仿宋" w:cs="仿宋"/>
          <w:sz w:val="21"/>
          <w:szCs w:val="21"/>
          <w:lang w:val="en-US" w:eastAsia="zh-CN"/>
        </w:rPr>
        <w:t>1-</w:t>
      </w:r>
      <w:r>
        <w:rPr>
          <w:rFonts w:ascii="仿宋" w:hAnsi="仿宋" w:eastAsia="仿宋" w:cs="仿宋"/>
          <w:spacing w:val="-14"/>
          <w:sz w:val="21"/>
          <w:szCs w:val="21"/>
          <w:u w:val="single" w:color="auto"/>
        </w:rPr>
        <w:t>1</w:t>
      </w:r>
      <w:r>
        <w:rPr>
          <w:rFonts w:ascii="仿宋" w:hAnsi="仿宋" w:eastAsia="仿宋" w:cs="仿宋"/>
          <w:spacing w:val="-12"/>
          <w:sz w:val="21"/>
          <w:szCs w:val="21"/>
          <w:u w:val="single" w:color="auto"/>
        </w:rPr>
        <w:t>0</w:t>
      </w:r>
      <w:r>
        <w:rPr>
          <w:rFonts w:hint="eastAsia" w:ascii="仿宋" w:hAnsi="仿宋" w:eastAsia="仿宋" w:cs="仿宋"/>
          <w:spacing w:val="-12"/>
          <w:sz w:val="21"/>
          <w:szCs w:val="21"/>
          <w:u w:val="single" w:color="auto"/>
          <w:lang w:val="en-US" w:eastAsia="zh-CN"/>
        </w:rPr>
        <w:t>万</w:t>
      </w:r>
      <w:r>
        <w:rPr>
          <w:rFonts w:ascii="仿宋" w:hAnsi="仿宋" w:eastAsia="仿宋" w:cs="仿宋"/>
          <w:spacing w:val="-12"/>
          <w:sz w:val="21"/>
          <w:szCs w:val="21"/>
          <w:u w:val="single" w:color="auto"/>
        </w:rPr>
        <w:t>元/次。</w:t>
      </w:r>
      <w:r>
        <w:rPr>
          <w:rFonts w:ascii="仿宋" w:hAnsi="仿宋" w:eastAsia="仿宋" w:cs="仿宋"/>
          <w:sz w:val="21"/>
          <w:szCs w:val="21"/>
          <w:u w:val="single" w:color="auto"/>
        </w:rPr>
        <w:t xml:space="preserve"> </w:t>
      </w:r>
    </w:p>
    <w:p>
      <w:pPr>
        <w:tabs>
          <w:tab w:val="left" w:pos="555"/>
        </w:tabs>
        <w:spacing w:before="1" w:line="277" w:lineRule="auto"/>
        <w:ind w:left="30" w:right="90" w:firstLine="405"/>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
          <w:sz w:val="21"/>
          <w:szCs w:val="21"/>
          <w:u w:val="single" w:color="auto"/>
        </w:rPr>
        <w:t>(26)若监理人需发包人支</w:t>
      </w:r>
      <w:r>
        <w:rPr>
          <w:rFonts w:ascii="仿宋" w:hAnsi="仿宋" w:eastAsia="仿宋" w:cs="仿宋"/>
          <w:sz w:val="21"/>
          <w:szCs w:val="21"/>
          <w:u w:val="single" w:color="auto"/>
        </w:rPr>
        <w:t>付的违约金额累计达到 10 万元时，发包人有权视情况解除</w:t>
      </w:r>
      <w:r>
        <w:rPr>
          <w:rFonts w:ascii="仿宋" w:hAnsi="仿宋" w:eastAsia="仿宋" w:cs="仿宋"/>
          <w:sz w:val="21"/>
          <w:szCs w:val="21"/>
        </w:rPr>
        <w:t xml:space="preserve"> </w:t>
      </w:r>
      <w:r>
        <w:rPr>
          <w:rFonts w:ascii="仿宋" w:hAnsi="仿宋" w:eastAsia="仿宋" w:cs="仿宋"/>
          <w:spacing w:val="-26"/>
          <w:sz w:val="21"/>
          <w:szCs w:val="21"/>
          <w:u w:val="single" w:color="auto"/>
        </w:rPr>
        <w:t>本</w:t>
      </w:r>
      <w:r>
        <w:rPr>
          <w:rFonts w:ascii="仿宋" w:hAnsi="仿宋" w:eastAsia="仿宋" w:cs="仿宋"/>
          <w:spacing w:val="-24"/>
          <w:sz w:val="21"/>
          <w:szCs w:val="21"/>
          <w:u w:val="single" w:color="auto"/>
        </w:rPr>
        <w:t>监理合同。</w:t>
      </w:r>
      <w:r>
        <w:rPr>
          <w:rFonts w:ascii="仿宋" w:hAnsi="仿宋" w:eastAsia="仿宋" w:cs="仿宋"/>
          <w:sz w:val="21"/>
          <w:szCs w:val="21"/>
          <w:u w:val="single" w:color="auto"/>
        </w:rPr>
        <w:t xml:space="preserve"> </w:t>
      </w:r>
    </w:p>
    <w:p>
      <w:pPr>
        <w:tabs>
          <w:tab w:val="left" w:pos="555"/>
        </w:tabs>
        <w:spacing w:before="3" w:line="277" w:lineRule="auto"/>
        <w:ind w:left="31" w:right="75" w:firstLine="404"/>
        <w:rPr>
          <w:rFonts w:ascii="仿宋" w:hAnsi="仿宋" w:eastAsia="仿宋" w:cs="仿宋"/>
          <w:sz w:val="21"/>
          <w:szCs w:val="21"/>
        </w:rPr>
      </w:pPr>
      <w:r>
        <w:rPr>
          <w:rFonts w:ascii="仿宋" w:hAnsi="仿宋" w:eastAsia="仿宋" w:cs="仿宋"/>
          <w:sz w:val="21"/>
          <w:szCs w:val="21"/>
          <w:u w:val="single" w:color="auto"/>
        </w:rPr>
        <w:tab/>
      </w:r>
      <w:r>
        <w:rPr>
          <w:rFonts w:ascii="仿宋" w:hAnsi="仿宋" w:eastAsia="仿宋" w:cs="仿宋"/>
          <w:spacing w:val="-12"/>
          <w:sz w:val="21"/>
          <w:szCs w:val="21"/>
          <w:u w:val="single" w:color="auto"/>
        </w:rPr>
        <w:t xml:space="preserve">(27) </w:t>
      </w:r>
      <w:r>
        <w:rPr>
          <w:rFonts w:ascii="仿宋" w:hAnsi="仿宋" w:eastAsia="仿宋" w:cs="仿宋"/>
          <w:spacing w:val="-10"/>
          <w:sz w:val="21"/>
          <w:szCs w:val="21"/>
          <w:u w:val="single" w:color="auto"/>
        </w:rPr>
        <w:t>因</w:t>
      </w:r>
      <w:r>
        <w:rPr>
          <w:rFonts w:ascii="仿宋" w:hAnsi="仿宋" w:eastAsia="仿宋" w:cs="仿宋"/>
          <w:spacing w:val="-6"/>
          <w:sz w:val="21"/>
          <w:szCs w:val="21"/>
          <w:u w:val="single" w:color="auto"/>
        </w:rPr>
        <w:t>监理人原因出现下列情形的， 发包人有权依法解除合同： 总监、总代等监理人</w:t>
      </w:r>
      <w:r>
        <w:rPr>
          <w:rFonts w:ascii="仿宋" w:hAnsi="仿宋" w:eastAsia="仿宋" w:cs="仿宋"/>
          <w:sz w:val="21"/>
          <w:szCs w:val="21"/>
        </w:rPr>
        <w:t xml:space="preserve"> </w:t>
      </w:r>
      <w:r>
        <w:rPr>
          <w:rFonts w:ascii="仿宋" w:hAnsi="仿宋" w:eastAsia="仿宋" w:cs="仿宋"/>
          <w:spacing w:val="-4"/>
          <w:sz w:val="21"/>
          <w:szCs w:val="21"/>
          <w:u w:val="single" w:color="auto"/>
        </w:rPr>
        <w:t>员变更</w:t>
      </w:r>
      <w:r>
        <w:rPr>
          <w:rFonts w:ascii="仿宋" w:hAnsi="仿宋" w:eastAsia="仿宋" w:cs="仿宋"/>
          <w:spacing w:val="-2"/>
          <w:sz w:val="21"/>
          <w:szCs w:val="21"/>
          <w:u w:val="single" w:color="auto"/>
        </w:rPr>
        <w:t>未经发包人同意擅自长期脱岗离岗不履行职务的(连续 3 个月考勤率不足 50%的) ；</w:t>
      </w:r>
      <w:r>
        <w:rPr>
          <w:rFonts w:ascii="仿宋" w:hAnsi="仿宋" w:eastAsia="仿宋" w:cs="仿宋"/>
          <w:sz w:val="21"/>
          <w:szCs w:val="21"/>
        </w:rPr>
        <w:t xml:space="preserve"> </w:t>
      </w:r>
      <w:r>
        <w:rPr>
          <w:rFonts w:ascii="仿宋" w:hAnsi="仿宋" w:eastAsia="仿宋" w:cs="仿宋"/>
          <w:spacing w:val="1"/>
          <w:sz w:val="21"/>
          <w:szCs w:val="21"/>
          <w:u w:val="single" w:color="auto"/>
        </w:rPr>
        <w:t>在检查中多次发现(3 次及</w:t>
      </w:r>
      <w:r>
        <w:rPr>
          <w:rFonts w:ascii="仿宋" w:hAnsi="仿宋" w:eastAsia="仿宋" w:cs="仿宋"/>
          <w:sz w:val="21"/>
          <w:szCs w:val="21"/>
          <w:u w:val="single" w:color="auto"/>
        </w:rPr>
        <w:t>以上) 监理人未及时发现现场质量、安全文明施工问题或发现了</w:t>
      </w:r>
      <w:r>
        <w:rPr>
          <w:rFonts w:ascii="仿宋" w:hAnsi="仿宋" w:eastAsia="仿宋" w:cs="仿宋"/>
          <w:spacing w:val="-14"/>
          <w:sz w:val="21"/>
          <w:szCs w:val="21"/>
          <w:u w:val="single" w:color="auto"/>
        </w:rPr>
        <w:t>未</w:t>
      </w:r>
      <w:r>
        <w:rPr>
          <w:rFonts w:ascii="仿宋" w:hAnsi="仿宋" w:eastAsia="仿宋" w:cs="仿宋"/>
          <w:spacing w:val="-11"/>
          <w:sz w:val="21"/>
          <w:szCs w:val="21"/>
          <w:u w:val="single" w:color="auto"/>
        </w:rPr>
        <w:t>及</w:t>
      </w:r>
      <w:r>
        <w:rPr>
          <w:rFonts w:ascii="仿宋" w:hAnsi="仿宋" w:eastAsia="仿宋" w:cs="仿宋"/>
          <w:spacing w:val="-7"/>
          <w:sz w:val="21"/>
          <w:szCs w:val="21"/>
          <w:u w:val="single" w:color="auto"/>
        </w:rPr>
        <w:t>时采取有效措施督促整改的； 因监理人监管不力， 导致拖欠劳务人员工资，引起群体性</w:t>
      </w:r>
      <w:r>
        <w:rPr>
          <w:rFonts w:ascii="仿宋" w:hAnsi="仿宋" w:eastAsia="仿宋" w:cs="仿宋"/>
          <w:sz w:val="21"/>
          <w:szCs w:val="21"/>
        </w:rPr>
        <w:t xml:space="preserve"> </w:t>
      </w:r>
      <w:r>
        <w:rPr>
          <w:rFonts w:ascii="仿宋" w:hAnsi="仿宋" w:eastAsia="仿宋" w:cs="仿宋"/>
          <w:spacing w:val="-12"/>
          <w:sz w:val="21"/>
          <w:szCs w:val="21"/>
          <w:u w:val="single" w:color="auto"/>
        </w:rPr>
        <w:t>事</w:t>
      </w:r>
      <w:r>
        <w:rPr>
          <w:rFonts w:ascii="仿宋" w:hAnsi="仿宋" w:eastAsia="仿宋" w:cs="仿宋"/>
          <w:spacing w:val="-7"/>
          <w:sz w:val="21"/>
          <w:szCs w:val="21"/>
          <w:u w:val="single" w:color="auto"/>
        </w:rPr>
        <w:t>件的； 监理人明确表示或者以其行为表明不履行合同主要义务的； 有证据证明监理人无能</w:t>
      </w:r>
    </w:p>
    <w:p>
      <w:pPr>
        <w:spacing w:line="401" w:lineRule="auto"/>
        <w:ind w:left="31" w:firstLine="1"/>
        <w:rPr>
          <w:rFonts w:ascii="仿宋" w:hAnsi="仿宋" w:eastAsia="仿宋" w:cs="仿宋"/>
          <w:sz w:val="21"/>
          <w:szCs w:val="21"/>
          <w:u w:val="single" w:color="auto"/>
        </w:rPr>
      </w:pPr>
      <w:r>
        <w:rPr>
          <w:rFonts w:ascii="仿宋" w:hAnsi="仿宋" w:eastAsia="仿宋" w:cs="仿宋"/>
          <w:spacing w:val="-8"/>
          <w:sz w:val="21"/>
          <w:szCs w:val="21"/>
          <w:u w:val="single" w:color="auto"/>
        </w:rPr>
        <w:t>力</w:t>
      </w:r>
      <w:r>
        <w:rPr>
          <w:rFonts w:ascii="仿宋" w:hAnsi="仿宋" w:eastAsia="仿宋" w:cs="仿宋"/>
          <w:spacing w:val="-4"/>
          <w:sz w:val="21"/>
          <w:szCs w:val="21"/>
          <w:u w:val="single" w:color="auto"/>
        </w:rPr>
        <w:t xml:space="preserve">继续履行义务的；法律、法规规定或合同约定的其他情形。 </w:t>
      </w:r>
      <w:r>
        <w:rPr>
          <w:rFonts w:ascii="仿宋" w:hAnsi="仿宋" w:eastAsia="仿宋" w:cs="仿宋"/>
          <w:spacing w:val="-1"/>
          <w:sz w:val="21"/>
          <w:szCs w:val="21"/>
          <w:u w:val="single" w:color="auto"/>
        </w:rPr>
        <w:t>如因监理人违约造成的合同解除，发包人有权不支付剩</w:t>
      </w:r>
      <w:r>
        <w:rPr>
          <w:rFonts w:ascii="仿宋" w:hAnsi="仿宋" w:eastAsia="仿宋" w:cs="仿宋"/>
          <w:sz w:val="21"/>
          <w:szCs w:val="21"/>
          <w:u w:val="single" w:color="auto"/>
        </w:rPr>
        <w:t>余监理费，且履约保证金不予退还。</w:t>
      </w:r>
    </w:p>
    <w:p>
      <w:pPr>
        <w:tabs>
          <w:tab w:val="left" w:pos="555"/>
        </w:tabs>
        <w:spacing w:before="3" w:line="277" w:lineRule="auto"/>
        <w:ind w:left="31" w:right="75" w:firstLine="404"/>
      </w:pPr>
      <w:r>
        <w:rPr>
          <w:rFonts w:hint="eastAsia" w:ascii="仿宋" w:hAnsi="仿宋" w:eastAsia="仿宋" w:cs="仿宋"/>
          <w:spacing w:val="-7"/>
          <w:sz w:val="21"/>
          <w:szCs w:val="21"/>
          <w:u w:val="single" w:color="auto"/>
          <w:lang w:val="en-US" w:eastAsia="zh-CN"/>
        </w:rPr>
        <w:t>（28）</w:t>
      </w:r>
      <w:r>
        <w:rPr>
          <w:rFonts w:ascii="仿宋" w:hAnsi="仿宋" w:eastAsia="仿宋" w:cs="仿宋"/>
          <w:spacing w:val="-7"/>
          <w:sz w:val="21"/>
          <w:szCs w:val="21"/>
          <w:u w:val="single" w:color="auto"/>
          <w:lang w:val="en-US" w:eastAsia="zh-CN"/>
        </w:rPr>
        <w:t>监理人员不作为，对现场明显问题未及时发现、轻慢敷衍了</w:t>
      </w:r>
      <w:r>
        <w:rPr>
          <w:rFonts w:hint="eastAsia" w:ascii="仿宋" w:hAnsi="仿宋" w:eastAsia="仿宋" w:cs="仿宋"/>
          <w:spacing w:val="-7"/>
          <w:sz w:val="21"/>
          <w:szCs w:val="21"/>
          <w:u w:val="single" w:color="auto"/>
          <w:lang w:val="en-US" w:eastAsia="zh-CN"/>
        </w:rPr>
        <w:t xml:space="preserve">事者视情况轻重，扣除监理费 </w:t>
      </w:r>
      <w:r>
        <w:rPr>
          <w:rFonts w:hint="default" w:ascii="仿宋" w:hAnsi="仿宋" w:eastAsia="仿宋" w:cs="仿宋"/>
          <w:spacing w:val="-7"/>
          <w:sz w:val="21"/>
          <w:szCs w:val="21"/>
          <w:u w:val="single" w:color="auto"/>
          <w:lang w:val="en-US" w:eastAsia="zh-CN"/>
        </w:rPr>
        <w:t>500</w:t>
      </w:r>
      <w:r>
        <w:rPr>
          <w:rFonts w:hint="eastAsia" w:ascii="仿宋" w:hAnsi="仿宋" w:eastAsia="仿宋" w:cs="仿宋"/>
          <w:spacing w:val="-7"/>
          <w:sz w:val="21"/>
          <w:szCs w:val="21"/>
          <w:u w:val="single" w:color="auto"/>
          <w:lang w:val="en-US" w:eastAsia="zh-CN"/>
        </w:rPr>
        <w:t>—</w:t>
      </w:r>
      <w:r>
        <w:rPr>
          <w:rFonts w:hint="default" w:ascii="仿宋" w:hAnsi="仿宋" w:eastAsia="仿宋" w:cs="仿宋"/>
          <w:spacing w:val="-7"/>
          <w:sz w:val="21"/>
          <w:szCs w:val="21"/>
          <w:u w:val="single" w:color="auto"/>
          <w:lang w:val="en-US" w:eastAsia="zh-CN"/>
        </w:rPr>
        <w:t xml:space="preserve">1000 </w:t>
      </w:r>
      <w:r>
        <w:rPr>
          <w:rFonts w:hint="eastAsia" w:ascii="仿宋" w:hAnsi="仿宋" w:eastAsia="仿宋" w:cs="仿宋"/>
          <w:spacing w:val="-7"/>
          <w:sz w:val="21"/>
          <w:szCs w:val="21"/>
          <w:u w:val="single" w:color="auto"/>
          <w:lang w:val="en-US" w:eastAsia="zh-CN"/>
        </w:rPr>
        <w:t>元</w:t>
      </w:r>
      <w:r>
        <w:rPr>
          <w:rFonts w:hint="default" w:ascii="仿宋" w:hAnsi="仿宋" w:eastAsia="仿宋" w:cs="仿宋"/>
          <w:spacing w:val="-7"/>
          <w:sz w:val="21"/>
          <w:szCs w:val="21"/>
          <w:u w:val="single" w:color="auto"/>
          <w:lang w:val="en-US" w:eastAsia="zh-CN"/>
        </w:rPr>
        <w:t>/</w:t>
      </w:r>
      <w:r>
        <w:rPr>
          <w:rFonts w:hint="eastAsia" w:ascii="仿宋" w:hAnsi="仿宋" w:eastAsia="仿宋" w:cs="仿宋"/>
          <w:spacing w:val="-7"/>
          <w:sz w:val="21"/>
          <w:szCs w:val="21"/>
          <w:u w:val="single" w:color="auto"/>
          <w:lang w:val="en-US" w:eastAsia="zh-CN"/>
        </w:rPr>
        <w:t>次不等。</w:t>
      </w:r>
    </w:p>
    <w:p>
      <w:pPr>
        <w:tabs>
          <w:tab w:val="left" w:pos="555"/>
        </w:tabs>
        <w:spacing w:line="289" w:lineRule="auto"/>
        <w:ind w:left="38" w:right="55" w:firstLine="398"/>
      </w:pPr>
      <w:r>
        <w:rPr>
          <w:rFonts w:ascii="仿宋" w:hAnsi="仿宋" w:eastAsia="仿宋" w:cs="仿宋"/>
          <w:sz w:val="21"/>
          <w:szCs w:val="21"/>
          <w:u w:val="single" w:color="auto"/>
        </w:rPr>
        <w:tab/>
      </w:r>
      <w:r>
        <w:rPr>
          <w:rFonts w:ascii="仿宋" w:hAnsi="仿宋" w:eastAsia="仿宋" w:cs="仿宋"/>
          <w:spacing w:val="-8"/>
          <w:sz w:val="21"/>
          <w:szCs w:val="21"/>
          <w:u w:val="single" w:color="auto"/>
        </w:rPr>
        <w:t>(29</w:t>
      </w:r>
      <w:r>
        <w:rPr>
          <w:rFonts w:ascii="仿宋" w:hAnsi="仿宋" w:eastAsia="仿宋" w:cs="仿宋"/>
          <w:spacing w:val="-7"/>
          <w:sz w:val="21"/>
          <w:szCs w:val="21"/>
          <w:u w:val="single" w:color="auto"/>
        </w:rPr>
        <w:t>)</w:t>
      </w:r>
      <w:r>
        <w:rPr>
          <w:rFonts w:ascii="仿宋" w:hAnsi="仿宋" w:eastAsia="仿宋" w:cs="仿宋"/>
          <w:spacing w:val="-4"/>
          <w:sz w:val="21"/>
          <w:szCs w:val="21"/>
          <w:u w:val="single" w:color="auto"/>
        </w:rPr>
        <w:t xml:space="preserve"> 本合同条款中所有违约金应在违约处理单发出后 7 日内缴纳，如不及时缴纳，发</w:t>
      </w:r>
      <w:r>
        <w:rPr>
          <w:rFonts w:ascii="仿宋" w:hAnsi="仿宋" w:eastAsia="仿宋" w:cs="仿宋"/>
          <w:spacing w:val="-13"/>
          <w:sz w:val="21"/>
          <w:szCs w:val="21"/>
          <w:u w:val="single" w:color="auto"/>
        </w:rPr>
        <w:t>包</w:t>
      </w:r>
      <w:r>
        <w:rPr>
          <w:rFonts w:ascii="仿宋" w:hAnsi="仿宋" w:eastAsia="仿宋" w:cs="仿宋"/>
          <w:spacing w:val="-7"/>
          <w:sz w:val="21"/>
          <w:szCs w:val="21"/>
          <w:u w:val="single" w:color="auto"/>
        </w:rPr>
        <w:t>人有权暂停监理费支付或从监理费中扣除。</w:t>
      </w:r>
      <w:r>
        <w:rPr>
          <w:rFonts w:ascii="仿宋" w:hAnsi="仿宋" w:eastAsia="仿宋" w:cs="仿宋"/>
          <w:sz w:val="21"/>
          <w:szCs w:val="21"/>
          <w:u w:val="single" w:color="auto"/>
        </w:rPr>
        <w:t xml:space="preserve"> </w:t>
      </w:r>
    </w:p>
    <w:p>
      <w:pPr>
        <w:pStyle w:val="15"/>
        <w:numPr>
          <w:ilvl w:val="0"/>
          <w:numId w:val="1"/>
        </w:numPr>
        <w:ind w:firstLine="404" w:firstLineChars="200"/>
        <w:rPr>
          <w:rFonts w:hint="eastAsia" w:ascii="仿宋" w:hAnsi="仿宋" w:eastAsia="仿宋" w:cs="仿宋"/>
          <w:spacing w:val="-4"/>
          <w:kern w:val="2"/>
          <w:sz w:val="21"/>
          <w:szCs w:val="21"/>
          <w:u w:val="single" w:color="auto"/>
          <w:lang w:val="en-US" w:eastAsia="zh-CN" w:bidi="ar-SA"/>
        </w:rPr>
      </w:pPr>
      <w:r>
        <w:rPr>
          <w:rFonts w:hint="eastAsia" w:ascii="仿宋" w:hAnsi="仿宋" w:eastAsia="仿宋" w:cs="仿宋"/>
          <w:spacing w:val="-4"/>
          <w:kern w:val="2"/>
          <w:sz w:val="21"/>
          <w:szCs w:val="21"/>
          <w:u w:val="single" w:color="auto"/>
          <w:lang w:val="en-US" w:eastAsia="zh-CN" w:bidi="ar-SA"/>
        </w:rPr>
        <w:t>项目结算及项目变更，监理单位应认真审核，并按照发包人及其集团公司要求实施。</w:t>
      </w:r>
    </w:p>
    <w:p>
      <w:pPr>
        <w:numPr>
          <w:ilvl w:val="0"/>
          <w:numId w:val="1"/>
        </w:numPr>
        <w:ind w:left="0" w:leftChars="0" w:firstLine="404" w:firstLineChars="200"/>
        <w:rPr>
          <w:rFonts w:hint="eastAsia" w:ascii="仿宋" w:hAnsi="仿宋" w:eastAsia="仿宋" w:cs="仿宋"/>
          <w:spacing w:val="-4"/>
          <w:kern w:val="2"/>
          <w:sz w:val="21"/>
          <w:szCs w:val="21"/>
          <w:u w:val="single" w:color="auto"/>
          <w:lang w:val="en-US" w:eastAsia="zh-CN" w:bidi="ar-SA"/>
        </w:rPr>
      </w:pPr>
      <w:r>
        <w:rPr>
          <w:rFonts w:hint="eastAsia" w:ascii="仿宋" w:hAnsi="仿宋" w:eastAsia="仿宋" w:cs="仿宋"/>
          <w:spacing w:val="-4"/>
          <w:kern w:val="2"/>
          <w:sz w:val="21"/>
          <w:szCs w:val="21"/>
          <w:u w:val="single" w:color="auto"/>
          <w:lang w:val="en-US" w:eastAsia="zh-CN" w:bidi="ar-SA"/>
        </w:rPr>
        <w:t>不论何种原因造成的工程施工工期延长，监理费均不予调整。</w:t>
      </w:r>
    </w:p>
    <w:p>
      <w:pPr>
        <w:spacing w:line="401" w:lineRule="auto"/>
        <w:ind w:firstLine="404" w:firstLineChars="200"/>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（32）</w:t>
      </w:r>
      <w:r>
        <w:rPr>
          <w:rFonts w:ascii="仿宋" w:hAnsi="仿宋" w:eastAsia="仿宋" w:cs="仿宋"/>
          <w:spacing w:val="-4"/>
          <w:sz w:val="21"/>
          <w:szCs w:val="21"/>
          <w:u w:val="single" w:color="auto"/>
          <w:lang w:val="en-US" w:eastAsia="zh-CN"/>
        </w:rPr>
        <w:t>在工程施工期间，委托人将不定期地组织有关人员对工程质</w:t>
      </w:r>
      <w:r>
        <w:rPr>
          <w:rFonts w:hint="eastAsia" w:ascii="仿宋" w:hAnsi="仿宋" w:eastAsia="仿宋" w:cs="仿宋"/>
          <w:spacing w:val="-4"/>
          <w:sz w:val="21"/>
          <w:szCs w:val="21"/>
          <w:u w:val="single" w:color="auto"/>
          <w:lang w:val="en-US" w:eastAsia="zh-CN"/>
        </w:rPr>
        <w:t xml:space="preserve">量进行抽查。如委托人抽查时发现已施工完成的工程中材料或质量未达到约定质量标准且未被监理人员发现并发出纠正指令，视为监理失误，视情节轻重，监理人承担 </w:t>
      </w:r>
      <w:r>
        <w:rPr>
          <w:rFonts w:hint="default" w:ascii="仿宋" w:hAnsi="仿宋" w:eastAsia="仿宋" w:cs="仿宋"/>
          <w:spacing w:val="-4"/>
          <w:sz w:val="21"/>
          <w:szCs w:val="21"/>
          <w:u w:val="single" w:color="auto"/>
          <w:lang w:val="en-US" w:eastAsia="zh-CN"/>
        </w:rPr>
        <w:t xml:space="preserve">5000 </w:t>
      </w:r>
      <w:r>
        <w:rPr>
          <w:rFonts w:hint="eastAsia" w:ascii="仿宋" w:hAnsi="仿宋" w:eastAsia="仿宋" w:cs="仿宋"/>
          <w:spacing w:val="-4"/>
          <w:sz w:val="21"/>
          <w:szCs w:val="21"/>
          <w:u w:val="single" w:color="auto"/>
          <w:lang w:val="en-US" w:eastAsia="zh-CN"/>
        </w:rPr>
        <w:t>元</w:t>
      </w:r>
      <w:r>
        <w:rPr>
          <w:rFonts w:hint="default" w:ascii="仿宋" w:hAnsi="仿宋" w:eastAsia="仿宋" w:cs="仿宋"/>
          <w:spacing w:val="-4"/>
          <w:sz w:val="21"/>
          <w:szCs w:val="21"/>
          <w:u w:val="single" w:color="auto"/>
          <w:lang w:val="en-US" w:eastAsia="zh-CN"/>
        </w:rPr>
        <w:t>/</w:t>
      </w:r>
      <w:r>
        <w:rPr>
          <w:rFonts w:hint="eastAsia" w:ascii="仿宋" w:hAnsi="仿宋" w:eastAsia="仿宋" w:cs="仿宋"/>
          <w:spacing w:val="-4"/>
          <w:sz w:val="21"/>
          <w:szCs w:val="21"/>
          <w:u w:val="single" w:color="auto"/>
          <w:lang w:val="en-US" w:eastAsia="zh-CN"/>
        </w:rPr>
        <w:t xml:space="preserve">次的违约金，若出现重大质量安全事故的除依据国家相关法律严肃处理外，报请有关部门给予不良记录或黑名单等处罚。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（33）安全文明施工管理及扬尘治理是监理日常工作，必须委派一人专门负责。若被上级有关部门通报批评，媒体曝光，监理人除承担相应处罚外，另向发包人支付 </w:t>
      </w:r>
      <w:r>
        <w:rPr>
          <w:rFonts w:hint="default" w:ascii="仿宋" w:hAnsi="仿宋" w:eastAsia="仿宋" w:cs="仿宋"/>
          <w:spacing w:val="-4"/>
          <w:sz w:val="21"/>
          <w:szCs w:val="21"/>
          <w:u w:val="single" w:color="auto"/>
          <w:lang w:val="en-US" w:eastAsia="zh-CN"/>
        </w:rPr>
        <w:t xml:space="preserve">2000 </w:t>
      </w:r>
      <w:r>
        <w:rPr>
          <w:rFonts w:hint="eastAsia" w:ascii="仿宋" w:hAnsi="仿宋" w:eastAsia="仿宋" w:cs="仿宋"/>
          <w:spacing w:val="-4"/>
          <w:sz w:val="21"/>
          <w:szCs w:val="21"/>
          <w:u w:val="single" w:color="auto"/>
          <w:lang w:val="en-US" w:eastAsia="zh-CN"/>
        </w:rPr>
        <w:t>元</w:t>
      </w:r>
      <w:r>
        <w:rPr>
          <w:rFonts w:hint="default" w:ascii="仿宋" w:hAnsi="仿宋" w:eastAsia="仿宋" w:cs="仿宋"/>
          <w:spacing w:val="-4"/>
          <w:sz w:val="21"/>
          <w:szCs w:val="21"/>
          <w:u w:val="single" w:color="auto"/>
          <w:lang w:val="en-US" w:eastAsia="zh-CN"/>
        </w:rPr>
        <w:t>/</w:t>
      </w:r>
      <w:r>
        <w:rPr>
          <w:rFonts w:hint="eastAsia" w:ascii="仿宋" w:hAnsi="仿宋" w:eastAsia="仿宋" w:cs="仿宋"/>
          <w:spacing w:val="-4"/>
          <w:sz w:val="21"/>
          <w:szCs w:val="21"/>
          <w:u w:val="single" w:color="auto"/>
          <w:lang w:val="en-US" w:eastAsia="zh-CN"/>
        </w:rPr>
        <w:t xml:space="preserve">次的违约金。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（34）内业资料不完善（包括不限于检验、检查、验收不及时、无签字、无记录），伪造资料报告或伪造检验结论的，每次处以人民币</w:t>
      </w:r>
      <w:r>
        <w:rPr>
          <w:rFonts w:hint="default" w:ascii="仿宋" w:hAnsi="仿宋" w:eastAsia="仿宋" w:cs="仿宋"/>
          <w:spacing w:val="-4"/>
          <w:sz w:val="21"/>
          <w:szCs w:val="21"/>
          <w:u w:val="single" w:color="auto"/>
          <w:lang w:val="en-US" w:eastAsia="zh-CN"/>
        </w:rPr>
        <w:t xml:space="preserve">200--2000 </w:t>
      </w:r>
      <w:r>
        <w:rPr>
          <w:rFonts w:hint="eastAsia" w:ascii="仿宋" w:hAnsi="仿宋" w:eastAsia="仿宋" w:cs="仿宋"/>
          <w:spacing w:val="-4"/>
          <w:sz w:val="21"/>
          <w:szCs w:val="21"/>
          <w:u w:val="single" w:color="auto"/>
          <w:lang w:val="en-US" w:eastAsia="zh-CN"/>
        </w:rPr>
        <w:t xml:space="preserve">元违约金，情节严重者，报建设主管部门处理。 </w:t>
      </w:r>
    </w:p>
    <w:p>
      <w:pPr>
        <w:spacing w:line="401" w:lineRule="auto"/>
        <w:ind w:left="31" w:firstLine="1"/>
        <w:rPr>
          <w:rFonts w:ascii="仿宋" w:hAnsi="仿宋" w:eastAsia="仿宋" w:cs="仿宋"/>
          <w:color w:val="FF0000"/>
          <w:spacing w:val="-4"/>
          <w:sz w:val="21"/>
          <w:szCs w:val="21"/>
          <w:u w:val="single" w:color="auto"/>
        </w:rPr>
      </w:pPr>
      <w:r>
        <w:rPr>
          <w:rFonts w:hint="eastAsia" w:ascii="仿宋" w:hAnsi="仿宋" w:eastAsia="仿宋" w:cs="仿宋"/>
          <w:spacing w:val="-4"/>
          <w:sz w:val="21"/>
          <w:szCs w:val="21"/>
          <w:u w:val="single" w:color="auto"/>
          <w:lang w:val="en-US" w:eastAsia="zh-CN"/>
        </w:rPr>
        <w:t>（</w:t>
      </w:r>
      <w:r>
        <w:rPr>
          <w:rFonts w:hint="eastAsia" w:ascii="仿宋" w:hAnsi="仿宋" w:eastAsia="仿宋" w:cs="仿宋"/>
          <w:color w:val="FF0000"/>
          <w:spacing w:val="-4"/>
          <w:sz w:val="21"/>
          <w:szCs w:val="21"/>
          <w:u w:val="single" w:color="auto"/>
          <w:lang w:val="en-US" w:eastAsia="zh-CN"/>
        </w:rPr>
        <w:t>35）监理人必须对工程设计变更、签证、结算审计持严谨、负责的态度，针对现场签证、变更、暂估价对应的工程量、现场未按图纸施工部分做好现场详细实测、影像等记录，结算审计中若（</w:t>
      </w:r>
      <w:r>
        <w:rPr>
          <w:rFonts w:hint="default" w:ascii="仿宋" w:hAnsi="仿宋" w:eastAsia="仿宋" w:cs="仿宋"/>
          <w:color w:val="FF0000"/>
          <w:spacing w:val="-4"/>
          <w:sz w:val="21"/>
          <w:szCs w:val="21"/>
          <w:u w:val="single" w:color="auto"/>
          <w:lang w:val="en-US" w:eastAsia="zh-CN"/>
        </w:rPr>
        <w:t>A-B</w:t>
      </w:r>
      <w:r>
        <w:rPr>
          <w:rFonts w:hint="eastAsia" w:ascii="仿宋" w:hAnsi="仿宋" w:eastAsia="仿宋" w:cs="仿宋"/>
          <w:color w:val="FF0000"/>
          <w:spacing w:val="-4"/>
          <w:sz w:val="21"/>
          <w:szCs w:val="21"/>
          <w:u w:val="single" w:color="auto"/>
          <w:lang w:val="en-US" w:eastAsia="zh-CN"/>
        </w:rPr>
        <w:t>） ／</w:t>
      </w:r>
      <w:r>
        <w:rPr>
          <w:rFonts w:hint="default" w:ascii="仿宋" w:hAnsi="仿宋" w:eastAsia="仿宋" w:cs="仿宋"/>
          <w:color w:val="FF0000"/>
          <w:spacing w:val="-4"/>
          <w:sz w:val="21"/>
          <w:szCs w:val="21"/>
          <w:u w:val="single" w:color="auto"/>
          <w:lang w:val="en-US" w:eastAsia="zh-CN"/>
        </w:rPr>
        <w:t>B&gt;10</w:t>
      </w:r>
      <w:r>
        <w:rPr>
          <w:rFonts w:hint="eastAsia" w:ascii="仿宋" w:hAnsi="仿宋" w:eastAsia="仿宋" w:cs="仿宋"/>
          <w:color w:val="FF0000"/>
          <w:spacing w:val="-4"/>
          <w:sz w:val="21"/>
          <w:szCs w:val="21"/>
          <w:u w:val="single" w:color="auto"/>
          <w:lang w:val="en-US" w:eastAsia="zh-CN"/>
        </w:rPr>
        <w:t>％时（其中：</w:t>
      </w:r>
      <w:r>
        <w:rPr>
          <w:rFonts w:hint="default" w:ascii="仿宋" w:hAnsi="仿宋" w:eastAsia="仿宋" w:cs="仿宋"/>
          <w:color w:val="FF0000"/>
          <w:spacing w:val="-4"/>
          <w:sz w:val="21"/>
          <w:szCs w:val="21"/>
          <w:u w:val="single" w:color="auto"/>
          <w:lang w:val="en-US" w:eastAsia="zh-CN"/>
        </w:rPr>
        <w:t xml:space="preserve">A </w:t>
      </w:r>
      <w:r>
        <w:rPr>
          <w:rFonts w:hint="eastAsia" w:ascii="仿宋" w:hAnsi="仿宋" w:eastAsia="仿宋" w:cs="仿宋"/>
          <w:color w:val="FF0000"/>
          <w:spacing w:val="-4"/>
          <w:sz w:val="21"/>
          <w:szCs w:val="21"/>
          <w:u w:val="single" w:color="auto"/>
          <w:lang w:val="en-US" w:eastAsia="zh-CN"/>
        </w:rPr>
        <w:t>指监理人审定承包人送审的工程结算总造价，</w:t>
      </w:r>
      <w:r>
        <w:rPr>
          <w:rFonts w:hint="default" w:ascii="仿宋" w:hAnsi="仿宋" w:eastAsia="仿宋" w:cs="仿宋"/>
          <w:color w:val="FF0000"/>
          <w:spacing w:val="-4"/>
          <w:sz w:val="21"/>
          <w:szCs w:val="21"/>
          <w:u w:val="single" w:color="auto"/>
          <w:lang w:val="en-US" w:eastAsia="zh-CN"/>
        </w:rPr>
        <w:t xml:space="preserve">B </w:t>
      </w:r>
      <w:r>
        <w:rPr>
          <w:rFonts w:hint="eastAsia" w:ascii="仿宋" w:hAnsi="仿宋" w:eastAsia="仿宋" w:cs="仿宋"/>
          <w:color w:val="FF0000"/>
          <w:spacing w:val="-4"/>
          <w:sz w:val="21"/>
          <w:szCs w:val="21"/>
          <w:u w:val="single" w:color="auto"/>
          <w:lang w:val="en-US" w:eastAsia="zh-CN"/>
        </w:rPr>
        <w:t xml:space="preserve">指经审计机构审定后的工程结算总造价），处以自 </w:t>
      </w:r>
      <w:r>
        <w:rPr>
          <w:rFonts w:hint="default" w:ascii="仿宋" w:hAnsi="仿宋" w:eastAsia="仿宋" w:cs="仿宋"/>
          <w:color w:val="FF0000"/>
          <w:spacing w:val="-4"/>
          <w:sz w:val="21"/>
          <w:szCs w:val="21"/>
          <w:u w:val="single" w:color="auto"/>
          <w:lang w:val="en-US" w:eastAsia="zh-CN"/>
        </w:rPr>
        <w:t>10%</w:t>
      </w:r>
      <w:r>
        <w:rPr>
          <w:rFonts w:hint="eastAsia" w:ascii="仿宋" w:hAnsi="仿宋" w:eastAsia="仿宋" w:cs="仿宋"/>
          <w:color w:val="FF0000"/>
          <w:spacing w:val="-4"/>
          <w:sz w:val="21"/>
          <w:szCs w:val="21"/>
          <w:u w:val="single" w:color="auto"/>
          <w:lang w:val="en-US" w:eastAsia="zh-CN"/>
        </w:rPr>
        <w:t xml:space="preserve">超出部分乘以 </w:t>
      </w:r>
      <w:r>
        <w:rPr>
          <w:rFonts w:hint="default" w:ascii="仿宋" w:hAnsi="仿宋" w:eastAsia="仿宋" w:cs="仿宋"/>
          <w:color w:val="FF0000"/>
          <w:spacing w:val="-4"/>
          <w:sz w:val="21"/>
          <w:szCs w:val="21"/>
          <w:u w:val="single" w:color="auto"/>
          <w:lang w:val="en-US" w:eastAsia="zh-CN"/>
        </w:rPr>
        <w:t xml:space="preserve">2 </w:t>
      </w:r>
      <w:r>
        <w:rPr>
          <w:rFonts w:hint="eastAsia" w:ascii="仿宋" w:hAnsi="仿宋" w:eastAsia="仿宋" w:cs="仿宋"/>
          <w:color w:val="FF0000"/>
          <w:spacing w:val="-4"/>
          <w:sz w:val="21"/>
          <w:szCs w:val="21"/>
          <w:u w:val="single" w:color="auto"/>
          <w:lang w:val="en-US" w:eastAsia="zh-CN"/>
        </w:rPr>
        <w:t>倍监理费率的罚款（即（</w:t>
      </w:r>
      <w:r>
        <w:rPr>
          <w:rFonts w:hint="default" w:ascii="仿宋" w:hAnsi="仿宋" w:eastAsia="仿宋" w:cs="仿宋"/>
          <w:color w:val="FF0000"/>
          <w:spacing w:val="-4"/>
          <w:sz w:val="21"/>
          <w:szCs w:val="21"/>
          <w:u w:val="single" w:color="auto"/>
          <w:lang w:val="en-US" w:eastAsia="zh-CN"/>
        </w:rPr>
        <w:t>A-B*1.10</w:t>
      </w:r>
      <w:r>
        <w:rPr>
          <w:rFonts w:hint="eastAsia" w:ascii="仿宋" w:hAnsi="仿宋" w:eastAsia="仿宋" w:cs="仿宋"/>
          <w:color w:val="FF0000"/>
          <w:spacing w:val="-4"/>
          <w:sz w:val="21"/>
          <w:szCs w:val="21"/>
          <w:u w:val="single" w:color="auto"/>
          <w:lang w:val="en-US" w:eastAsia="zh-CN"/>
        </w:rPr>
        <w:t>）</w:t>
      </w:r>
      <w:r>
        <w:rPr>
          <w:rFonts w:hint="default" w:ascii="仿宋" w:hAnsi="仿宋" w:eastAsia="仿宋" w:cs="仿宋"/>
          <w:color w:val="FF0000"/>
          <w:spacing w:val="-4"/>
          <w:sz w:val="21"/>
          <w:szCs w:val="21"/>
          <w:u w:val="single" w:color="auto"/>
          <w:lang w:val="en-US" w:eastAsia="zh-CN"/>
        </w:rPr>
        <w:t>*2*</w:t>
      </w:r>
      <w:r>
        <w:rPr>
          <w:rFonts w:hint="eastAsia" w:ascii="仿宋" w:hAnsi="仿宋" w:eastAsia="仿宋" w:cs="仿宋"/>
          <w:color w:val="FF0000"/>
          <w:spacing w:val="-4"/>
          <w:sz w:val="21"/>
          <w:szCs w:val="21"/>
          <w:u w:val="single" w:color="auto"/>
          <w:lang w:val="en-US" w:eastAsia="zh-CN"/>
        </w:rPr>
        <w:t xml:space="preserve">监理中标费率）。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（36）监理人未完成委托人委托的监理业务，应酌情扣减监理费。若由于监理人的错误或过失，给委托人造成损失的，应根据错误或过失的性质和所造成损失的程度，承担赔偿责任。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37）监理人应按投标文件及合同中拟定的经委托人认可的人员名单派监理人员到位上岗。除非委托人另有要求或其它特殊原因，监理人不得以任何理由在人员进场过程中调换总监理工程师和专业监理工程师等主要监理人员。否则将被视为监理人违约。项目施工期间，监理人员均为本工程专有人员，总监理工程师</w:t>
      </w:r>
      <w:r>
        <w:rPr>
          <w:rFonts w:hint="default" w:ascii="仿宋" w:hAnsi="仿宋" w:eastAsia="仿宋" w:cs="仿宋"/>
          <w:spacing w:val="-4"/>
          <w:sz w:val="21"/>
          <w:szCs w:val="21"/>
          <w:u w:val="single" w:color="auto"/>
          <w:lang w:val="en-US" w:eastAsia="zh-CN"/>
        </w:rPr>
        <w:t xml:space="preserve"> </w:t>
      </w:r>
      <w:r>
        <w:rPr>
          <w:rFonts w:hint="eastAsia" w:ascii="仿宋" w:hAnsi="仿宋" w:eastAsia="仿宋" w:cs="仿宋"/>
          <w:spacing w:val="-4"/>
          <w:sz w:val="21"/>
          <w:szCs w:val="21"/>
          <w:u w:val="single" w:color="auto"/>
          <w:lang w:val="en-US" w:eastAsia="zh-CN"/>
        </w:rPr>
        <w:t>，总监代表</w:t>
      </w:r>
      <w:r>
        <w:rPr>
          <w:rFonts w:hint="default" w:ascii="仿宋" w:hAnsi="仿宋" w:eastAsia="仿宋" w:cs="仿宋"/>
          <w:spacing w:val="-4"/>
          <w:sz w:val="21"/>
          <w:szCs w:val="21"/>
          <w:u w:val="single" w:color="auto"/>
          <w:lang w:val="en-US" w:eastAsia="zh-CN"/>
        </w:rPr>
        <w:t xml:space="preserve"> </w:t>
      </w:r>
      <w:r>
        <w:rPr>
          <w:rFonts w:hint="eastAsia" w:ascii="仿宋" w:hAnsi="仿宋" w:eastAsia="仿宋" w:cs="仿宋"/>
          <w:spacing w:val="-4"/>
          <w:sz w:val="21"/>
          <w:szCs w:val="21"/>
          <w:u w:val="single" w:color="auto"/>
          <w:lang w:val="en-US" w:eastAsia="zh-CN"/>
        </w:rPr>
        <w:t>，专业监理工程师</w:t>
      </w:r>
      <w:r>
        <w:rPr>
          <w:rFonts w:hint="default" w:ascii="仿宋" w:hAnsi="仿宋" w:eastAsia="仿宋" w:cs="仿宋"/>
          <w:spacing w:val="-4"/>
          <w:sz w:val="21"/>
          <w:szCs w:val="21"/>
          <w:u w:val="single" w:color="auto"/>
          <w:lang w:val="en-US" w:eastAsia="zh-CN"/>
        </w:rPr>
        <w:t xml:space="preserve"> </w:t>
      </w:r>
      <w:r>
        <w:rPr>
          <w:rFonts w:hint="eastAsia" w:ascii="仿宋" w:hAnsi="仿宋" w:eastAsia="仿宋" w:cs="仿宋"/>
          <w:spacing w:val="-4"/>
          <w:sz w:val="21"/>
          <w:szCs w:val="21"/>
          <w:u w:val="single" w:color="auto"/>
          <w:lang w:val="en-US" w:eastAsia="zh-CN"/>
        </w:rPr>
        <w:t>。</w:t>
      </w:r>
      <w:r>
        <w:rPr>
          <w:rFonts w:hint="default" w:ascii="仿宋" w:hAnsi="仿宋" w:eastAsia="仿宋" w:cs="仿宋"/>
          <w:spacing w:val="-4"/>
          <w:sz w:val="21"/>
          <w:szCs w:val="21"/>
          <w:u w:val="single" w:color="auto"/>
          <w:lang w:val="en-US" w:eastAsia="zh-CN"/>
        </w:rPr>
        <w:t xml:space="preserve">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（38）如监理人员的更换造成损失的应当全额赔偿，委托人可以单方面解除本监理合同。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（39）总监理工程师和总监理工程师代表不能同时离岗。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（40） 监理人应配备相应专业的监理人员、数量满足项目监理工作的需要。各专业监理工程师不得随意更换，如确实需要调整，监理人应征得委托人的同意。监理机构的所有人员均不得与任何被监理单位产生或建立与监理工作无关的联系和关系，以确保监理工作的公正性，维护委托人和其它相关单位的合法权益。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（41）委托人将不定期对总监理工程师、专业监理工程师等履行职责的情况进行检查，总监理工程师应能及时提供反映这些情况的概要的和全套的书面备查材料。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（42）监理单位应对工程变更的内容提出明确意见，并对施工单位申报的变更价款进行审核，出具审核结论，并对结论承担相应责任。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（43）监理单位须监督施工单位农民工工资发放情况，并配合委托人处理农民工工资纠纷事件。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（44）工程质量的报验工作由监理人督促承包人完成。遇有质量问题，必须按质量承包等级要求返工或停工处理，未履行监理责任而造成的损失由监理人承担。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（45）监理人工作亦包含工程竣工、验收、备案、决算审核与移交工作。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（46）监理人员在责任期内的人身保险和人身伤害由监理人承担，委托人概不负责。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（47）本项目拟派总监工程师任职资格须符合安徽省住房城乡建设厅建市【</w:t>
      </w:r>
      <w:r>
        <w:rPr>
          <w:rFonts w:hint="default" w:ascii="仿宋" w:hAnsi="仿宋" w:eastAsia="仿宋" w:cs="仿宋"/>
          <w:spacing w:val="-4"/>
          <w:sz w:val="21"/>
          <w:szCs w:val="21"/>
          <w:u w:val="single" w:color="auto"/>
          <w:lang w:val="en-US" w:eastAsia="zh-CN"/>
        </w:rPr>
        <w:t>2014</w:t>
      </w:r>
      <w:r>
        <w:rPr>
          <w:rFonts w:hint="eastAsia" w:ascii="仿宋" w:hAnsi="仿宋" w:eastAsia="仿宋" w:cs="仿宋"/>
          <w:spacing w:val="-4"/>
          <w:sz w:val="21"/>
          <w:szCs w:val="21"/>
          <w:u w:val="single" w:color="auto"/>
          <w:lang w:val="en-US" w:eastAsia="zh-CN"/>
        </w:rPr>
        <w:t>】</w:t>
      </w:r>
      <w:r>
        <w:rPr>
          <w:rFonts w:hint="default" w:ascii="仿宋" w:hAnsi="仿宋" w:eastAsia="仿宋" w:cs="仿宋"/>
          <w:spacing w:val="-4"/>
          <w:sz w:val="21"/>
          <w:szCs w:val="21"/>
          <w:u w:val="single" w:color="auto"/>
          <w:lang w:val="en-US" w:eastAsia="zh-CN"/>
        </w:rPr>
        <w:t xml:space="preserve">186 </w:t>
      </w:r>
      <w:r>
        <w:rPr>
          <w:rFonts w:hint="eastAsia" w:ascii="仿宋" w:hAnsi="仿宋" w:eastAsia="仿宋" w:cs="仿宋"/>
          <w:spacing w:val="-4"/>
          <w:sz w:val="21"/>
          <w:szCs w:val="21"/>
          <w:u w:val="single" w:color="auto"/>
          <w:lang w:val="en-US" w:eastAsia="zh-CN"/>
        </w:rPr>
        <w:t xml:space="preserve">号文，且满足办理施工许可证的条件。 </w:t>
      </w:r>
    </w:p>
    <w:p>
      <w:pPr>
        <w:spacing w:line="401" w:lineRule="auto"/>
        <w:ind w:left="31" w:firstLine="1"/>
        <w:rPr>
          <w:rFonts w:ascii="仿宋" w:hAnsi="仿宋" w:eastAsia="仿宋" w:cs="仿宋"/>
          <w:spacing w:val="-4"/>
          <w:sz w:val="21"/>
          <w:szCs w:val="21"/>
          <w:u w:val="single" w:color="auto"/>
        </w:rPr>
      </w:pPr>
      <w:r>
        <w:rPr>
          <w:rFonts w:hint="eastAsia" w:ascii="仿宋" w:hAnsi="仿宋" w:eastAsia="仿宋" w:cs="仿宋"/>
          <w:spacing w:val="-4"/>
          <w:sz w:val="21"/>
          <w:szCs w:val="21"/>
          <w:u w:val="single" w:color="auto"/>
          <w:lang w:val="en-US" w:eastAsia="zh-CN"/>
        </w:rPr>
        <w:t xml:space="preserve">（48）配合委托人完成各级部门和质检单位的检查。 </w:t>
      </w:r>
    </w:p>
    <w:p>
      <w:pPr>
        <w:spacing w:line="401" w:lineRule="auto"/>
        <w:ind w:left="31" w:firstLine="1"/>
        <w:rPr>
          <w:rFonts w:hint="eastAsia" w:ascii="仿宋" w:hAnsi="仿宋" w:eastAsia="仿宋" w:cs="仿宋"/>
          <w:spacing w:val="-4"/>
          <w:sz w:val="21"/>
          <w:szCs w:val="21"/>
          <w:u w:val="single" w:color="auto"/>
          <w:lang w:val="en-US" w:eastAsia="zh-CN"/>
        </w:rPr>
      </w:pPr>
      <w:r>
        <w:rPr>
          <w:rFonts w:hint="eastAsia" w:ascii="仿宋" w:hAnsi="仿宋" w:eastAsia="仿宋" w:cs="仿宋"/>
          <w:spacing w:val="-4"/>
          <w:sz w:val="21"/>
          <w:szCs w:val="21"/>
          <w:u w:val="single" w:color="auto"/>
          <w:lang w:val="en-US" w:eastAsia="zh-CN"/>
        </w:rPr>
        <w:t>（49）本合同条款中所有违约金应在费用直接从当次申报的监理费中扣除或按委托人要求进行缴纳，如不及时缴纳，发包人有权暂停监理费支付或从监理费中扣除。</w:t>
      </w:r>
    </w:p>
    <w:p>
      <w:pPr>
        <w:spacing w:line="401" w:lineRule="auto"/>
        <w:ind w:left="31" w:firstLine="1"/>
        <w:rPr>
          <w:rFonts w:hint="eastAsia" w:ascii="仿宋" w:hAnsi="仿宋" w:eastAsia="仿宋" w:cs="仿宋"/>
          <w:spacing w:val="-4"/>
          <w:sz w:val="21"/>
          <w:szCs w:val="21"/>
          <w:u w:val="single" w:color="auto"/>
          <w:lang w:val="en-US" w:eastAsia="zh-CN"/>
        </w:rPr>
      </w:pPr>
      <w:r>
        <w:rPr>
          <w:rFonts w:hint="eastAsia" w:ascii="仿宋" w:hAnsi="仿宋" w:eastAsia="仿宋" w:cs="仿宋"/>
          <w:spacing w:val="-4"/>
          <w:sz w:val="21"/>
          <w:szCs w:val="21"/>
          <w:u w:val="single" w:color="auto"/>
          <w:lang w:val="en-US" w:eastAsia="zh-CN"/>
        </w:rPr>
        <w:t>（50）本项目由于工期短，任务重，需抢工期，在隐蔽部位施工阶段需要计量时，需随叫随到，及时计量及记录隐蔽工程量，并留下纸质及影像资料存档。</w:t>
      </w:r>
    </w:p>
    <w:p>
      <w:pPr>
        <w:pStyle w:val="15"/>
        <w:rPr>
          <w:rFonts w:hint="eastAsia" w:ascii="仿宋" w:hAnsi="仿宋" w:eastAsia="仿宋" w:cs="仿宋"/>
          <w:spacing w:val="-4"/>
          <w:sz w:val="21"/>
          <w:szCs w:val="21"/>
          <w:u w:val="single" w:color="auto"/>
          <w:lang w:val="en-US" w:eastAsia="zh-CN"/>
        </w:rPr>
      </w:pPr>
      <w:r>
        <w:rPr>
          <w:rFonts w:hint="eastAsia" w:ascii="仿宋" w:hAnsi="仿宋" w:eastAsia="仿宋" w:cs="仿宋"/>
          <w:spacing w:val="-4"/>
          <w:sz w:val="21"/>
          <w:szCs w:val="21"/>
          <w:u w:val="single" w:color="auto"/>
          <w:lang w:val="en-US" w:eastAsia="zh-CN"/>
        </w:rPr>
        <w:t>（51）建设单位委托监理单位负责办理施工许可证、项目档案整理和移交，配合审计单位结算审计，配合协调项目主管部门和争议问题。</w:t>
      </w:r>
    </w:p>
    <w:p>
      <w:pPr>
        <w:pStyle w:val="15"/>
        <w:rPr>
          <w:rFonts w:hint="default" w:ascii="仿宋" w:hAnsi="仿宋" w:eastAsia="仿宋" w:cs="仿宋"/>
          <w:spacing w:val="-4"/>
          <w:sz w:val="21"/>
          <w:szCs w:val="21"/>
          <w:u w:val="single" w:color="auto"/>
          <w:lang w:val="en-US" w:eastAsia="zh-CN"/>
        </w:rPr>
      </w:pPr>
      <w:r>
        <w:rPr>
          <w:rFonts w:hint="eastAsia" w:ascii="仿宋" w:hAnsi="仿宋" w:eastAsia="仿宋" w:cs="仿宋"/>
          <w:spacing w:val="-4"/>
          <w:sz w:val="21"/>
          <w:szCs w:val="21"/>
          <w:u w:val="single" w:color="auto"/>
          <w:lang w:val="en-US" w:eastAsia="zh-CN"/>
        </w:rPr>
        <w:t>（52）按照施工合同约定管理施工单位，雨水篦子、井盖、护栏办理好移交工作，若不能处理好移交每次处罚1000-5000元。</w:t>
      </w:r>
    </w:p>
    <w:p>
      <w:pPr>
        <w:pStyle w:val="15"/>
        <w:numPr>
          <w:ilvl w:val="0"/>
          <w:numId w:val="0"/>
        </w:numPr>
        <w:ind w:leftChars="200"/>
        <w:rPr>
          <w:rFonts w:hint="eastAsia"/>
          <w:lang w:val="en-US" w:eastAsia="zh-CN"/>
        </w:rPr>
      </w:pPr>
    </w:p>
    <w:p>
      <w:pPr>
        <w:widowControl w:val="0"/>
        <w:numPr>
          <w:ilvl w:val="0"/>
          <w:numId w:val="0"/>
        </w:numPr>
        <w:jc w:val="both"/>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300835209"/>
      <w:bookmarkStart w:id="428" w:name="_Toc152042576"/>
      <w:bookmarkStart w:id="429" w:name="_Toc247514246"/>
      <w:bookmarkStart w:id="430" w:name="_Toc247527827"/>
      <w:bookmarkStart w:id="431" w:name="_Toc152045787"/>
      <w:bookmarkStart w:id="432" w:name="_Toc144974856"/>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152042577"/>
      <w:bookmarkStart w:id="434" w:name="_Toc144974857"/>
      <w:bookmarkStart w:id="435" w:name="_Toc247514247"/>
      <w:bookmarkStart w:id="436" w:name="_Toc300835210"/>
      <w:bookmarkStart w:id="437" w:name="_Toc152045788"/>
      <w:bookmarkStart w:id="438" w:name="_Toc247527828"/>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152042579"/>
      <w:bookmarkStart w:id="440" w:name="_Toc152045790"/>
      <w:bookmarkStart w:id="441" w:name="_Toc247527830"/>
      <w:bookmarkStart w:id="442" w:name="_Toc300835212"/>
      <w:bookmarkStart w:id="443" w:name="_Toc247514249"/>
      <w:bookmarkStart w:id="444"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121" w:edGrp="everyone"/>
      <w:r>
        <w:rPr>
          <w:rFonts w:hint="eastAsia" w:ascii="Times New Roman" w:hAnsi="Times New Roman" w:cs="Times New Roman"/>
          <w:szCs w:val="21"/>
          <w:lang w:val="en-US" w:eastAsia="zh-CN"/>
        </w:rPr>
        <w:t>竣工结算审定金额为基数，投标报价为基数的</w:t>
      </w:r>
      <w:r>
        <w:rPr>
          <w:rFonts w:hint="eastAsia" w:ascii="Times New Roman" w:hAnsi="Times New Roman" w:cs="Times New Roman"/>
          <w:szCs w:val="21"/>
          <w:u w:val="single"/>
          <w:lang w:val="en-US" w:eastAsia="zh-CN"/>
        </w:rPr>
        <w:t xml:space="preserve">      （费率）</w:t>
      </w:r>
      <w:r>
        <w:rPr>
          <w:rFonts w:hint="eastAsia" w:ascii="Times New Roman" w:hAnsi="Times New Roman" w:cs="Times New Roman"/>
          <w:szCs w:val="21"/>
          <w:lang w:val="en-US" w:eastAsia="zh-CN"/>
        </w:rPr>
        <w:t>，增值税税率为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21"/>
      <w:r>
        <w:rPr>
          <w:rFonts w:hint="eastAsia" w:ascii="Times New Roman" w:hAnsi="Times New Roman" w:cs="Times New Roman"/>
          <w:szCs w:val="21"/>
          <w:lang w:val="en-US" w:eastAsia="zh-CN"/>
        </w:rPr>
        <w:t>，服务期限：</w:t>
      </w:r>
      <w:permStart w:id="122" w:edGrp="everyone"/>
      <w:r>
        <w:rPr>
          <w:rFonts w:hint="eastAsia" w:ascii="Times New Roman" w:hAnsi="Times New Roman" w:cs="Times New Roman"/>
          <w:szCs w:val="21"/>
          <w:lang w:val="en-US" w:eastAsia="zh-CN"/>
        </w:rPr>
        <w:t xml:space="preserve">       </w:t>
      </w:r>
      <w:r>
        <w:rPr>
          <w:rFonts w:hint="default" w:ascii="Times New Roman" w:hAnsi="Times New Roman" w:cs="Times New Roman"/>
          <w:szCs w:val="21"/>
          <w:u w:val="single"/>
        </w:rPr>
        <w:t xml:space="preserve"> </w:t>
      </w:r>
      <w:permEnd w:id="122"/>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sz w:val="28"/>
          <w:szCs w:val="28"/>
          <w:lang w:eastAsia="zh-CN"/>
        </w:rPr>
      </w:pP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152042580"/>
      <w:bookmarkStart w:id="446" w:name="_Toc144974860"/>
      <w:bookmarkStart w:id="447" w:name="_Toc247514283"/>
      <w:bookmarkStart w:id="448" w:name="_Toc152045791"/>
      <w:bookmarkStart w:id="449" w:name="_Toc300835213"/>
      <w:bookmarkStart w:id="450"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152042581"/>
      <w:bookmarkStart w:id="452" w:name="_Toc247514284"/>
      <w:bookmarkStart w:id="453" w:name="_Toc247527832"/>
      <w:bookmarkStart w:id="454" w:name="_Toc152045792"/>
      <w:bookmarkStart w:id="455" w:name="_Toc144974861"/>
      <w:bookmarkStart w:id="456" w:name="_Toc300835214"/>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w:t>
      </w:r>
      <w:r>
        <w:rPr>
          <w:rFonts w:hint="eastAsia" w:ascii="Times New Roman" w:hAnsi="Times New Roman" w:cs="Times New Roman"/>
          <w:szCs w:val="21"/>
        </w:rPr>
        <w:t>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247527834"/>
      <w:bookmarkStart w:id="458" w:name="_Toc300835216"/>
      <w:bookmarkStart w:id="459" w:name="_Toc144974862"/>
      <w:bookmarkStart w:id="460" w:name="_Toc152042583"/>
      <w:bookmarkStart w:id="461" w:name="_Toc247514286"/>
      <w:bookmarkStart w:id="462"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247514287"/>
      <w:bookmarkStart w:id="465" w:name="_Toc144974863"/>
      <w:bookmarkStart w:id="466" w:name="_Toc152045795"/>
      <w:bookmarkStart w:id="467" w:name="_Toc247527835"/>
      <w:bookmarkStart w:id="468" w:name="_Toc152042584"/>
      <w:bookmarkStart w:id="469" w:name="_Toc300835218"/>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247527836"/>
            <w:bookmarkStart w:id="471" w:name="_Toc152045796"/>
            <w:bookmarkStart w:id="472" w:name="_Toc247514288"/>
            <w:bookmarkStart w:id="473" w:name="_Toc144974864"/>
            <w:bookmarkStart w:id="474" w:name="_Toc300835221"/>
            <w:bookmarkStart w:id="475" w:name="_Toc152042585"/>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3"/>
        <w:jc w:val="center"/>
        <w:rPr>
          <w:rFonts w:hint="eastAsia"/>
          <w:highlight w:val="none"/>
        </w:rPr>
      </w:pPr>
      <w:bookmarkStart w:id="476" w:name="_Toc247085887"/>
      <w:bookmarkStart w:id="477" w:name="_Toc152045808"/>
      <w:bookmarkStart w:id="478" w:name="_Toc247514300"/>
      <w:bookmarkStart w:id="479" w:name="_Toc296602614"/>
      <w:bookmarkStart w:id="480" w:name="_Toc144974876"/>
      <w:bookmarkStart w:id="481" w:name="_Toc300835224"/>
      <w:bookmarkStart w:id="482" w:name="_Toc152042592"/>
      <w:bookmarkStart w:id="483" w:name="_Toc152045803"/>
      <w:bookmarkStart w:id="484" w:name="_Toc246996369"/>
      <w:bookmarkStart w:id="485" w:name="_Toc246997112"/>
      <w:bookmarkStart w:id="486" w:name="_Toc247527848"/>
      <w:bookmarkStart w:id="487" w:name="_Toc152042597"/>
      <w:bookmarkStart w:id="488" w:name="_Toc179632823"/>
      <w:bookmarkStart w:id="489" w:name="_Toc144974871"/>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“近年完成的类似项目情况表”应附中标通知书、合同协议书、竣工验收报告；具体时间要求见投标人须知前附表，每张表格只填写一个项目，并标明序号。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54"/>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08D71"/>
    <w:multiLevelType w:val="singleLevel"/>
    <w:tmpl w:val="28E08D71"/>
    <w:lvl w:ilvl="0" w:tentative="0">
      <w:start w:val="3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211EF"/>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96450"/>
    <w:rsid w:val="03730EBB"/>
    <w:rsid w:val="038E65F9"/>
    <w:rsid w:val="03C10800"/>
    <w:rsid w:val="03C96DCC"/>
    <w:rsid w:val="03E77005"/>
    <w:rsid w:val="03FB71CD"/>
    <w:rsid w:val="04127BBC"/>
    <w:rsid w:val="041515CF"/>
    <w:rsid w:val="04194CE4"/>
    <w:rsid w:val="04210376"/>
    <w:rsid w:val="04212D24"/>
    <w:rsid w:val="04294066"/>
    <w:rsid w:val="042C575E"/>
    <w:rsid w:val="04382327"/>
    <w:rsid w:val="043A6EF6"/>
    <w:rsid w:val="043F5557"/>
    <w:rsid w:val="044363A4"/>
    <w:rsid w:val="04885B47"/>
    <w:rsid w:val="04A52387"/>
    <w:rsid w:val="04B54547"/>
    <w:rsid w:val="04CD15E8"/>
    <w:rsid w:val="04CF4810"/>
    <w:rsid w:val="04D63FDF"/>
    <w:rsid w:val="04EB08D2"/>
    <w:rsid w:val="04EC7DA2"/>
    <w:rsid w:val="050252F6"/>
    <w:rsid w:val="0541752E"/>
    <w:rsid w:val="055625ED"/>
    <w:rsid w:val="0572490A"/>
    <w:rsid w:val="057E3D65"/>
    <w:rsid w:val="058253F2"/>
    <w:rsid w:val="05872EB9"/>
    <w:rsid w:val="0587571E"/>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A176A"/>
    <w:rsid w:val="06EB4F76"/>
    <w:rsid w:val="06ED1728"/>
    <w:rsid w:val="06F81D74"/>
    <w:rsid w:val="072F6604"/>
    <w:rsid w:val="074267A8"/>
    <w:rsid w:val="074A7C93"/>
    <w:rsid w:val="07666E00"/>
    <w:rsid w:val="07723470"/>
    <w:rsid w:val="077965A7"/>
    <w:rsid w:val="07832BA1"/>
    <w:rsid w:val="07972327"/>
    <w:rsid w:val="07A85930"/>
    <w:rsid w:val="07EE56D8"/>
    <w:rsid w:val="0834724A"/>
    <w:rsid w:val="083726B7"/>
    <w:rsid w:val="08554A0D"/>
    <w:rsid w:val="08563EE1"/>
    <w:rsid w:val="086D3DA1"/>
    <w:rsid w:val="08774BE1"/>
    <w:rsid w:val="088F5820"/>
    <w:rsid w:val="08903F11"/>
    <w:rsid w:val="08932D8F"/>
    <w:rsid w:val="08E13E13"/>
    <w:rsid w:val="08ED571D"/>
    <w:rsid w:val="08F53A28"/>
    <w:rsid w:val="09187C60"/>
    <w:rsid w:val="0922447E"/>
    <w:rsid w:val="0926237D"/>
    <w:rsid w:val="092D0C4C"/>
    <w:rsid w:val="09336848"/>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45242"/>
    <w:rsid w:val="0A3B332D"/>
    <w:rsid w:val="0A466107"/>
    <w:rsid w:val="0A500304"/>
    <w:rsid w:val="0A5234C1"/>
    <w:rsid w:val="0A704DEE"/>
    <w:rsid w:val="0A7B04A7"/>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2892"/>
    <w:rsid w:val="0C773477"/>
    <w:rsid w:val="0C9F113B"/>
    <w:rsid w:val="0CD3448B"/>
    <w:rsid w:val="0CD8573D"/>
    <w:rsid w:val="0CF072F3"/>
    <w:rsid w:val="0D110C4F"/>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36CC2"/>
    <w:rsid w:val="0E9601D9"/>
    <w:rsid w:val="0EBB70C4"/>
    <w:rsid w:val="0EDF4D5E"/>
    <w:rsid w:val="0EF860F0"/>
    <w:rsid w:val="0F024085"/>
    <w:rsid w:val="0F1438EF"/>
    <w:rsid w:val="0F39561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55E09"/>
    <w:rsid w:val="11AA0839"/>
    <w:rsid w:val="11C342D8"/>
    <w:rsid w:val="11C36C94"/>
    <w:rsid w:val="11C42470"/>
    <w:rsid w:val="11C71895"/>
    <w:rsid w:val="11CD444A"/>
    <w:rsid w:val="11E2334D"/>
    <w:rsid w:val="11F058CE"/>
    <w:rsid w:val="11FC3F3B"/>
    <w:rsid w:val="12445622"/>
    <w:rsid w:val="124D3BAD"/>
    <w:rsid w:val="125A52C4"/>
    <w:rsid w:val="12655D96"/>
    <w:rsid w:val="128E3C38"/>
    <w:rsid w:val="12BF2922"/>
    <w:rsid w:val="12C942C8"/>
    <w:rsid w:val="12CA5B0E"/>
    <w:rsid w:val="12DC5F5E"/>
    <w:rsid w:val="12DC7F8C"/>
    <w:rsid w:val="12E82A0B"/>
    <w:rsid w:val="131873D2"/>
    <w:rsid w:val="13274F9C"/>
    <w:rsid w:val="13417410"/>
    <w:rsid w:val="134A448A"/>
    <w:rsid w:val="134F7EA7"/>
    <w:rsid w:val="135107A8"/>
    <w:rsid w:val="136066CF"/>
    <w:rsid w:val="13657E31"/>
    <w:rsid w:val="136C3340"/>
    <w:rsid w:val="1387094F"/>
    <w:rsid w:val="139C08EB"/>
    <w:rsid w:val="13B92A4A"/>
    <w:rsid w:val="13D35238"/>
    <w:rsid w:val="13D81B1F"/>
    <w:rsid w:val="14061B66"/>
    <w:rsid w:val="141715F1"/>
    <w:rsid w:val="142B5FE2"/>
    <w:rsid w:val="1451222C"/>
    <w:rsid w:val="14542872"/>
    <w:rsid w:val="147E2423"/>
    <w:rsid w:val="1487273A"/>
    <w:rsid w:val="148C28CB"/>
    <w:rsid w:val="14944440"/>
    <w:rsid w:val="14A059A0"/>
    <w:rsid w:val="14A1565E"/>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FA4976"/>
    <w:rsid w:val="160475A2"/>
    <w:rsid w:val="166266B1"/>
    <w:rsid w:val="169528F0"/>
    <w:rsid w:val="16BE3BF5"/>
    <w:rsid w:val="16C724D4"/>
    <w:rsid w:val="16D411E7"/>
    <w:rsid w:val="16ED0036"/>
    <w:rsid w:val="16F05D79"/>
    <w:rsid w:val="170756D4"/>
    <w:rsid w:val="170F4587"/>
    <w:rsid w:val="176115DC"/>
    <w:rsid w:val="176D7525"/>
    <w:rsid w:val="176F6C9D"/>
    <w:rsid w:val="17824660"/>
    <w:rsid w:val="178F2FF8"/>
    <w:rsid w:val="179121FE"/>
    <w:rsid w:val="17915931"/>
    <w:rsid w:val="17C41ABF"/>
    <w:rsid w:val="18175D56"/>
    <w:rsid w:val="18276B10"/>
    <w:rsid w:val="18930C59"/>
    <w:rsid w:val="189B5F22"/>
    <w:rsid w:val="18A70256"/>
    <w:rsid w:val="18A944F8"/>
    <w:rsid w:val="18B73074"/>
    <w:rsid w:val="18DA76F1"/>
    <w:rsid w:val="18EF453A"/>
    <w:rsid w:val="19034C2D"/>
    <w:rsid w:val="1916127C"/>
    <w:rsid w:val="193C34F7"/>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AF7F0F"/>
    <w:rsid w:val="1ADB0B95"/>
    <w:rsid w:val="1AF80851"/>
    <w:rsid w:val="1B0361BC"/>
    <w:rsid w:val="1B116412"/>
    <w:rsid w:val="1B262D26"/>
    <w:rsid w:val="1B2670F4"/>
    <w:rsid w:val="1B2D1E19"/>
    <w:rsid w:val="1B2D7FD6"/>
    <w:rsid w:val="1B3A5220"/>
    <w:rsid w:val="1B3B258E"/>
    <w:rsid w:val="1B652C95"/>
    <w:rsid w:val="1B670F46"/>
    <w:rsid w:val="1B70155F"/>
    <w:rsid w:val="1B723039"/>
    <w:rsid w:val="1B7700FA"/>
    <w:rsid w:val="1B894EBC"/>
    <w:rsid w:val="1B8C1172"/>
    <w:rsid w:val="1B9269B7"/>
    <w:rsid w:val="1BAA0BEC"/>
    <w:rsid w:val="1BAB6165"/>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9D114C"/>
    <w:rsid w:val="1DC177D9"/>
    <w:rsid w:val="1E1A236E"/>
    <w:rsid w:val="1E225BB3"/>
    <w:rsid w:val="1E2A6113"/>
    <w:rsid w:val="1E2D212B"/>
    <w:rsid w:val="1E2E6E13"/>
    <w:rsid w:val="1E32182A"/>
    <w:rsid w:val="1E5A61EE"/>
    <w:rsid w:val="1E713E2F"/>
    <w:rsid w:val="1E9118F7"/>
    <w:rsid w:val="1E980FE4"/>
    <w:rsid w:val="1EA573D8"/>
    <w:rsid w:val="1EA77665"/>
    <w:rsid w:val="1EB0513B"/>
    <w:rsid w:val="1EB72F76"/>
    <w:rsid w:val="1EC10726"/>
    <w:rsid w:val="1EE36B2C"/>
    <w:rsid w:val="1EF06916"/>
    <w:rsid w:val="1EF342CB"/>
    <w:rsid w:val="1F020A44"/>
    <w:rsid w:val="1F041BC7"/>
    <w:rsid w:val="1F127B09"/>
    <w:rsid w:val="1F2354C8"/>
    <w:rsid w:val="1F36160E"/>
    <w:rsid w:val="1F3F33F9"/>
    <w:rsid w:val="1F5D00BF"/>
    <w:rsid w:val="1F640255"/>
    <w:rsid w:val="1F671677"/>
    <w:rsid w:val="1F722047"/>
    <w:rsid w:val="1F904945"/>
    <w:rsid w:val="1F9574BD"/>
    <w:rsid w:val="1FA7625B"/>
    <w:rsid w:val="1FAA6A2E"/>
    <w:rsid w:val="1FC11059"/>
    <w:rsid w:val="1FDC7161"/>
    <w:rsid w:val="1FE570E2"/>
    <w:rsid w:val="1FE7673E"/>
    <w:rsid w:val="200E38F2"/>
    <w:rsid w:val="201E585F"/>
    <w:rsid w:val="2049266D"/>
    <w:rsid w:val="20534B67"/>
    <w:rsid w:val="20557DC5"/>
    <w:rsid w:val="205A5C16"/>
    <w:rsid w:val="205B7D6A"/>
    <w:rsid w:val="20715759"/>
    <w:rsid w:val="207C33EE"/>
    <w:rsid w:val="2081342E"/>
    <w:rsid w:val="20855784"/>
    <w:rsid w:val="209740BF"/>
    <w:rsid w:val="2099242E"/>
    <w:rsid w:val="20B0411F"/>
    <w:rsid w:val="20D658C9"/>
    <w:rsid w:val="20D95B5B"/>
    <w:rsid w:val="20DC2416"/>
    <w:rsid w:val="20E93F65"/>
    <w:rsid w:val="20F22231"/>
    <w:rsid w:val="21015C26"/>
    <w:rsid w:val="21121083"/>
    <w:rsid w:val="211518DD"/>
    <w:rsid w:val="212B2F31"/>
    <w:rsid w:val="21314CE5"/>
    <w:rsid w:val="21327DB2"/>
    <w:rsid w:val="213A06E6"/>
    <w:rsid w:val="213D6756"/>
    <w:rsid w:val="213D7BD8"/>
    <w:rsid w:val="214C4EC5"/>
    <w:rsid w:val="2153567F"/>
    <w:rsid w:val="21592826"/>
    <w:rsid w:val="21650097"/>
    <w:rsid w:val="217422B6"/>
    <w:rsid w:val="2188758A"/>
    <w:rsid w:val="21A61686"/>
    <w:rsid w:val="21C1376B"/>
    <w:rsid w:val="21C13A32"/>
    <w:rsid w:val="21E32762"/>
    <w:rsid w:val="22270787"/>
    <w:rsid w:val="224D73DD"/>
    <w:rsid w:val="22592601"/>
    <w:rsid w:val="22603DB2"/>
    <w:rsid w:val="226513C9"/>
    <w:rsid w:val="226D7B83"/>
    <w:rsid w:val="2293123C"/>
    <w:rsid w:val="22A570EC"/>
    <w:rsid w:val="22CF718A"/>
    <w:rsid w:val="22DB37BF"/>
    <w:rsid w:val="230D7407"/>
    <w:rsid w:val="232E56FD"/>
    <w:rsid w:val="233F5F96"/>
    <w:rsid w:val="235F4D23"/>
    <w:rsid w:val="236D4028"/>
    <w:rsid w:val="238A4DFC"/>
    <w:rsid w:val="24071ECB"/>
    <w:rsid w:val="24226CC5"/>
    <w:rsid w:val="24312A4A"/>
    <w:rsid w:val="244A5E9A"/>
    <w:rsid w:val="244C4BB8"/>
    <w:rsid w:val="24691193"/>
    <w:rsid w:val="246C3A46"/>
    <w:rsid w:val="247152E7"/>
    <w:rsid w:val="2483647E"/>
    <w:rsid w:val="24943ACA"/>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B434F"/>
    <w:rsid w:val="26DF6074"/>
    <w:rsid w:val="26E05716"/>
    <w:rsid w:val="26FE003E"/>
    <w:rsid w:val="26FE679C"/>
    <w:rsid w:val="27301EDB"/>
    <w:rsid w:val="27453115"/>
    <w:rsid w:val="276C029F"/>
    <w:rsid w:val="27867E0A"/>
    <w:rsid w:val="27982DD4"/>
    <w:rsid w:val="27C272BD"/>
    <w:rsid w:val="27DD09CE"/>
    <w:rsid w:val="27EC553C"/>
    <w:rsid w:val="280C4BFC"/>
    <w:rsid w:val="2813394B"/>
    <w:rsid w:val="281C1F63"/>
    <w:rsid w:val="281C54D8"/>
    <w:rsid w:val="283610D5"/>
    <w:rsid w:val="285F5293"/>
    <w:rsid w:val="28622D71"/>
    <w:rsid w:val="286E69FD"/>
    <w:rsid w:val="28A10C81"/>
    <w:rsid w:val="28C56178"/>
    <w:rsid w:val="28FA546B"/>
    <w:rsid w:val="28FE025E"/>
    <w:rsid w:val="291B1DCD"/>
    <w:rsid w:val="29245F1A"/>
    <w:rsid w:val="29366359"/>
    <w:rsid w:val="293D6BFB"/>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760E79"/>
    <w:rsid w:val="2B8D5640"/>
    <w:rsid w:val="2BF4029C"/>
    <w:rsid w:val="2BF612E4"/>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BD6F42"/>
    <w:rsid w:val="2DCC12FC"/>
    <w:rsid w:val="2DD66E3A"/>
    <w:rsid w:val="2DF17D73"/>
    <w:rsid w:val="2DF6473E"/>
    <w:rsid w:val="2E652B8E"/>
    <w:rsid w:val="2E66167A"/>
    <w:rsid w:val="2E6C7EF1"/>
    <w:rsid w:val="2E6D69DB"/>
    <w:rsid w:val="2E6F6584"/>
    <w:rsid w:val="2E7823B0"/>
    <w:rsid w:val="2E933BCE"/>
    <w:rsid w:val="2E9C6490"/>
    <w:rsid w:val="2EA40069"/>
    <w:rsid w:val="2EAA3B87"/>
    <w:rsid w:val="2EB66E96"/>
    <w:rsid w:val="2EBC23A0"/>
    <w:rsid w:val="2EC76F67"/>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9C68FD"/>
    <w:rsid w:val="30F8218A"/>
    <w:rsid w:val="30FF4D69"/>
    <w:rsid w:val="310E5321"/>
    <w:rsid w:val="3113559B"/>
    <w:rsid w:val="311978DB"/>
    <w:rsid w:val="312421F6"/>
    <w:rsid w:val="3127420C"/>
    <w:rsid w:val="31477BEB"/>
    <w:rsid w:val="315523B1"/>
    <w:rsid w:val="31833619"/>
    <w:rsid w:val="3198056E"/>
    <w:rsid w:val="31CD31BF"/>
    <w:rsid w:val="31D72AD0"/>
    <w:rsid w:val="31E10F55"/>
    <w:rsid w:val="31F664E1"/>
    <w:rsid w:val="320B7F80"/>
    <w:rsid w:val="3219008D"/>
    <w:rsid w:val="32215B79"/>
    <w:rsid w:val="322241F2"/>
    <w:rsid w:val="3229379D"/>
    <w:rsid w:val="32294133"/>
    <w:rsid w:val="322D5AFA"/>
    <w:rsid w:val="323F1C36"/>
    <w:rsid w:val="32514C44"/>
    <w:rsid w:val="328916BE"/>
    <w:rsid w:val="32974C7A"/>
    <w:rsid w:val="32BB4ABE"/>
    <w:rsid w:val="32C8549C"/>
    <w:rsid w:val="32CA16D9"/>
    <w:rsid w:val="32E83928"/>
    <w:rsid w:val="32F45590"/>
    <w:rsid w:val="32F50547"/>
    <w:rsid w:val="331C19F3"/>
    <w:rsid w:val="33380434"/>
    <w:rsid w:val="33577373"/>
    <w:rsid w:val="336A419B"/>
    <w:rsid w:val="336A59CC"/>
    <w:rsid w:val="33773188"/>
    <w:rsid w:val="337E77C9"/>
    <w:rsid w:val="338F53C2"/>
    <w:rsid w:val="33925662"/>
    <w:rsid w:val="339B7AA1"/>
    <w:rsid w:val="33B7637D"/>
    <w:rsid w:val="33D4661F"/>
    <w:rsid w:val="33ED39C2"/>
    <w:rsid w:val="340E51F7"/>
    <w:rsid w:val="340F56DE"/>
    <w:rsid w:val="3425597D"/>
    <w:rsid w:val="342A5DF5"/>
    <w:rsid w:val="344851FD"/>
    <w:rsid w:val="347B2CCE"/>
    <w:rsid w:val="349B5E0E"/>
    <w:rsid w:val="34A432B6"/>
    <w:rsid w:val="34AA020B"/>
    <w:rsid w:val="34BC17DA"/>
    <w:rsid w:val="34D015E3"/>
    <w:rsid w:val="34F85DA8"/>
    <w:rsid w:val="35084911"/>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1B27FE"/>
    <w:rsid w:val="383910FF"/>
    <w:rsid w:val="38422CE2"/>
    <w:rsid w:val="38464281"/>
    <w:rsid w:val="386E21B0"/>
    <w:rsid w:val="38AE496C"/>
    <w:rsid w:val="38B54D45"/>
    <w:rsid w:val="38D242CD"/>
    <w:rsid w:val="393E0C7A"/>
    <w:rsid w:val="3945182E"/>
    <w:rsid w:val="39470BCD"/>
    <w:rsid w:val="39491C40"/>
    <w:rsid w:val="39821F75"/>
    <w:rsid w:val="398B5520"/>
    <w:rsid w:val="398C3DB7"/>
    <w:rsid w:val="39AB6275"/>
    <w:rsid w:val="39E17621"/>
    <w:rsid w:val="39E40442"/>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845BF"/>
    <w:rsid w:val="3B79226F"/>
    <w:rsid w:val="3B8F1138"/>
    <w:rsid w:val="3B904834"/>
    <w:rsid w:val="3B932344"/>
    <w:rsid w:val="3B9D20F5"/>
    <w:rsid w:val="3BA75A74"/>
    <w:rsid w:val="3BB33F88"/>
    <w:rsid w:val="3BC15D34"/>
    <w:rsid w:val="3BD93153"/>
    <w:rsid w:val="3BDA6996"/>
    <w:rsid w:val="3C0A3047"/>
    <w:rsid w:val="3C2E50FB"/>
    <w:rsid w:val="3C37637A"/>
    <w:rsid w:val="3C4A12AD"/>
    <w:rsid w:val="3C5125FC"/>
    <w:rsid w:val="3C514421"/>
    <w:rsid w:val="3C690ECB"/>
    <w:rsid w:val="3C860AC6"/>
    <w:rsid w:val="3C8967A4"/>
    <w:rsid w:val="3C960BC8"/>
    <w:rsid w:val="3C9848A1"/>
    <w:rsid w:val="3CA509B7"/>
    <w:rsid w:val="3CA509D1"/>
    <w:rsid w:val="3CD537E6"/>
    <w:rsid w:val="3CD93879"/>
    <w:rsid w:val="3D2571D3"/>
    <w:rsid w:val="3D475E43"/>
    <w:rsid w:val="3D6025F9"/>
    <w:rsid w:val="3D7A2818"/>
    <w:rsid w:val="3D8106EA"/>
    <w:rsid w:val="3D834DF8"/>
    <w:rsid w:val="3DA352B1"/>
    <w:rsid w:val="3DAC098A"/>
    <w:rsid w:val="3DBA61E7"/>
    <w:rsid w:val="3DC14624"/>
    <w:rsid w:val="3DD55956"/>
    <w:rsid w:val="3E100FFC"/>
    <w:rsid w:val="3E201534"/>
    <w:rsid w:val="3E651EE9"/>
    <w:rsid w:val="3E784A78"/>
    <w:rsid w:val="3E8554F5"/>
    <w:rsid w:val="3EB65E71"/>
    <w:rsid w:val="3EC33032"/>
    <w:rsid w:val="3EC61DB3"/>
    <w:rsid w:val="3EF1250A"/>
    <w:rsid w:val="3EF62661"/>
    <w:rsid w:val="3F3A2C57"/>
    <w:rsid w:val="3F3C595E"/>
    <w:rsid w:val="3F3C70BC"/>
    <w:rsid w:val="3F59346C"/>
    <w:rsid w:val="3F6251B6"/>
    <w:rsid w:val="3F657308"/>
    <w:rsid w:val="3F7856B5"/>
    <w:rsid w:val="3F7970EE"/>
    <w:rsid w:val="3F8003ED"/>
    <w:rsid w:val="3F8B5F41"/>
    <w:rsid w:val="3FB672B0"/>
    <w:rsid w:val="3FC519F7"/>
    <w:rsid w:val="3FD0326B"/>
    <w:rsid w:val="3FD34D1A"/>
    <w:rsid w:val="3FD6658F"/>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8324D5"/>
    <w:rsid w:val="429D02B3"/>
    <w:rsid w:val="42A678E4"/>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939FE"/>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5455A1"/>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3F7B8B"/>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56D69"/>
    <w:rsid w:val="486942C4"/>
    <w:rsid w:val="487B552A"/>
    <w:rsid w:val="48842F37"/>
    <w:rsid w:val="48A34F21"/>
    <w:rsid w:val="48B05292"/>
    <w:rsid w:val="48B971DC"/>
    <w:rsid w:val="48F556EA"/>
    <w:rsid w:val="4917363D"/>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0F511A"/>
    <w:rsid w:val="4A343D11"/>
    <w:rsid w:val="4A497D35"/>
    <w:rsid w:val="4A4F5B0A"/>
    <w:rsid w:val="4A8A37D8"/>
    <w:rsid w:val="4A8B4AB2"/>
    <w:rsid w:val="4A954692"/>
    <w:rsid w:val="4AD056CA"/>
    <w:rsid w:val="4AD9595B"/>
    <w:rsid w:val="4AF93EAE"/>
    <w:rsid w:val="4AFC3A3A"/>
    <w:rsid w:val="4B311212"/>
    <w:rsid w:val="4B3C2D5F"/>
    <w:rsid w:val="4B3E6720"/>
    <w:rsid w:val="4B43535A"/>
    <w:rsid w:val="4B476348"/>
    <w:rsid w:val="4B625BF7"/>
    <w:rsid w:val="4B7C7600"/>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7E2DDE"/>
    <w:rsid w:val="4D8B1D7C"/>
    <w:rsid w:val="4D9A1FBF"/>
    <w:rsid w:val="4DA943B0"/>
    <w:rsid w:val="4DC515BB"/>
    <w:rsid w:val="4DCB5984"/>
    <w:rsid w:val="4DCD2B71"/>
    <w:rsid w:val="4DD64458"/>
    <w:rsid w:val="4DDD4E1A"/>
    <w:rsid w:val="4DE00A28"/>
    <w:rsid w:val="4E135BFA"/>
    <w:rsid w:val="4E1B2DDB"/>
    <w:rsid w:val="4E250E8C"/>
    <w:rsid w:val="4E2F4715"/>
    <w:rsid w:val="4E355E12"/>
    <w:rsid w:val="4E49515C"/>
    <w:rsid w:val="4E5D7C3A"/>
    <w:rsid w:val="4E8D762E"/>
    <w:rsid w:val="4E9B1112"/>
    <w:rsid w:val="4EA06365"/>
    <w:rsid w:val="4EBD3915"/>
    <w:rsid w:val="4EBF31EA"/>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CE26AB"/>
    <w:rsid w:val="50E93575"/>
    <w:rsid w:val="50EE4AFC"/>
    <w:rsid w:val="50F04D4E"/>
    <w:rsid w:val="50F57385"/>
    <w:rsid w:val="50F6016F"/>
    <w:rsid w:val="50F87728"/>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1ED3BDD"/>
    <w:rsid w:val="521A0101"/>
    <w:rsid w:val="52241967"/>
    <w:rsid w:val="52263E21"/>
    <w:rsid w:val="522D1CB6"/>
    <w:rsid w:val="52444C58"/>
    <w:rsid w:val="5263075C"/>
    <w:rsid w:val="52660A26"/>
    <w:rsid w:val="52717995"/>
    <w:rsid w:val="528315FB"/>
    <w:rsid w:val="52910142"/>
    <w:rsid w:val="52990759"/>
    <w:rsid w:val="529E42FF"/>
    <w:rsid w:val="52B87033"/>
    <w:rsid w:val="52BE5917"/>
    <w:rsid w:val="52CF7F60"/>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32F58"/>
    <w:rsid w:val="54A81CB5"/>
    <w:rsid w:val="54C41B11"/>
    <w:rsid w:val="550E49C6"/>
    <w:rsid w:val="55124B31"/>
    <w:rsid w:val="55A47D96"/>
    <w:rsid w:val="55C94049"/>
    <w:rsid w:val="55DA287E"/>
    <w:rsid w:val="55DD1819"/>
    <w:rsid w:val="55E550A5"/>
    <w:rsid w:val="55EB73E8"/>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06F51"/>
    <w:rsid w:val="57A373F0"/>
    <w:rsid w:val="57C83C57"/>
    <w:rsid w:val="57DD52A6"/>
    <w:rsid w:val="57E00F16"/>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5E58F9"/>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41DB2"/>
    <w:rsid w:val="5ACA577B"/>
    <w:rsid w:val="5AD07CB2"/>
    <w:rsid w:val="5AE37CAA"/>
    <w:rsid w:val="5AE73EAD"/>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CF58DD"/>
    <w:rsid w:val="5DD31E8F"/>
    <w:rsid w:val="5DDF2196"/>
    <w:rsid w:val="5DF704AE"/>
    <w:rsid w:val="5DF954B7"/>
    <w:rsid w:val="5DFE2A5E"/>
    <w:rsid w:val="5DFF05CD"/>
    <w:rsid w:val="5E1672C2"/>
    <w:rsid w:val="5E1B6033"/>
    <w:rsid w:val="5E2612F9"/>
    <w:rsid w:val="5E523F4E"/>
    <w:rsid w:val="5E534129"/>
    <w:rsid w:val="5E6E3C24"/>
    <w:rsid w:val="5E7255BD"/>
    <w:rsid w:val="5E937CCC"/>
    <w:rsid w:val="5EF4412F"/>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4D1949"/>
    <w:rsid w:val="60793AF7"/>
    <w:rsid w:val="6099592B"/>
    <w:rsid w:val="60A13AB9"/>
    <w:rsid w:val="60A7744C"/>
    <w:rsid w:val="60C74A21"/>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1F780A"/>
    <w:rsid w:val="632A3D0D"/>
    <w:rsid w:val="632D3566"/>
    <w:rsid w:val="633443AB"/>
    <w:rsid w:val="6353750E"/>
    <w:rsid w:val="638857E1"/>
    <w:rsid w:val="63AB78F4"/>
    <w:rsid w:val="63C642C7"/>
    <w:rsid w:val="63C85688"/>
    <w:rsid w:val="63CD5666"/>
    <w:rsid w:val="63D01EF3"/>
    <w:rsid w:val="63D2038C"/>
    <w:rsid w:val="63E15DFA"/>
    <w:rsid w:val="63E631E1"/>
    <w:rsid w:val="63F66CE6"/>
    <w:rsid w:val="6401649C"/>
    <w:rsid w:val="6408782B"/>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2D3578"/>
    <w:rsid w:val="666717B3"/>
    <w:rsid w:val="6668032B"/>
    <w:rsid w:val="667A20F4"/>
    <w:rsid w:val="667C4290"/>
    <w:rsid w:val="66982E14"/>
    <w:rsid w:val="66AB481F"/>
    <w:rsid w:val="66C95898"/>
    <w:rsid w:val="66DF32A1"/>
    <w:rsid w:val="66F8201A"/>
    <w:rsid w:val="671C5A04"/>
    <w:rsid w:val="6739092B"/>
    <w:rsid w:val="673F01D2"/>
    <w:rsid w:val="676777C3"/>
    <w:rsid w:val="677D4B8A"/>
    <w:rsid w:val="67802ACE"/>
    <w:rsid w:val="67804B33"/>
    <w:rsid w:val="679C6C08"/>
    <w:rsid w:val="67C40A09"/>
    <w:rsid w:val="67D020A7"/>
    <w:rsid w:val="67D600B8"/>
    <w:rsid w:val="67E4087E"/>
    <w:rsid w:val="67EC2FBF"/>
    <w:rsid w:val="68193CBF"/>
    <w:rsid w:val="6821192D"/>
    <w:rsid w:val="68337E89"/>
    <w:rsid w:val="68337EE8"/>
    <w:rsid w:val="683A6C76"/>
    <w:rsid w:val="68557C65"/>
    <w:rsid w:val="685C5B46"/>
    <w:rsid w:val="686F1486"/>
    <w:rsid w:val="688C0656"/>
    <w:rsid w:val="68AE1735"/>
    <w:rsid w:val="68B72950"/>
    <w:rsid w:val="68C87588"/>
    <w:rsid w:val="68D60630"/>
    <w:rsid w:val="68F00432"/>
    <w:rsid w:val="68F8555D"/>
    <w:rsid w:val="691D712E"/>
    <w:rsid w:val="694A2693"/>
    <w:rsid w:val="694A61EF"/>
    <w:rsid w:val="697E7396"/>
    <w:rsid w:val="69A009FE"/>
    <w:rsid w:val="69A729C5"/>
    <w:rsid w:val="69BE2739"/>
    <w:rsid w:val="69BF206E"/>
    <w:rsid w:val="69D106BF"/>
    <w:rsid w:val="69D121BA"/>
    <w:rsid w:val="69E46DF1"/>
    <w:rsid w:val="69E8174D"/>
    <w:rsid w:val="69EB7655"/>
    <w:rsid w:val="69F66247"/>
    <w:rsid w:val="69F820EF"/>
    <w:rsid w:val="69F86AAF"/>
    <w:rsid w:val="6A010FA4"/>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951962"/>
    <w:rsid w:val="6BAC2823"/>
    <w:rsid w:val="6BBD5024"/>
    <w:rsid w:val="6BC56001"/>
    <w:rsid w:val="6BF37DF1"/>
    <w:rsid w:val="6C292A34"/>
    <w:rsid w:val="6C360CAD"/>
    <w:rsid w:val="6C630CE9"/>
    <w:rsid w:val="6C6B0247"/>
    <w:rsid w:val="6C914CAA"/>
    <w:rsid w:val="6CA16A6E"/>
    <w:rsid w:val="6CB57E24"/>
    <w:rsid w:val="6CCB0BF3"/>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AB3BD4"/>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6758D9"/>
    <w:rsid w:val="70796EB7"/>
    <w:rsid w:val="70846EFD"/>
    <w:rsid w:val="70891E2B"/>
    <w:rsid w:val="709304FC"/>
    <w:rsid w:val="70B21D55"/>
    <w:rsid w:val="70BA4068"/>
    <w:rsid w:val="70CE0917"/>
    <w:rsid w:val="70F06D61"/>
    <w:rsid w:val="70F23930"/>
    <w:rsid w:val="70F36F46"/>
    <w:rsid w:val="71231B23"/>
    <w:rsid w:val="713B214A"/>
    <w:rsid w:val="714633CE"/>
    <w:rsid w:val="714A76D4"/>
    <w:rsid w:val="715C3ADF"/>
    <w:rsid w:val="71755543"/>
    <w:rsid w:val="718621EE"/>
    <w:rsid w:val="71894FD2"/>
    <w:rsid w:val="71A3311F"/>
    <w:rsid w:val="71AA4E1C"/>
    <w:rsid w:val="72005730"/>
    <w:rsid w:val="72280301"/>
    <w:rsid w:val="7231753D"/>
    <w:rsid w:val="72386C6E"/>
    <w:rsid w:val="723A3057"/>
    <w:rsid w:val="72400885"/>
    <w:rsid w:val="724B6026"/>
    <w:rsid w:val="725273EA"/>
    <w:rsid w:val="725B1897"/>
    <w:rsid w:val="725B5AA5"/>
    <w:rsid w:val="72603689"/>
    <w:rsid w:val="726070FF"/>
    <w:rsid w:val="7262449D"/>
    <w:rsid w:val="726C47BC"/>
    <w:rsid w:val="726C5429"/>
    <w:rsid w:val="728E7595"/>
    <w:rsid w:val="729624A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52064E"/>
    <w:rsid w:val="74694C3B"/>
    <w:rsid w:val="746A6AAD"/>
    <w:rsid w:val="74714F78"/>
    <w:rsid w:val="74716D26"/>
    <w:rsid w:val="747A4FBC"/>
    <w:rsid w:val="748B466B"/>
    <w:rsid w:val="749018A2"/>
    <w:rsid w:val="74C01A5C"/>
    <w:rsid w:val="74D94903"/>
    <w:rsid w:val="74DC7834"/>
    <w:rsid w:val="74E271F1"/>
    <w:rsid w:val="75326EC3"/>
    <w:rsid w:val="75474A77"/>
    <w:rsid w:val="7551327B"/>
    <w:rsid w:val="755F3E02"/>
    <w:rsid w:val="755F782E"/>
    <w:rsid w:val="75706FDE"/>
    <w:rsid w:val="7583402A"/>
    <w:rsid w:val="75A16A9F"/>
    <w:rsid w:val="75BC6CCF"/>
    <w:rsid w:val="75E07B0F"/>
    <w:rsid w:val="75E27D49"/>
    <w:rsid w:val="761867BE"/>
    <w:rsid w:val="76365AD0"/>
    <w:rsid w:val="765D57EA"/>
    <w:rsid w:val="7688585F"/>
    <w:rsid w:val="76E1081D"/>
    <w:rsid w:val="76E97048"/>
    <w:rsid w:val="76F54CF0"/>
    <w:rsid w:val="76FD5906"/>
    <w:rsid w:val="77072866"/>
    <w:rsid w:val="770B684E"/>
    <w:rsid w:val="771D50F3"/>
    <w:rsid w:val="77204CB1"/>
    <w:rsid w:val="77356662"/>
    <w:rsid w:val="777C1603"/>
    <w:rsid w:val="778F28EB"/>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8219D5"/>
    <w:rsid w:val="79970647"/>
    <w:rsid w:val="79D9682C"/>
    <w:rsid w:val="79DB75C0"/>
    <w:rsid w:val="79E37881"/>
    <w:rsid w:val="79E4486C"/>
    <w:rsid w:val="79EA2E0E"/>
    <w:rsid w:val="79ED08FA"/>
    <w:rsid w:val="7A067AFA"/>
    <w:rsid w:val="7A0C585A"/>
    <w:rsid w:val="7A0E0301"/>
    <w:rsid w:val="7A2C7450"/>
    <w:rsid w:val="7A326B5A"/>
    <w:rsid w:val="7A553725"/>
    <w:rsid w:val="7A616D0A"/>
    <w:rsid w:val="7A7F2C76"/>
    <w:rsid w:val="7AAC462A"/>
    <w:rsid w:val="7AC676A0"/>
    <w:rsid w:val="7AF84FA0"/>
    <w:rsid w:val="7AF909C6"/>
    <w:rsid w:val="7B4665F1"/>
    <w:rsid w:val="7B6273C9"/>
    <w:rsid w:val="7B6F1BD0"/>
    <w:rsid w:val="7B732126"/>
    <w:rsid w:val="7B755C15"/>
    <w:rsid w:val="7B7B20CE"/>
    <w:rsid w:val="7B8E1216"/>
    <w:rsid w:val="7B9A1345"/>
    <w:rsid w:val="7BCA6C86"/>
    <w:rsid w:val="7BEC1FF7"/>
    <w:rsid w:val="7C003703"/>
    <w:rsid w:val="7C044DA1"/>
    <w:rsid w:val="7C365DE1"/>
    <w:rsid w:val="7C4E50A1"/>
    <w:rsid w:val="7CA33449"/>
    <w:rsid w:val="7CC876FF"/>
    <w:rsid w:val="7CCE4D69"/>
    <w:rsid w:val="7D0A0BA4"/>
    <w:rsid w:val="7D107AF3"/>
    <w:rsid w:val="7D4253C7"/>
    <w:rsid w:val="7D4C5341"/>
    <w:rsid w:val="7D4E5EE6"/>
    <w:rsid w:val="7D613F17"/>
    <w:rsid w:val="7D8901AD"/>
    <w:rsid w:val="7D8E577D"/>
    <w:rsid w:val="7D9A426A"/>
    <w:rsid w:val="7E006F08"/>
    <w:rsid w:val="7E01736D"/>
    <w:rsid w:val="7E333E03"/>
    <w:rsid w:val="7E391FE6"/>
    <w:rsid w:val="7E8A7362"/>
    <w:rsid w:val="7E916762"/>
    <w:rsid w:val="7EA916FD"/>
    <w:rsid w:val="7EAB552B"/>
    <w:rsid w:val="7EE53C64"/>
    <w:rsid w:val="7F541580"/>
    <w:rsid w:val="7F590594"/>
    <w:rsid w:val="7F667225"/>
    <w:rsid w:val="7F7973D7"/>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Body Text 2"/>
    <w:basedOn w:val="1"/>
    <w:autoRedefine/>
    <w:qFormat/>
    <w:uiPriority w:val="0"/>
    <w:pPr>
      <w:spacing w:after="120" w:line="480" w:lineRule="auto"/>
    </w:pPr>
    <w:rPr>
      <w:rFonts w:ascii="Times New Roman" w:hAnsi="Times New Roman"/>
      <w:kern w:val="2"/>
      <w:sz w:val="21"/>
      <w:szCs w:val="24"/>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autoRedefine/>
    <w:unhideWhenUsed/>
    <w:qFormat/>
    <w:uiPriority w:val="0"/>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10738</Words>
  <Characters>12159</Characters>
  <Lines>0</Lines>
  <Paragraphs>0</Paragraphs>
  <TotalTime>16</TotalTime>
  <ScaleCrop>false</ScaleCrop>
  <LinksUpToDate>false</LinksUpToDate>
  <CharactersWithSpaces>13995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2024-01-24T07:08:00Z</cp:lastPrinted>
  <dcterms:modified xsi:type="dcterms:W3CDTF">2024-01-24T08:28:00Z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024F7518D429465B843D585D7CF0EA62_13</vt:lpwstr>
  </property>
</Properties>
</file>