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5760" w:rsidRDefault="0017470B">
      <w:pPr>
        <w:spacing w:line="460" w:lineRule="exact"/>
        <w:rPr>
          <w:rFonts w:asciiTheme="minorEastAsia" w:hAnsiTheme="minorEastAsia" w:cstheme="minorEastAsia"/>
          <w:sz w:val="28"/>
          <w:szCs w:val="28"/>
        </w:rPr>
      </w:pPr>
      <w:r>
        <w:rPr>
          <w:rFonts w:asciiTheme="minorEastAsia" w:hAnsiTheme="minorEastAsia" w:cstheme="minorEastAsia" w:hint="eastAsia"/>
          <w:sz w:val="28"/>
          <w:szCs w:val="28"/>
        </w:rPr>
        <w:t>附件1：采购需求</w:t>
      </w:r>
    </w:p>
    <w:p w:rsidR="00DC5760" w:rsidRDefault="0017470B">
      <w:pPr>
        <w:pStyle w:val="2"/>
        <w:jc w:val="center"/>
        <w:rPr>
          <w:rFonts w:ascii="Times New Roman" w:hAnsi="Times New Roman" w:cs="Times New Roman"/>
        </w:rPr>
      </w:pPr>
      <w:r>
        <w:rPr>
          <w:rFonts w:ascii="Times New Roman" w:hAnsi="Times New Roman" w:cs="Times New Roman" w:hint="eastAsia"/>
        </w:rPr>
        <w:t>采购需求</w:t>
      </w:r>
    </w:p>
    <w:p w:rsidR="00DC5760" w:rsidRPr="00421B63" w:rsidRDefault="00421B63" w:rsidP="00421B63">
      <w:pPr>
        <w:spacing w:line="520" w:lineRule="exact"/>
        <w:rPr>
          <w:rFonts w:ascii="仿宋_GB2312" w:hint="eastAsia"/>
          <w:szCs w:val="32"/>
        </w:rPr>
      </w:pPr>
      <w:r>
        <w:rPr>
          <w:rFonts w:ascii="仿宋_GB2312" w:eastAsia="仿宋_GB2312" w:hAnsi="Times New Roman" w:hint="eastAsia"/>
          <w:sz w:val="32"/>
          <w:szCs w:val="32"/>
        </w:rPr>
        <w:t xml:space="preserve">    </w:t>
      </w:r>
      <w:r w:rsidR="0017470B">
        <w:rPr>
          <w:rFonts w:ascii="仿宋_GB2312" w:eastAsia="仿宋_GB2312" w:hAnsi="Times New Roman" w:hint="eastAsia"/>
          <w:sz w:val="32"/>
          <w:szCs w:val="32"/>
        </w:rPr>
        <w:t>（一）</w:t>
      </w:r>
      <w:r w:rsidRPr="00421B63">
        <w:rPr>
          <w:rFonts w:ascii="仿宋_GB2312" w:eastAsia="仿宋_GB2312" w:hAnsi="Times New Roman" w:hint="eastAsia"/>
          <w:sz w:val="32"/>
          <w:szCs w:val="32"/>
        </w:rPr>
        <w:t>中标</w:t>
      </w:r>
      <w:r w:rsidRPr="00421B63">
        <w:rPr>
          <w:rFonts w:ascii="仿宋_GB2312" w:eastAsia="仿宋_GB2312" w:hAnsi="Times New Roman"/>
          <w:sz w:val="32"/>
          <w:szCs w:val="32"/>
        </w:rPr>
        <w:t>单位</w:t>
      </w:r>
      <w:r w:rsidRPr="00421B63">
        <w:rPr>
          <w:rFonts w:ascii="仿宋_GB2312" w:eastAsia="仿宋_GB2312" w:hAnsi="Times New Roman" w:hint="eastAsia"/>
          <w:sz w:val="32"/>
          <w:szCs w:val="32"/>
        </w:rPr>
        <w:t>须提供生产标线涂料成品</w:t>
      </w:r>
      <w:r w:rsidRPr="00421B63">
        <w:rPr>
          <w:rFonts w:ascii="仿宋_GB2312" w:eastAsia="仿宋_GB2312" w:hAnsi="Times New Roman"/>
          <w:sz w:val="32"/>
          <w:szCs w:val="32"/>
        </w:rPr>
        <w:t>的</w:t>
      </w:r>
      <w:r w:rsidRPr="00421B63">
        <w:rPr>
          <w:rFonts w:ascii="仿宋_GB2312" w:eastAsia="仿宋_GB2312" w:hAnsi="Times New Roman" w:hint="eastAsia"/>
          <w:sz w:val="32"/>
          <w:szCs w:val="32"/>
        </w:rPr>
        <w:t>材料</w:t>
      </w:r>
      <w:r w:rsidRPr="00421B63">
        <w:rPr>
          <w:rFonts w:ascii="仿宋_GB2312" w:eastAsia="仿宋_GB2312" w:hAnsi="Times New Roman"/>
          <w:sz w:val="32"/>
          <w:szCs w:val="32"/>
        </w:rPr>
        <w:t>配方，</w:t>
      </w:r>
      <w:r w:rsidRPr="00421B63">
        <w:rPr>
          <w:rFonts w:ascii="仿宋_GB2312" w:eastAsia="仿宋_GB2312" w:hAnsi="Times New Roman" w:hint="eastAsia"/>
          <w:sz w:val="32"/>
          <w:szCs w:val="32"/>
        </w:rPr>
        <w:t>并保证提供的生产配方质量及所供应的原材料，应符合《路面标线涂料》（JT/T280-2004）、</w:t>
      </w:r>
      <w:bookmarkStart w:id="0" w:name="_Hlk156372216"/>
      <w:r w:rsidRPr="00421B63">
        <w:rPr>
          <w:rFonts w:ascii="仿宋_GB2312" w:eastAsia="仿宋_GB2312" w:hAnsi="Times New Roman" w:hint="eastAsia"/>
          <w:sz w:val="32"/>
          <w:szCs w:val="32"/>
        </w:rPr>
        <w:t>《路面标线用玻璃珠》（GB/T 24722-2009）</w:t>
      </w:r>
      <w:bookmarkEnd w:id="0"/>
      <w:r w:rsidRPr="00421B63">
        <w:rPr>
          <w:rFonts w:ascii="仿宋_GB2312" w:eastAsia="仿宋_GB2312" w:hAnsi="Times New Roman" w:hint="eastAsia"/>
          <w:sz w:val="32"/>
          <w:szCs w:val="32"/>
        </w:rPr>
        <w:t>、《路面标线材料有害物质限量》（JT∕T 1326-2020）等相关规定（详见附件1）。若中标单位所提供的生产配方质量及所供应的原材料不符合采购方要求，采购方有权解除合同。”</w:t>
      </w:r>
    </w:p>
    <w:p w:rsidR="00DC5760" w:rsidRDefault="0017470B">
      <w:pPr>
        <w:spacing w:line="52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（二）中标单位与采购方签订的</w:t>
      </w:r>
      <w:r>
        <w:rPr>
          <w:rFonts w:ascii="仿宋_GB2312" w:eastAsia="仿宋_GB2312" w:hAnsi="Times New Roman"/>
          <w:sz w:val="32"/>
          <w:szCs w:val="32"/>
        </w:rPr>
        <w:t>合同为</w:t>
      </w:r>
      <w:r>
        <w:rPr>
          <w:rFonts w:ascii="仿宋_GB2312" w:eastAsia="仿宋_GB2312" w:hAnsi="Times New Roman" w:hint="eastAsia"/>
          <w:sz w:val="32"/>
          <w:szCs w:val="32"/>
        </w:rPr>
        <w:t>固定单价合同，</w:t>
      </w:r>
      <w:r>
        <w:rPr>
          <w:rFonts w:ascii="仿宋_GB2312" w:eastAsia="仿宋_GB2312" w:hAnsi="Times New Roman"/>
          <w:sz w:val="32"/>
          <w:szCs w:val="32"/>
        </w:rPr>
        <w:t>采购数量为暂定数量，具体数量以实际使用为准，</w:t>
      </w:r>
      <w:r>
        <w:rPr>
          <w:rFonts w:ascii="仿宋_GB2312" w:eastAsia="仿宋_GB2312" w:hAnsi="Times New Roman" w:hint="eastAsia"/>
          <w:sz w:val="32"/>
          <w:szCs w:val="32"/>
        </w:rPr>
        <w:t>合同期间内按照采购</w:t>
      </w:r>
      <w:proofErr w:type="gramStart"/>
      <w:r>
        <w:rPr>
          <w:rFonts w:ascii="仿宋_GB2312" w:eastAsia="仿宋_GB2312" w:hAnsi="Times New Roman" w:hint="eastAsia"/>
          <w:sz w:val="32"/>
          <w:szCs w:val="32"/>
        </w:rPr>
        <w:t>方需求</w:t>
      </w:r>
      <w:r>
        <w:rPr>
          <w:rFonts w:ascii="仿宋_GB2312" w:eastAsia="仿宋_GB2312" w:hAnsi="Times New Roman"/>
          <w:sz w:val="32"/>
          <w:szCs w:val="32"/>
        </w:rPr>
        <w:t>分</w:t>
      </w:r>
      <w:proofErr w:type="gramEnd"/>
      <w:r>
        <w:rPr>
          <w:rFonts w:ascii="仿宋_GB2312" w:eastAsia="仿宋_GB2312" w:hAnsi="Times New Roman"/>
          <w:sz w:val="32"/>
          <w:szCs w:val="32"/>
        </w:rPr>
        <w:t>批次进行发货。</w:t>
      </w:r>
    </w:p>
    <w:p w:rsidR="00DC5760" w:rsidRDefault="0017470B">
      <w:pPr>
        <w:wordWrap w:val="0"/>
        <w:spacing w:line="430" w:lineRule="exact"/>
        <w:ind w:firstLineChars="200" w:firstLine="640"/>
        <w:rPr>
          <w:rFonts w:ascii="仿宋_GB2312" w:eastAsia="仿宋_GB2312" w:hAnsi="Times New Roman"/>
          <w:sz w:val="32"/>
          <w:szCs w:val="32"/>
        </w:rPr>
      </w:pPr>
      <w:r>
        <w:rPr>
          <w:rFonts w:ascii="仿宋_GB2312" w:eastAsia="仿宋_GB2312" w:hAnsi="Times New Roman" w:hint="eastAsia"/>
          <w:sz w:val="32"/>
          <w:szCs w:val="32"/>
        </w:rPr>
        <w:t>（三）中标单位负责热熔标线涂料生产过程中的配方指导技术服务，赴采购</w:t>
      </w:r>
      <w:proofErr w:type="gramStart"/>
      <w:r>
        <w:rPr>
          <w:rFonts w:ascii="仿宋_GB2312" w:eastAsia="仿宋_GB2312" w:hAnsi="Times New Roman" w:hint="eastAsia"/>
          <w:sz w:val="32"/>
          <w:szCs w:val="32"/>
        </w:rPr>
        <w:t>方现场</w:t>
      </w:r>
      <w:proofErr w:type="gramEnd"/>
      <w:r>
        <w:rPr>
          <w:rFonts w:ascii="仿宋_GB2312" w:eastAsia="仿宋_GB2312" w:hAnsi="Times New Roman" w:hint="eastAsia"/>
          <w:sz w:val="32"/>
          <w:szCs w:val="32"/>
        </w:rPr>
        <w:t>指导调试并实施生产（不少于2次，合计不低于3天），期间发生的一切费用均中标方承担。</w:t>
      </w:r>
    </w:p>
    <w:p w:rsidR="00DC5760" w:rsidRDefault="0017470B">
      <w:pPr>
        <w:rPr>
          <w:rFonts w:ascii="仿宋_GB2312" w:eastAsia="仿宋_GB2312" w:hAnsi="Times New Roman"/>
          <w:sz w:val="32"/>
          <w:szCs w:val="32"/>
        </w:rPr>
      </w:pPr>
      <w:r>
        <w:rPr>
          <w:rFonts w:ascii="仿宋_GB2312" w:eastAsia="仿宋_GB2312" w:hAnsi="Times New Roman" w:hint="eastAsia"/>
          <w:sz w:val="32"/>
          <w:szCs w:val="32"/>
        </w:rPr>
        <w:br w:type="page"/>
      </w:r>
    </w:p>
    <w:p w:rsidR="00DC5760" w:rsidRDefault="0017470B">
      <w:pPr>
        <w:wordWrap w:val="0"/>
        <w:spacing w:line="430" w:lineRule="exact"/>
        <w:rPr>
          <w:rFonts w:ascii="仿宋_GB2312" w:eastAsia="仿宋_GB2312" w:hAnsi="Times New Roman"/>
          <w:sz w:val="32"/>
          <w:szCs w:val="32"/>
        </w:rPr>
      </w:pPr>
      <w:r>
        <w:rPr>
          <w:rFonts w:ascii="仿宋_GB2312" w:eastAsia="仿宋_GB2312" w:hAnsi="Times New Roman" w:hint="eastAsia"/>
          <w:sz w:val="32"/>
          <w:szCs w:val="32"/>
        </w:rPr>
        <w:lastRenderedPageBreak/>
        <w:t>材料清单表：</w:t>
      </w:r>
    </w:p>
    <w:tbl>
      <w:tblPr>
        <w:tblW w:w="8930" w:type="dxa"/>
        <w:tblInd w:w="137" w:type="dxa"/>
        <w:tblLayout w:type="fixed"/>
        <w:tblLook w:val="04A0" w:firstRow="1" w:lastRow="0" w:firstColumn="1" w:lastColumn="0" w:noHBand="0" w:noVBand="1"/>
      </w:tblPr>
      <w:tblGrid>
        <w:gridCol w:w="709"/>
        <w:gridCol w:w="1657"/>
        <w:gridCol w:w="2028"/>
        <w:gridCol w:w="1188"/>
        <w:gridCol w:w="1248"/>
        <w:gridCol w:w="1108"/>
        <w:gridCol w:w="992"/>
      </w:tblGrid>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序号</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名称</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规格要求</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暂定采购数量（吨）</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sz w:val="24"/>
                <w:lang w:bidi="ar"/>
              </w:rPr>
            </w:pPr>
            <w:r>
              <w:rPr>
                <w:rFonts w:ascii="宋体" w:hAnsi="宋体" w:cs="宋体" w:hint="eastAsia"/>
                <w:sz w:val="24"/>
                <w:lang w:bidi="ar"/>
              </w:rPr>
              <w:t>单价</w:t>
            </w:r>
          </w:p>
          <w:p w:rsidR="00DC5760" w:rsidRDefault="0017470B">
            <w:pPr>
              <w:widowControl/>
              <w:jc w:val="center"/>
              <w:textAlignment w:val="center"/>
              <w:rPr>
                <w:rFonts w:ascii="宋体" w:hAnsi="宋体" w:cs="宋体"/>
                <w:color w:val="000000"/>
                <w:sz w:val="24"/>
              </w:rPr>
            </w:pPr>
            <w:r>
              <w:rPr>
                <w:rFonts w:ascii="宋体" w:hAnsi="宋体" w:cs="宋体" w:hint="eastAsia"/>
                <w:sz w:val="24"/>
                <w:lang w:bidi="ar"/>
              </w:rPr>
              <w:t>（元/吨）</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eastAsia="宋体" w:hAnsi="宋体" w:cs="宋体"/>
                <w:color w:val="000000"/>
                <w:sz w:val="24"/>
                <w:lang w:bidi="ar"/>
              </w:rPr>
            </w:pPr>
            <w:r>
              <w:rPr>
                <w:rFonts w:ascii="宋体" w:hAnsi="宋体" w:cs="宋体" w:hint="eastAsia"/>
                <w:color w:val="000000"/>
                <w:sz w:val="24"/>
                <w:lang w:bidi="ar"/>
              </w:rPr>
              <w:t>总价</w:t>
            </w:r>
          </w:p>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（元）</w:t>
            </w:r>
          </w:p>
        </w:tc>
        <w:tc>
          <w:tcPr>
            <w:tcW w:w="992"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备注</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1</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rPr>
                <w:rFonts w:ascii="等线" w:eastAsia="等线" w:hAnsi="等线"/>
                <w:color w:val="000000"/>
                <w:kern w:val="0"/>
                <w:sz w:val="22"/>
                <w:szCs w:val="22"/>
              </w:rPr>
            </w:pPr>
            <w:r>
              <w:rPr>
                <w:rFonts w:ascii="宋体" w:hAnsi="宋体" w:cs="宋体" w:hint="eastAsia"/>
                <w:color w:val="000000"/>
                <w:sz w:val="24"/>
                <w:lang w:bidi="ar"/>
              </w:rPr>
              <w:t>C5石油树脂</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1*25</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60</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ind w:firstLineChars="100" w:firstLine="220"/>
              <w:rPr>
                <w:rFonts w:ascii="等线" w:eastAsia="等线" w:hAnsi="等线"/>
                <w:color w:val="000000"/>
                <w:sz w:val="22"/>
              </w:rPr>
            </w:pPr>
            <w:r>
              <w:rPr>
                <w:rFonts w:ascii="等线" w:eastAsia="等线" w:hAnsi="等线" w:hint="eastAsia"/>
                <w:color w:val="000000"/>
                <w:sz w:val="22"/>
              </w:rPr>
              <w:t>10000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rPr>
                <w:rFonts w:ascii="等线" w:eastAsia="等线" w:hAnsi="等线"/>
                <w:color w:val="000000"/>
                <w:sz w:val="22"/>
              </w:rPr>
            </w:pPr>
            <w:r>
              <w:rPr>
                <w:rFonts w:ascii="等线" w:eastAsia="等线" w:hAnsi="等线" w:hint="eastAsia"/>
                <w:color w:val="000000"/>
                <w:sz w:val="22"/>
              </w:rPr>
              <w:t>600000</w:t>
            </w:r>
          </w:p>
        </w:tc>
        <w:tc>
          <w:tcPr>
            <w:tcW w:w="992"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rPr>
                <w:rFonts w:ascii="宋体" w:hAnsi="宋体" w:cs="宋体"/>
                <w:color w:val="000000"/>
                <w:sz w:val="24"/>
              </w:rP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2</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jc w:val="center"/>
              <w:rPr>
                <w:rFonts w:ascii="宋体" w:hAnsi="宋体" w:cs="宋体"/>
                <w:color w:val="000000"/>
                <w:sz w:val="24"/>
                <w:lang w:bidi="ar"/>
              </w:rPr>
            </w:pPr>
            <w:r>
              <w:rPr>
                <w:rFonts w:ascii="宋体" w:hAnsi="宋体" w:cs="宋体" w:hint="eastAsia"/>
                <w:color w:val="000000"/>
                <w:sz w:val="24"/>
                <w:lang w:bidi="ar"/>
              </w:rPr>
              <w:t>钛白粉</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1*25，吨包装</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6</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ind w:firstLineChars="90" w:firstLine="216"/>
              <w:rPr>
                <w:rFonts w:ascii="宋体" w:hAnsi="宋体" w:cs="宋体"/>
                <w:color w:val="000000"/>
                <w:sz w:val="24"/>
                <w:lang w:bidi="ar"/>
              </w:rPr>
            </w:pPr>
            <w:r>
              <w:rPr>
                <w:rFonts w:ascii="宋体" w:hAnsi="宋体" w:cs="宋体" w:hint="eastAsia"/>
                <w:color w:val="000000"/>
                <w:sz w:val="24"/>
                <w:lang w:bidi="ar"/>
              </w:rPr>
              <w:t>17000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rPr>
                <w:rFonts w:ascii="宋体" w:hAnsi="宋体" w:cs="宋体"/>
                <w:color w:val="000000"/>
                <w:sz w:val="24"/>
                <w:lang w:bidi="ar"/>
              </w:rPr>
            </w:pPr>
            <w:r>
              <w:rPr>
                <w:rFonts w:ascii="宋体" w:hAnsi="宋体" w:cs="宋体" w:hint="eastAsia"/>
                <w:color w:val="000000"/>
                <w:sz w:val="24"/>
                <w:lang w:bidi="ar"/>
              </w:rPr>
              <w:t>102000</w:t>
            </w:r>
          </w:p>
        </w:tc>
        <w:tc>
          <w:tcPr>
            <w:tcW w:w="992" w:type="dxa"/>
            <w:tcBorders>
              <w:top w:val="single" w:sz="4" w:space="0" w:color="000000"/>
              <w:left w:val="single" w:sz="4" w:space="0" w:color="000000"/>
              <w:bottom w:val="single" w:sz="4" w:space="0" w:color="000000"/>
              <w:right w:val="single" w:sz="4" w:space="0" w:color="000000"/>
            </w:tcBorders>
          </w:tcPr>
          <w:p w:rsidR="00DC5760" w:rsidRDefault="0017470B">
            <w:pPr>
              <w:widowControl/>
              <w:jc w:val="cente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3</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jc w:val="center"/>
              <w:rPr>
                <w:rFonts w:ascii="宋体" w:hAnsi="宋体" w:cs="宋体"/>
                <w:color w:val="000000"/>
                <w:sz w:val="24"/>
                <w:lang w:bidi="ar"/>
              </w:rPr>
            </w:pPr>
            <w:r>
              <w:rPr>
                <w:rFonts w:ascii="宋体" w:hAnsi="宋体" w:cs="宋体" w:hint="eastAsia"/>
                <w:color w:val="000000"/>
                <w:sz w:val="24"/>
                <w:lang w:bidi="ar"/>
              </w:rPr>
              <w:t>增塑剂</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1*850</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color w:val="000000"/>
                <w:sz w:val="24"/>
                <w:lang w:bidi="ar"/>
              </w:rPr>
              <w:t>7</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ind w:firstLineChars="90" w:firstLine="216"/>
              <w:rPr>
                <w:rFonts w:ascii="宋体" w:hAnsi="宋体" w:cs="宋体"/>
                <w:color w:val="000000"/>
                <w:sz w:val="24"/>
                <w:lang w:bidi="ar"/>
              </w:rPr>
            </w:pPr>
            <w:r>
              <w:rPr>
                <w:rFonts w:ascii="宋体" w:hAnsi="宋体" w:cs="宋体" w:hint="eastAsia"/>
                <w:color w:val="000000"/>
                <w:sz w:val="24"/>
                <w:lang w:bidi="ar"/>
              </w:rPr>
              <w:t>9500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rPr>
                <w:rFonts w:ascii="宋体" w:hAnsi="宋体" w:cs="宋体"/>
                <w:color w:val="000000"/>
                <w:sz w:val="24"/>
                <w:lang w:bidi="ar"/>
              </w:rPr>
            </w:pPr>
            <w:r>
              <w:rPr>
                <w:rFonts w:ascii="宋体" w:hAnsi="宋体" w:cs="宋体" w:hint="eastAsia"/>
                <w:color w:val="000000"/>
                <w:sz w:val="24"/>
                <w:lang w:bidi="ar"/>
              </w:rPr>
              <w:t>66500</w:t>
            </w:r>
          </w:p>
        </w:tc>
        <w:tc>
          <w:tcPr>
            <w:tcW w:w="992" w:type="dxa"/>
            <w:tcBorders>
              <w:top w:val="single" w:sz="4" w:space="0" w:color="000000"/>
              <w:left w:val="single" w:sz="4" w:space="0" w:color="000000"/>
              <w:bottom w:val="single" w:sz="4" w:space="0" w:color="000000"/>
              <w:right w:val="single" w:sz="4" w:space="0" w:color="000000"/>
            </w:tcBorders>
          </w:tcPr>
          <w:p w:rsidR="00DC5760" w:rsidRDefault="0017470B">
            <w:pPr>
              <w:widowControl/>
              <w:jc w:val="center"/>
              <w:rPr>
                <w:rFonts w:ascii="宋体" w:hAnsi="宋体" w:cs="宋体"/>
                <w:color w:val="000000"/>
                <w:sz w:val="24"/>
              </w:rP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4</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jc w:val="center"/>
              <w:rPr>
                <w:rFonts w:ascii="宋体" w:hAnsi="宋体" w:cs="宋体"/>
                <w:color w:val="000000"/>
                <w:sz w:val="24"/>
                <w:lang w:bidi="ar"/>
              </w:rPr>
            </w:pPr>
            <w:r>
              <w:rPr>
                <w:rFonts w:ascii="宋体" w:hAnsi="宋体" w:cs="宋体" w:hint="eastAsia"/>
                <w:color w:val="000000"/>
                <w:sz w:val="24"/>
                <w:lang w:bidi="ar"/>
              </w:rPr>
              <w:t>聚乙烯蜡</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1*25</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color w:val="000000"/>
                <w:sz w:val="24"/>
                <w:lang w:bidi="ar"/>
              </w:rPr>
              <w:t>6</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ind w:firstLineChars="90" w:firstLine="216"/>
              <w:rPr>
                <w:rFonts w:ascii="宋体" w:hAnsi="宋体" w:cs="宋体"/>
                <w:color w:val="000000"/>
                <w:sz w:val="24"/>
                <w:lang w:bidi="ar"/>
              </w:rPr>
            </w:pPr>
            <w:r>
              <w:rPr>
                <w:rFonts w:ascii="宋体" w:hAnsi="宋体" w:cs="宋体" w:hint="eastAsia"/>
                <w:color w:val="000000"/>
                <w:sz w:val="24"/>
                <w:lang w:bidi="ar"/>
              </w:rPr>
              <w:t>8700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rPr>
                <w:rFonts w:ascii="宋体" w:hAnsi="宋体" w:cs="宋体"/>
                <w:color w:val="000000"/>
                <w:sz w:val="24"/>
                <w:lang w:bidi="ar"/>
              </w:rPr>
            </w:pPr>
            <w:r>
              <w:rPr>
                <w:rFonts w:ascii="宋体" w:hAnsi="宋体" w:cs="宋体" w:hint="eastAsia"/>
                <w:color w:val="000000"/>
                <w:sz w:val="24"/>
                <w:lang w:bidi="ar"/>
              </w:rPr>
              <w:t>52200</w:t>
            </w:r>
          </w:p>
        </w:tc>
        <w:tc>
          <w:tcPr>
            <w:tcW w:w="992" w:type="dxa"/>
            <w:tcBorders>
              <w:top w:val="single" w:sz="4" w:space="0" w:color="000000"/>
              <w:left w:val="single" w:sz="4" w:space="0" w:color="000000"/>
              <w:bottom w:val="single" w:sz="4" w:space="0" w:color="000000"/>
              <w:right w:val="single" w:sz="4" w:space="0" w:color="000000"/>
            </w:tcBorders>
          </w:tcPr>
          <w:p w:rsidR="00DC5760" w:rsidRDefault="0017470B">
            <w:pPr>
              <w:widowControl/>
              <w:jc w:val="center"/>
              <w:rPr>
                <w:rFonts w:ascii="宋体" w:hAnsi="宋体" w:cs="宋体"/>
                <w:color w:val="000000"/>
                <w:sz w:val="24"/>
              </w:rP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5</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jc w:val="center"/>
              <w:rPr>
                <w:rFonts w:ascii="宋体" w:hAnsi="宋体" w:cs="宋体"/>
                <w:color w:val="000000"/>
                <w:sz w:val="24"/>
                <w:lang w:bidi="ar"/>
              </w:rPr>
            </w:pPr>
            <w:proofErr w:type="gramStart"/>
            <w:r>
              <w:rPr>
                <w:rFonts w:ascii="宋体" w:hAnsi="宋体" w:cs="宋体" w:hint="eastAsia"/>
                <w:color w:val="000000"/>
                <w:sz w:val="24"/>
                <w:lang w:bidi="ar"/>
              </w:rPr>
              <w:t>流平剂</w:t>
            </w:r>
            <w:proofErr w:type="gramEnd"/>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1*25</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color w:val="000000"/>
                <w:sz w:val="24"/>
                <w:lang w:bidi="ar"/>
              </w:rPr>
              <w:t>2</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ind w:firstLineChars="90" w:firstLine="216"/>
              <w:rPr>
                <w:rFonts w:ascii="宋体" w:hAnsi="宋体" w:cs="宋体"/>
                <w:color w:val="000000"/>
                <w:sz w:val="24"/>
                <w:lang w:bidi="ar"/>
              </w:rPr>
            </w:pPr>
            <w:r>
              <w:rPr>
                <w:rFonts w:ascii="宋体" w:hAnsi="宋体" w:cs="宋体" w:hint="eastAsia"/>
                <w:color w:val="000000"/>
                <w:sz w:val="24"/>
                <w:lang w:bidi="ar"/>
              </w:rPr>
              <w:t>9000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rPr>
                <w:rFonts w:ascii="宋体" w:hAnsi="宋体" w:cs="宋体"/>
                <w:color w:val="000000"/>
                <w:sz w:val="24"/>
                <w:lang w:bidi="ar"/>
              </w:rPr>
            </w:pPr>
            <w:r>
              <w:rPr>
                <w:rFonts w:ascii="宋体" w:hAnsi="宋体" w:cs="宋体" w:hint="eastAsia"/>
                <w:color w:val="000000"/>
                <w:sz w:val="24"/>
                <w:lang w:bidi="ar"/>
              </w:rPr>
              <w:t>18000</w:t>
            </w:r>
          </w:p>
        </w:tc>
        <w:tc>
          <w:tcPr>
            <w:tcW w:w="992" w:type="dxa"/>
            <w:tcBorders>
              <w:top w:val="single" w:sz="4" w:space="0" w:color="000000"/>
              <w:left w:val="single" w:sz="4" w:space="0" w:color="000000"/>
              <w:bottom w:val="single" w:sz="4" w:space="0" w:color="000000"/>
              <w:right w:val="single" w:sz="4" w:space="0" w:color="000000"/>
            </w:tcBorders>
          </w:tcPr>
          <w:p w:rsidR="00DC5760" w:rsidRDefault="0017470B">
            <w:pPr>
              <w:widowControl/>
              <w:jc w:val="center"/>
              <w:rPr>
                <w:rFonts w:ascii="宋体" w:hAnsi="宋体" w:cs="宋体"/>
                <w:color w:val="000000"/>
                <w:sz w:val="24"/>
              </w:rP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6</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jc w:val="center"/>
              <w:rPr>
                <w:rFonts w:ascii="宋体" w:hAnsi="宋体" w:cs="宋体"/>
                <w:color w:val="000000"/>
                <w:sz w:val="24"/>
                <w:lang w:bidi="ar"/>
              </w:rPr>
            </w:pPr>
            <w:r>
              <w:rPr>
                <w:rFonts w:ascii="宋体" w:hAnsi="宋体" w:cs="宋体" w:hint="eastAsia"/>
                <w:color w:val="000000"/>
                <w:sz w:val="24"/>
                <w:lang w:bidi="ar"/>
              </w:rPr>
              <w:t>增白剂</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1*25</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color w:val="000000"/>
                <w:sz w:val="24"/>
                <w:lang w:bidi="ar"/>
              </w:rPr>
              <w:t>2</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ind w:firstLineChars="90" w:firstLine="216"/>
              <w:rPr>
                <w:rFonts w:ascii="宋体" w:hAnsi="宋体" w:cs="宋体"/>
                <w:color w:val="000000"/>
                <w:sz w:val="24"/>
                <w:lang w:bidi="ar"/>
              </w:rPr>
            </w:pPr>
            <w:r>
              <w:rPr>
                <w:rFonts w:ascii="宋体" w:hAnsi="宋体" w:cs="宋体" w:hint="eastAsia"/>
                <w:color w:val="000000"/>
                <w:sz w:val="24"/>
                <w:lang w:bidi="ar"/>
              </w:rPr>
              <w:t>19000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rPr>
                <w:rFonts w:ascii="宋体" w:hAnsi="宋体" w:cs="宋体"/>
                <w:color w:val="000000"/>
                <w:sz w:val="24"/>
                <w:lang w:bidi="ar"/>
              </w:rPr>
            </w:pPr>
            <w:r>
              <w:rPr>
                <w:rFonts w:ascii="宋体" w:hAnsi="宋体" w:cs="宋体" w:hint="eastAsia"/>
                <w:color w:val="000000"/>
                <w:sz w:val="24"/>
                <w:lang w:bidi="ar"/>
              </w:rPr>
              <w:t>38000</w:t>
            </w:r>
          </w:p>
        </w:tc>
        <w:tc>
          <w:tcPr>
            <w:tcW w:w="992" w:type="dxa"/>
            <w:tcBorders>
              <w:top w:val="single" w:sz="4" w:space="0" w:color="000000"/>
              <w:left w:val="single" w:sz="4" w:space="0" w:color="000000"/>
              <w:bottom w:val="single" w:sz="4" w:space="0" w:color="000000"/>
              <w:right w:val="single" w:sz="4" w:space="0" w:color="000000"/>
            </w:tcBorders>
          </w:tcPr>
          <w:p w:rsidR="00DC5760" w:rsidRDefault="0017470B">
            <w:pPr>
              <w:widowControl/>
              <w:jc w:val="center"/>
              <w:rPr>
                <w:rFonts w:ascii="宋体" w:hAnsi="宋体" w:cs="宋体"/>
                <w:color w:val="000000"/>
                <w:sz w:val="24"/>
              </w:rP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7</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jc w:val="center"/>
              <w:rPr>
                <w:rFonts w:ascii="宋体" w:hAnsi="宋体" w:cs="宋体"/>
                <w:color w:val="000000"/>
                <w:sz w:val="24"/>
                <w:lang w:bidi="ar"/>
              </w:rPr>
            </w:pPr>
            <w:r>
              <w:rPr>
                <w:rFonts w:ascii="宋体" w:hAnsi="宋体" w:cs="宋体" w:hint="eastAsia"/>
                <w:color w:val="000000"/>
                <w:sz w:val="24"/>
                <w:lang w:bidi="ar"/>
              </w:rPr>
              <w:t>振荡助剂</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1*20</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color w:val="000000"/>
                <w:sz w:val="24"/>
                <w:lang w:bidi="ar"/>
              </w:rPr>
              <w:t>2</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ind w:firstLineChars="90" w:firstLine="216"/>
              <w:rPr>
                <w:rFonts w:ascii="宋体" w:hAnsi="宋体" w:cs="宋体"/>
                <w:color w:val="000000"/>
                <w:sz w:val="24"/>
                <w:lang w:bidi="ar"/>
              </w:rPr>
            </w:pPr>
            <w:r>
              <w:rPr>
                <w:rFonts w:ascii="宋体" w:hAnsi="宋体" w:cs="宋体" w:hint="eastAsia"/>
                <w:color w:val="000000"/>
                <w:sz w:val="24"/>
                <w:lang w:bidi="ar"/>
              </w:rPr>
              <w:t>32000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rPr>
                <w:rFonts w:ascii="宋体" w:hAnsi="宋体" w:cs="宋体"/>
                <w:color w:val="000000"/>
                <w:sz w:val="24"/>
                <w:lang w:bidi="ar"/>
              </w:rPr>
            </w:pPr>
            <w:r>
              <w:rPr>
                <w:rFonts w:ascii="宋体" w:hAnsi="宋体" w:cs="宋体" w:hint="eastAsia"/>
                <w:color w:val="000000"/>
                <w:sz w:val="24"/>
                <w:lang w:bidi="ar"/>
              </w:rPr>
              <w:t>64000</w:t>
            </w:r>
          </w:p>
        </w:tc>
        <w:tc>
          <w:tcPr>
            <w:tcW w:w="992" w:type="dxa"/>
            <w:tcBorders>
              <w:top w:val="single" w:sz="4" w:space="0" w:color="000000"/>
              <w:left w:val="single" w:sz="4" w:space="0" w:color="000000"/>
              <w:bottom w:val="single" w:sz="4" w:space="0" w:color="000000"/>
              <w:right w:val="single" w:sz="4" w:space="0" w:color="000000"/>
            </w:tcBorders>
          </w:tcPr>
          <w:p w:rsidR="00DC5760" w:rsidRDefault="0017470B">
            <w:pPr>
              <w:widowControl/>
              <w:jc w:val="center"/>
              <w:rPr>
                <w:rFonts w:ascii="宋体" w:hAnsi="宋体" w:cs="宋体"/>
                <w:color w:val="000000"/>
                <w:sz w:val="24"/>
              </w:rP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8</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jc w:val="center"/>
              <w:rPr>
                <w:rFonts w:ascii="宋体" w:hAnsi="宋体" w:cs="宋体"/>
                <w:color w:val="000000"/>
                <w:sz w:val="24"/>
                <w:lang w:bidi="ar"/>
              </w:rPr>
            </w:pPr>
            <w:r>
              <w:rPr>
                <w:rFonts w:ascii="宋体" w:hAnsi="宋体" w:cs="宋体" w:hint="eastAsia"/>
                <w:color w:val="000000"/>
                <w:sz w:val="24"/>
                <w:lang w:bidi="ar"/>
              </w:rPr>
              <w:t>中铬黄</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1*25</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color w:val="000000"/>
                <w:sz w:val="24"/>
                <w:lang w:bidi="ar"/>
              </w:rPr>
              <w:t>2</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ind w:firstLineChars="90" w:firstLine="216"/>
              <w:rPr>
                <w:rFonts w:ascii="宋体" w:hAnsi="宋体" w:cs="宋体"/>
                <w:color w:val="000000"/>
                <w:sz w:val="24"/>
                <w:lang w:bidi="ar"/>
              </w:rPr>
            </w:pPr>
            <w:r>
              <w:rPr>
                <w:rFonts w:ascii="宋体" w:hAnsi="宋体" w:cs="宋体" w:hint="eastAsia"/>
                <w:color w:val="000000"/>
                <w:sz w:val="24"/>
                <w:lang w:bidi="ar"/>
              </w:rPr>
              <w:t>25000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rPr>
                <w:rFonts w:ascii="宋体" w:hAnsi="宋体" w:cs="宋体"/>
                <w:color w:val="000000"/>
                <w:sz w:val="24"/>
                <w:lang w:bidi="ar"/>
              </w:rPr>
            </w:pPr>
            <w:r>
              <w:rPr>
                <w:rFonts w:ascii="宋体" w:hAnsi="宋体" w:cs="宋体" w:hint="eastAsia"/>
                <w:color w:val="000000"/>
                <w:sz w:val="24"/>
                <w:lang w:bidi="ar"/>
              </w:rPr>
              <w:t>50000</w:t>
            </w:r>
          </w:p>
        </w:tc>
        <w:tc>
          <w:tcPr>
            <w:tcW w:w="992" w:type="dxa"/>
            <w:tcBorders>
              <w:top w:val="single" w:sz="4" w:space="0" w:color="000000"/>
              <w:left w:val="single" w:sz="4" w:space="0" w:color="000000"/>
              <w:bottom w:val="single" w:sz="4" w:space="0" w:color="000000"/>
              <w:right w:val="single" w:sz="4" w:space="0" w:color="000000"/>
            </w:tcBorders>
          </w:tcPr>
          <w:p w:rsidR="00DC5760" w:rsidRDefault="0017470B">
            <w:pPr>
              <w:widowControl/>
              <w:jc w:val="center"/>
              <w:rPr>
                <w:rFonts w:ascii="宋体" w:hAnsi="宋体" w:cs="宋体"/>
                <w:color w:val="000000"/>
                <w:sz w:val="24"/>
              </w:rP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rPr>
            </w:pPr>
            <w:r>
              <w:rPr>
                <w:rFonts w:ascii="宋体" w:hAnsi="宋体" w:cs="宋体" w:hint="eastAsia"/>
                <w:color w:val="000000"/>
                <w:sz w:val="24"/>
                <w:lang w:bidi="ar"/>
              </w:rPr>
              <w:t>9</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jc w:val="center"/>
              <w:rPr>
                <w:rFonts w:ascii="宋体" w:hAnsi="宋体" w:cs="宋体"/>
                <w:color w:val="000000"/>
                <w:sz w:val="24"/>
                <w:lang w:bidi="ar"/>
              </w:rPr>
            </w:pPr>
            <w:proofErr w:type="gramStart"/>
            <w:r>
              <w:rPr>
                <w:rFonts w:ascii="宋体" w:hAnsi="宋体" w:cs="宋体" w:hint="eastAsia"/>
                <w:color w:val="000000"/>
                <w:sz w:val="24"/>
                <w:lang w:bidi="ar"/>
              </w:rPr>
              <w:t>下涂剂</w:t>
            </w:r>
            <w:proofErr w:type="gramEnd"/>
            <w:r>
              <w:rPr>
                <w:rFonts w:ascii="宋体" w:hAnsi="宋体" w:cs="宋体" w:hint="eastAsia"/>
                <w:color w:val="000000"/>
                <w:sz w:val="24"/>
                <w:lang w:bidi="ar"/>
              </w:rPr>
              <w:t>（底胶）</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桶装（25kg</w:t>
            </w:r>
            <w:r>
              <w:rPr>
                <w:rFonts w:ascii="宋体" w:hAnsi="宋体" w:cs="宋体"/>
                <w:color w:val="000000"/>
                <w:sz w:val="24"/>
                <w:lang w:bidi="ar"/>
              </w:rPr>
              <w:t>/</w:t>
            </w:r>
            <w:r>
              <w:rPr>
                <w:rFonts w:ascii="宋体" w:hAnsi="宋体" w:cs="宋体" w:hint="eastAsia"/>
                <w:color w:val="000000"/>
                <w:sz w:val="24"/>
                <w:lang w:bidi="ar"/>
              </w:rPr>
              <w:t>桶）</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color w:val="000000"/>
                <w:sz w:val="24"/>
                <w:lang w:bidi="ar"/>
              </w:rPr>
              <w:t>20</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ind w:firstLineChars="90" w:firstLine="216"/>
              <w:rPr>
                <w:rFonts w:ascii="宋体" w:hAnsi="宋体" w:cs="宋体"/>
                <w:color w:val="000000"/>
                <w:sz w:val="24"/>
                <w:lang w:bidi="ar"/>
              </w:rPr>
            </w:pPr>
            <w:r>
              <w:rPr>
                <w:rFonts w:ascii="宋体" w:hAnsi="宋体" w:cs="宋体" w:hint="eastAsia"/>
                <w:color w:val="000000"/>
                <w:sz w:val="24"/>
                <w:lang w:bidi="ar"/>
              </w:rPr>
              <w:t>7500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rPr>
                <w:rFonts w:ascii="宋体" w:hAnsi="宋体" w:cs="宋体"/>
                <w:color w:val="000000"/>
                <w:sz w:val="24"/>
                <w:lang w:bidi="ar"/>
              </w:rPr>
            </w:pPr>
            <w:r>
              <w:rPr>
                <w:rFonts w:ascii="宋体" w:hAnsi="宋体" w:cs="宋体" w:hint="eastAsia"/>
                <w:color w:val="000000"/>
                <w:sz w:val="24"/>
                <w:lang w:bidi="ar"/>
              </w:rPr>
              <w:t>150000</w:t>
            </w:r>
          </w:p>
        </w:tc>
        <w:tc>
          <w:tcPr>
            <w:tcW w:w="992" w:type="dxa"/>
            <w:tcBorders>
              <w:top w:val="single" w:sz="4" w:space="0" w:color="000000"/>
              <w:left w:val="single" w:sz="4" w:space="0" w:color="000000"/>
              <w:bottom w:val="single" w:sz="4" w:space="0" w:color="000000"/>
              <w:right w:val="single" w:sz="4" w:space="0" w:color="000000"/>
            </w:tcBorders>
          </w:tcPr>
          <w:p w:rsidR="00DC5760" w:rsidRDefault="0017470B">
            <w:pPr>
              <w:widowControl/>
              <w:jc w:val="center"/>
              <w:rPr>
                <w:rFonts w:ascii="宋体" w:hAnsi="宋体" w:cs="宋体"/>
                <w:color w:val="000000"/>
                <w:sz w:val="24"/>
              </w:rP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10</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jc w:val="center"/>
              <w:rPr>
                <w:rFonts w:ascii="宋体" w:hAnsi="宋体" w:cs="宋体"/>
                <w:color w:val="000000"/>
                <w:sz w:val="24"/>
                <w:lang w:bidi="ar"/>
              </w:rPr>
            </w:pPr>
            <w:r>
              <w:rPr>
                <w:rFonts w:ascii="宋体" w:hAnsi="宋体" w:cs="宋体" w:hint="eastAsia"/>
                <w:color w:val="000000"/>
                <w:sz w:val="24"/>
                <w:lang w:bidi="ar"/>
              </w:rPr>
              <w:t>预混玻璃珠</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color w:val="000000"/>
                <w:sz w:val="24"/>
                <w:lang w:bidi="ar"/>
              </w:rPr>
              <w:t>20-80</w:t>
            </w:r>
            <w:r>
              <w:rPr>
                <w:rFonts w:ascii="宋体" w:hAnsi="宋体" w:cs="宋体" w:hint="eastAsia"/>
                <w:color w:val="000000"/>
                <w:sz w:val="24"/>
                <w:lang w:bidi="ar"/>
              </w:rPr>
              <w:t>，1*25，吨包装</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40</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ind w:firstLineChars="90" w:firstLine="216"/>
              <w:rPr>
                <w:rFonts w:ascii="宋体" w:hAnsi="宋体" w:cs="宋体"/>
                <w:color w:val="000000"/>
                <w:sz w:val="24"/>
                <w:lang w:bidi="ar"/>
              </w:rPr>
            </w:pPr>
            <w:r>
              <w:rPr>
                <w:rFonts w:ascii="宋体" w:hAnsi="宋体" w:cs="宋体" w:hint="eastAsia"/>
                <w:color w:val="000000"/>
                <w:sz w:val="24"/>
                <w:lang w:bidi="ar"/>
              </w:rPr>
              <w:t>2500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rPr>
                <w:rFonts w:ascii="宋体" w:hAnsi="宋体" w:cs="宋体"/>
                <w:color w:val="000000"/>
                <w:sz w:val="24"/>
                <w:lang w:bidi="ar"/>
              </w:rPr>
            </w:pPr>
            <w:r>
              <w:rPr>
                <w:rFonts w:ascii="宋体" w:hAnsi="宋体" w:cs="宋体" w:hint="eastAsia"/>
                <w:color w:val="000000"/>
                <w:sz w:val="24"/>
                <w:lang w:bidi="ar"/>
              </w:rPr>
              <w:t>100000</w:t>
            </w:r>
          </w:p>
        </w:tc>
        <w:tc>
          <w:tcPr>
            <w:tcW w:w="992" w:type="dxa"/>
            <w:tcBorders>
              <w:top w:val="single" w:sz="4" w:space="0" w:color="000000"/>
              <w:left w:val="single" w:sz="4" w:space="0" w:color="000000"/>
              <w:bottom w:val="single" w:sz="4" w:space="0" w:color="000000"/>
              <w:right w:val="single" w:sz="4" w:space="0" w:color="000000"/>
            </w:tcBorders>
          </w:tcPr>
          <w:p w:rsidR="00DC5760" w:rsidRDefault="0017470B">
            <w:pPr>
              <w:widowControl/>
              <w:jc w:val="center"/>
              <w:rPr>
                <w:rFonts w:ascii="宋体" w:hAnsi="宋体" w:cs="宋体"/>
                <w:color w:val="000000"/>
                <w:sz w:val="24"/>
              </w:rP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11</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jc w:val="center"/>
              <w:rPr>
                <w:rFonts w:ascii="宋体" w:hAnsi="宋体" w:cs="宋体"/>
                <w:color w:val="000000"/>
                <w:sz w:val="24"/>
                <w:lang w:bidi="ar"/>
              </w:rPr>
            </w:pPr>
            <w:r>
              <w:rPr>
                <w:rFonts w:ascii="宋体" w:hAnsi="宋体" w:cs="宋体" w:hint="eastAsia"/>
                <w:color w:val="000000"/>
                <w:sz w:val="24"/>
                <w:lang w:bidi="ar"/>
              </w:rPr>
              <w:t>面撒玻璃珠</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color w:val="000000"/>
                <w:sz w:val="24"/>
                <w:lang w:bidi="ar"/>
              </w:rPr>
              <w:t>16-50</w:t>
            </w:r>
            <w:r>
              <w:rPr>
                <w:rFonts w:ascii="宋体" w:hAnsi="宋体" w:cs="宋体" w:hint="eastAsia"/>
                <w:color w:val="000000"/>
                <w:sz w:val="24"/>
                <w:lang w:bidi="ar"/>
              </w:rPr>
              <w:t>，1*25，吨包装</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30</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ind w:firstLineChars="90" w:firstLine="216"/>
              <w:rPr>
                <w:rFonts w:ascii="宋体" w:hAnsi="宋体" w:cs="宋体"/>
                <w:color w:val="000000"/>
                <w:sz w:val="24"/>
                <w:lang w:bidi="ar"/>
              </w:rPr>
            </w:pPr>
            <w:r>
              <w:rPr>
                <w:rFonts w:ascii="宋体" w:hAnsi="宋体" w:cs="宋体" w:hint="eastAsia"/>
                <w:color w:val="000000"/>
                <w:sz w:val="24"/>
                <w:lang w:bidi="ar"/>
              </w:rPr>
              <w:t>2900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rPr>
                <w:rFonts w:ascii="宋体" w:hAnsi="宋体" w:cs="宋体"/>
                <w:color w:val="000000"/>
                <w:sz w:val="24"/>
                <w:lang w:bidi="ar"/>
              </w:rPr>
            </w:pPr>
            <w:r>
              <w:rPr>
                <w:rFonts w:ascii="宋体" w:hAnsi="宋体" w:cs="宋体" w:hint="eastAsia"/>
                <w:color w:val="000000"/>
                <w:sz w:val="24"/>
                <w:lang w:bidi="ar"/>
              </w:rPr>
              <w:t>87000</w:t>
            </w:r>
          </w:p>
        </w:tc>
        <w:tc>
          <w:tcPr>
            <w:tcW w:w="992" w:type="dxa"/>
            <w:tcBorders>
              <w:top w:val="single" w:sz="4" w:space="0" w:color="000000"/>
              <w:left w:val="single" w:sz="4" w:space="0" w:color="000000"/>
              <w:bottom w:val="single" w:sz="4" w:space="0" w:color="000000"/>
              <w:right w:val="single" w:sz="4" w:space="0" w:color="000000"/>
            </w:tcBorders>
          </w:tcPr>
          <w:p w:rsidR="00DC5760" w:rsidRDefault="0017470B">
            <w:pPr>
              <w:widowControl/>
              <w:jc w:val="center"/>
              <w:rPr>
                <w:rFonts w:ascii="宋体" w:hAnsi="宋体" w:cs="宋体"/>
                <w:color w:val="000000"/>
                <w:sz w:val="24"/>
              </w:rP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12</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jc w:val="center"/>
              <w:rPr>
                <w:rFonts w:ascii="宋体" w:hAnsi="宋体" w:cs="宋体"/>
                <w:color w:val="000000"/>
                <w:sz w:val="24"/>
                <w:lang w:bidi="ar"/>
              </w:rPr>
            </w:pPr>
            <w:r>
              <w:rPr>
                <w:rFonts w:ascii="宋体" w:hAnsi="宋体" w:cs="宋体" w:hint="eastAsia"/>
                <w:color w:val="000000"/>
                <w:sz w:val="24"/>
                <w:lang w:bidi="ar"/>
              </w:rPr>
              <w:t>钙粉</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按采购方规格要求，吨包装</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color w:val="000000"/>
                <w:sz w:val="24"/>
                <w:lang w:bidi="ar"/>
              </w:rPr>
              <w:t>180</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ind w:firstLineChars="90" w:firstLine="216"/>
              <w:rPr>
                <w:rFonts w:ascii="宋体" w:hAnsi="宋体" w:cs="宋体"/>
                <w:color w:val="000000"/>
                <w:sz w:val="24"/>
                <w:lang w:bidi="ar"/>
              </w:rPr>
            </w:pPr>
            <w:r>
              <w:rPr>
                <w:rFonts w:ascii="宋体" w:hAnsi="宋体" w:cs="宋体" w:hint="eastAsia"/>
                <w:color w:val="000000"/>
                <w:sz w:val="24"/>
                <w:lang w:bidi="ar"/>
              </w:rPr>
              <w:t>450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rPr>
                <w:rFonts w:ascii="宋体" w:hAnsi="宋体" w:cs="宋体"/>
                <w:color w:val="000000"/>
                <w:sz w:val="24"/>
                <w:lang w:bidi="ar"/>
              </w:rPr>
            </w:pPr>
            <w:r>
              <w:rPr>
                <w:rFonts w:ascii="宋体" w:hAnsi="宋体" w:cs="宋体" w:hint="eastAsia"/>
                <w:color w:val="000000"/>
                <w:sz w:val="24"/>
                <w:lang w:bidi="ar"/>
              </w:rPr>
              <w:t>81000</w:t>
            </w:r>
          </w:p>
        </w:tc>
        <w:tc>
          <w:tcPr>
            <w:tcW w:w="992" w:type="dxa"/>
            <w:tcBorders>
              <w:top w:val="single" w:sz="4" w:space="0" w:color="000000"/>
              <w:left w:val="single" w:sz="4" w:space="0" w:color="000000"/>
              <w:bottom w:val="single" w:sz="4" w:space="0" w:color="000000"/>
              <w:right w:val="single" w:sz="4" w:space="0" w:color="000000"/>
            </w:tcBorders>
          </w:tcPr>
          <w:p w:rsidR="00DC5760" w:rsidRDefault="0017470B">
            <w:pPr>
              <w:widowControl/>
              <w:jc w:val="center"/>
              <w:rPr>
                <w:rFonts w:ascii="宋体" w:hAnsi="宋体" w:cs="宋体"/>
                <w:color w:val="000000"/>
                <w:sz w:val="24"/>
              </w:rP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709"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13</w:t>
            </w:r>
          </w:p>
        </w:tc>
        <w:tc>
          <w:tcPr>
            <w:tcW w:w="1657" w:type="dxa"/>
            <w:tcBorders>
              <w:top w:val="single" w:sz="4" w:space="0" w:color="000000"/>
              <w:left w:val="single" w:sz="4" w:space="0" w:color="000000"/>
              <w:bottom w:val="single" w:sz="4" w:space="0" w:color="000000"/>
              <w:right w:val="single" w:sz="4" w:space="0" w:color="000000"/>
            </w:tcBorders>
            <w:vAlign w:val="center"/>
          </w:tcPr>
          <w:p w:rsidR="00DC5760" w:rsidRDefault="0017470B">
            <w:pPr>
              <w:jc w:val="center"/>
              <w:rPr>
                <w:rFonts w:ascii="宋体" w:hAnsi="宋体" w:cs="宋体"/>
                <w:color w:val="000000"/>
                <w:sz w:val="24"/>
                <w:lang w:bidi="ar"/>
              </w:rPr>
            </w:pPr>
            <w:r>
              <w:rPr>
                <w:rFonts w:ascii="宋体" w:hAnsi="宋体" w:cs="宋体" w:hint="eastAsia"/>
                <w:color w:val="000000"/>
                <w:sz w:val="24"/>
                <w:lang w:bidi="ar"/>
              </w:rPr>
              <w:t>混合砂</w:t>
            </w:r>
          </w:p>
        </w:tc>
        <w:tc>
          <w:tcPr>
            <w:tcW w:w="202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按采购方规格要求，吨包装</w:t>
            </w:r>
          </w:p>
        </w:tc>
        <w:tc>
          <w:tcPr>
            <w:tcW w:w="118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210</w:t>
            </w:r>
          </w:p>
        </w:tc>
        <w:tc>
          <w:tcPr>
            <w:tcW w:w="1248" w:type="dxa"/>
            <w:tcBorders>
              <w:top w:val="single" w:sz="4" w:space="0" w:color="000000"/>
              <w:left w:val="single" w:sz="4" w:space="0" w:color="000000"/>
              <w:bottom w:val="single" w:sz="4" w:space="0" w:color="000000"/>
              <w:right w:val="single" w:sz="4" w:space="0" w:color="000000"/>
            </w:tcBorders>
            <w:vAlign w:val="center"/>
          </w:tcPr>
          <w:p w:rsidR="00DC5760" w:rsidRDefault="0017470B">
            <w:pPr>
              <w:ind w:firstLineChars="90" w:firstLine="216"/>
              <w:rPr>
                <w:rFonts w:ascii="宋体" w:hAnsi="宋体" w:cs="宋体"/>
                <w:color w:val="000000"/>
                <w:sz w:val="24"/>
                <w:lang w:bidi="ar"/>
              </w:rPr>
            </w:pPr>
            <w:r>
              <w:rPr>
                <w:rFonts w:ascii="宋体" w:hAnsi="宋体" w:cs="宋体" w:hint="eastAsia"/>
                <w:color w:val="000000"/>
                <w:sz w:val="24"/>
                <w:lang w:bidi="ar"/>
              </w:rPr>
              <w:t>450</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rPr>
                <w:rFonts w:ascii="宋体" w:hAnsi="宋体" w:cs="宋体"/>
                <w:color w:val="000000"/>
                <w:sz w:val="24"/>
                <w:lang w:bidi="ar"/>
              </w:rPr>
            </w:pPr>
            <w:r>
              <w:rPr>
                <w:rFonts w:ascii="宋体" w:hAnsi="宋体" w:cs="宋体" w:hint="eastAsia"/>
                <w:color w:val="000000"/>
                <w:sz w:val="24"/>
                <w:lang w:bidi="ar"/>
              </w:rPr>
              <w:t>94500</w:t>
            </w:r>
          </w:p>
        </w:tc>
        <w:tc>
          <w:tcPr>
            <w:tcW w:w="992" w:type="dxa"/>
            <w:tcBorders>
              <w:top w:val="single" w:sz="4" w:space="0" w:color="000000"/>
              <w:left w:val="single" w:sz="4" w:space="0" w:color="000000"/>
              <w:bottom w:val="single" w:sz="4" w:space="0" w:color="000000"/>
              <w:right w:val="single" w:sz="4" w:space="0" w:color="000000"/>
            </w:tcBorders>
          </w:tcPr>
          <w:p w:rsidR="00DC5760" w:rsidRDefault="0017470B">
            <w:pPr>
              <w:widowControl/>
              <w:jc w:val="center"/>
              <w:rPr>
                <w:rFonts w:ascii="宋体" w:hAnsi="宋体" w:cs="宋体"/>
                <w:color w:val="000000"/>
                <w:sz w:val="24"/>
              </w:rPr>
            </w:pPr>
            <w:r>
              <w:rPr>
                <w:rFonts w:ascii="宋体" w:hAnsi="宋体" w:cs="宋体"/>
                <w:color w:val="000000"/>
                <w:sz w:val="24"/>
              </w:rPr>
              <w:t>含</w:t>
            </w:r>
            <w:r>
              <w:rPr>
                <w:rFonts w:ascii="宋体" w:hAnsi="宋体" w:cs="宋体" w:hint="eastAsia"/>
                <w:color w:val="000000"/>
                <w:sz w:val="24"/>
              </w:rPr>
              <w:t>1</w:t>
            </w:r>
            <w:r>
              <w:rPr>
                <w:rFonts w:ascii="宋体" w:hAnsi="宋体" w:cs="宋体"/>
                <w:color w:val="000000"/>
                <w:sz w:val="24"/>
              </w:rPr>
              <w:t>3%增值税</w:t>
            </w:r>
          </w:p>
        </w:tc>
      </w:tr>
      <w:tr w:rsidR="00DC5760">
        <w:trPr>
          <w:trHeight w:val="660"/>
        </w:trPr>
        <w:tc>
          <w:tcPr>
            <w:tcW w:w="6830" w:type="dxa"/>
            <w:gridSpan w:val="5"/>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hint="eastAsia"/>
                <w:color w:val="000000"/>
                <w:sz w:val="24"/>
                <w:lang w:bidi="ar"/>
              </w:rPr>
              <w:t>合计人民币</w:t>
            </w:r>
          </w:p>
        </w:tc>
        <w:tc>
          <w:tcPr>
            <w:tcW w:w="1108" w:type="dxa"/>
            <w:tcBorders>
              <w:top w:val="single" w:sz="4" w:space="0" w:color="000000"/>
              <w:left w:val="single" w:sz="4" w:space="0" w:color="000000"/>
              <w:bottom w:val="single" w:sz="4" w:space="0" w:color="000000"/>
              <w:right w:val="single" w:sz="4" w:space="0" w:color="000000"/>
            </w:tcBorders>
            <w:vAlign w:val="center"/>
          </w:tcPr>
          <w:p w:rsidR="00DC5760" w:rsidRDefault="0017470B">
            <w:pPr>
              <w:widowControl/>
              <w:jc w:val="center"/>
              <w:textAlignment w:val="center"/>
              <w:rPr>
                <w:rFonts w:ascii="宋体" w:hAnsi="宋体" w:cs="宋体"/>
                <w:color w:val="000000"/>
                <w:sz w:val="24"/>
                <w:lang w:bidi="ar"/>
              </w:rPr>
            </w:pPr>
            <w:r>
              <w:rPr>
                <w:rFonts w:ascii="宋体" w:hAnsi="宋体" w:cs="宋体"/>
                <w:color w:val="000000"/>
                <w:sz w:val="24"/>
                <w:lang w:bidi="ar"/>
              </w:rPr>
              <w:t>1503200</w:t>
            </w:r>
          </w:p>
        </w:tc>
        <w:tc>
          <w:tcPr>
            <w:tcW w:w="992" w:type="dxa"/>
            <w:tcBorders>
              <w:top w:val="single" w:sz="4" w:space="0" w:color="000000"/>
              <w:left w:val="single" w:sz="4" w:space="0" w:color="000000"/>
              <w:bottom w:val="single" w:sz="4" w:space="0" w:color="000000"/>
              <w:right w:val="single" w:sz="4" w:space="0" w:color="000000"/>
            </w:tcBorders>
            <w:vAlign w:val="center"/>
          </w:tcPr>
          <w:p w:rsidR="00DC5760" w:rsidRDefault="00DC5760">
            <w:pPr>
              <w:widowControl/>
              <w:jc w:val="center"/>
              <w:textAlignment w:val="center"/>
              <w:rPr>
                <w:rFonts w:ascii="宋体" w:hAnsi="宋体" w:cs="宋体"/>
                <w:color w:val="000000"/>
                <w:sz w:val="24"/>
                <w:lang w:bidi="ar"/>
              </w:rPr>
            </w:pPr>
          </w:p>
        </w:tc>
      </w:tr>
    </w:tbl>
    <w:p w:rsidR="00DC5760" w:rsidRDefault="0017470B">
      <w:pPr>
        <w:rPr>
          <w:rFonts w:ascii="黑体" w:eastAsia="黑体" w:hAnsi="黑体"/>
          <w:sz w:val="28"/>
          <w:szCs w:val="32"/>
          <w:lang w:bidi="ar"/>
        </w:rPr>
      </w:pPr>
      <w:r>
        <w:rPr>
          <w:rFonts w:ascii="黑体" w:eastAsia="黑体" w:hAnsi="黑体" w:hint="eastAsia"/>
          <w:sz w:val="28"/>
          <w:szCs w:val="32"/>
          <w:lang w:bidi="ar"/>
        </w:rPr>
        <w:br w:type="page"/>
      </w:r>
    </w:p>
    <w:p w:rsidR="00DC5760" w:rsidRDefault="0017470B">
      <w:pPr>
        <w:adjustRightInd w:val="0"/>
        <w:snapToGrid w:val="0"/>
        <w:spacing w:line="600" w:lineRule="exact"/>
        <w:ind w:firstLineChars="62" w:firstLine="174"/>
        <w:rPr>
          <w:rFonts w:ascii="黑体" w:eastAsia="黑体" w:hAnsi="黑体"/>
          <w:sz w:val="28"/>
          <w:szCs w:val="32"/>
          <w:lang w:bidi="ar"/>
        </w:rPr>
      </w:pPr>
      <w:bookmarkStart w:id="1" w:name="_GoBack"/>
      <w:r>
        <w:rPr>
          <w:rFonts w:ascii="黑体" w:eastAsia="黑体" w:hAnsi="黑体" w:hint="eastAsia"/>
          <w:sz w:val="28"/>
          <w:szCs w:val="32"/>
          <w:lang w:bidi="ar"/>
        </w:rPr>
        <w:lastRenderedPageBreak/>
        <w:t>1：热熔标线涂料性能要求</w:t>
      </w:r>
    </w:p>
    <w:tbl>
      <w:tblPr>
        <w:tblW w:w="9463" w:type="dxa"/>
        <w:jc w:val="center"/>
        <w:tblLook w:val="04A0" w:firstRow="1" w:lastRow="0" w:firstColumn="1" w:lastColumn="0" w:noHBand="0" w:noVBand="1"/>
      </w:tblPr>
      <w:tblGrid>
        <w:gridCol w:w="4270"/>
        <w:gridCol w:w="1251"/>
        <w:gridCol w:w="1240"/>
        <w:gridCol w:w="2702"/>
      </w:tblGrid>
      <w:tr w:rsidR="00C47F09" w:rsidRPr="00C47F09" w:rsidTr="001140AA">
        <w:trPr>
          <w:trHeight w:val="690"/>
          <w:jc w:val="center"/>
        </w:trPr>
        <w:tc>
          <w:tcPr>
            <w:tcW w:w="9463" w:type="dxa"/>
            <w:gridSpan w:val="4"/>
            <w:tcBorders>
              <w:top w:val="nil"/>
              <w:left w:val="nil"/>
              <w:bottom w:val="nil"/>
              <w:right w:val="nil"/>
            </w:tcBorders>
            <w:shd w:val="clear" w:color="auto" w:fill="auto"/>
            <w:noWrap/>
            <w:vAlign w:val="center"/>
            <w:hideMark/>
          </w:tcPr>
          <w:p w:rsidR="00C47F09" w:rsidRPr="00C47F09" w:rsidRDefault="00C47F09" w:rsidP="00BD7FC8">
            <w:pPr>
              <w:widowControl/>
              <w:rPr>
                <w:rFonts w:ascii="宋体" w:eastAsia="宋体" w:hAnsi="宋体" w:cs="宋体"/>
                <w:b/>
                <w:bCs/>
                <w:kern w:val="0"/>
                <w:szCs w:val="21"/>
              </w:rPr>
            </w:pPr>
          </w:p>
        </w:tc>
      </w:tr>
      <w:tr w:rsidR="00C47F09" w:rsidRPr="00C47F09" w:rsidTr="001140AA">
        <w:trPr>
          <w:trHeight w:val="540"/>
          <w:jc w:val="center"/>
        </w:trPr>
        <w:tc>
          <w:tcPr>
            <w:tcW w:w="4270" w:type="dxa"/>
            <w:vMerge w:val="restart"/>
            <w:tcBorders>
              <w:top w:val="single" w:sz="8" w:space="0" w:color="auto"/>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项    目</w:t>
            </w:r>
          </w:p>
        </w:tc>
        <w:tc>
          <w:tcPr>
            <w:tcW w:w="5193" w:type="dxa"/>
            <w:gridSpan w:val="3"/>
            <w:tcBorders>
              <w:top w:val="single" w:sz="8" w:space="0" w:color="auto"/>
              <w:left w:val="nil"/>
              <w:bottom w:val="single" w:sz="4" w:space="0" w:color="auto"/>
              <w:right w:val="single" w:sz="8" w:space="0" w:color="000000"/>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热熔型</w:t>
            </w:r>
          </w:p>
        </w:tc>
      </w:tr>
      <w:tr w:rsidR="00C47F09" w:rsidRPr="00C47F09" w:rsidTr="001C6BFF">
        <w:trPr>
          <w:trHeight w:val="600"/>
          <w:jc w:val="center"/>
        </w:trPr>
        <w:tc>
          <w:tcPr>
            <w:tcW w:w="4270" w:type="dxa"/>
            <w:vMerge/>
            <w:tcBorders>
              <w:top w:val="single" w:sz="8" w:space="0" w:color="auto"/>
              <w:left w:val="single" w:sz="8" w:space="0" w:color="auto"/>
              <w:bottom w:val="single" w:sz="4" w:space="0" w:color="auto"/>
              <w:right w:val="single" w:sz="4" w:space="0" w:color="auto"/>
            </w:tcBorders>
            <w:vAlign w:val="center"/>
            <w:hideMark/>
          </w:tcPr>
          <w:p w:rsidR="00C47F09" w:rsidRPr="00C47F09" w:rsidRDefault="00C47F09" w:rsidP="00C47F09">
            <w:pPr>
              <w:widowControl/>
              <w:jc w:val="left"/>
              <w:rPr>
                <w:rFonts w:ascii="宋体" w:eastAsia="宋体" w:hAnsi="宋体" w:cs="宋体"/>
                <w:kern w:val="0"/>
                <w:sz w:val="24"/>
              </w:rPr>
            </w:pPr>
          </w:p>
        </w:tc>
        <w:tc>
          <w:tcPr>
            <w:tcW w:w="1251" w:type="dxa"/>
            <w:tcBorders>
              <w:top w:val="nil"/>
              <w:left w:val="nil"/>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普通型</w:t>
            </w:r>
          </w:p>
        </w:tc>
        <w:tc>
          <w:tcPr>
            <w:tcW w:w="1240" w:type="dxa"/>
            <w:tcBorders>
              <w:top w:val="nil"/>
              <w:left w:val="nil"/>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反光型</w:t>
            </w:r>
          </w:p>
        </w:tc>
        <w:tc>
          <w:tcPr>
            <w:tcW w:w="2702" w:type="dxa"/>
            <w:tcBorders>
              <w:top w:val="nil"/>
              <w:left w:val="nil"/>
              <w:bottom w:val="single" w:sz="4" w:space="0" w:color="auto"/>
              <w:right w:val="single" w:sz="8"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突起型</w:t>
            </w:r>
          </w:p>
        </w:tc>
      </w:tr>
      <w:tr w:rsidR="00C47F09" w:rsidRPr="00C47F09" w:rsidTr="001140AA">
        <w:trPr>
          <w:trHeight w:val="510"/>
          <w:jc w:val="center"/>
        </w:trPr>
        <w:tc>
          <w:tcPr>
            <w:tcW w:w="4270" w:type="dxa"/>
            <w:tcBorders>
              <w:top w:val="nil"/>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密度，g/cm³</w:t>
            </w:r>
          </w:p>
        </w:tc>
        <w:tc>
          <w:tcPr>
            <w:tcW w:w="5193" w:type="dxa"/>
            <w:gridSpan w:val="3"/>
            <w:tcBorders>
              <w:top w:val="single" w:sz="4" w:space="0" w:color="auto"/>
              <w:left w:val="nil"/>
              <w:bottom w:val="single" w:sz="4" w:space="0" w:color="auto"/>
              <w:right w:val="single" w:sz="8" w:space="0" w:color="000000"/>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1.8-2.3</w:t>
            </w:r>
          </w:p>
        </w:tc>
      </w:tr>
      <w:tr w:rsidR="00C47F09" w:rsidRPr="00C47F09" w:rsidTr="001C6BFF">
        <w:trPr>
          <w:trHeight w:val="690"/>
          <w:jc w:val="center"/>
        </w:trPr>
        <w:tc>
          <w:tcPr>
            <w:tcW w:w="4270" w:type="dxa"/>
            <w:tcBorders>
              <w:top w:val="nil"/>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软化点，℃</w:t>
            </w:r>
          </w:p>
        </w:tc>
        <w:tc>
          <w:tcPr>
            <w:tcW w:w="2491" w:type="dxa"/>
            <w:gridSpan w:val="2"/>
            <w:tcBorders>
              <w:top w:val="single" w:sz="4" w:space="0" w:color="auto"/>
              <w:left w:val="nil"/>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90-125</w:t>
            </w:r>
          </w:p>
        </w:tc>
        <w:tc>
          <w:tcPr>
            <w:tcW w:w="2702" w:type="dxa"/>
            <w:tcBorders>
              <w:top w:val="nil"/>
              <w:left w:val="nil"/>
              <w:bottom w:val="single" w:sz="4" w:space="0" w:color="auto"/>
              <w:right w:val="single" w:sz="8"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≥100</w:t>
            </w:r>
          </w:p>
        </w:tc>
      </w:tr>
      <w:tr w:rsidR="00C47F09" w:rsidRPr="00C47F09" w:rsidTr="001140AA">
        <w:trPr>
          <w:trHeight w:val="977"/>
          <w:jc w:val="center"/>
        </w:trPr>
        <w:tc>
          <w:tcPr>
            <w:tcW w:w="4270" w:type="dxa"/>
            <w:tcBorders>
              <w:top w:val="nil"/>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涂膜外观</w:t>
            </w:r>
          </w:p>
        </w:tc>
        <w:tc>
          <w:tcPr>
            <w:tcW w:w="5193" w:type="dxa"/>
            <w:gridSpan w:val="3"/>
            <w:tcBorders>
              <w:top w:val="single" w:sz="4" w:space="0" w:color="auto"/>
              <w:left w:val="nil"/>
              <w:bottom w:val="single" w:sz="4" w:space="0" w:color="auto"/>
              <w:right w:val="single" w:sz="8" w:space="0" w:color="000000"/>
            </w:tcBorders>
            <w:shd w:val="clear" w:color="auto" w:fill="auto"/>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干燥后,应无皱纹、斑点、起泡、裂纹、脱落、</w:t>
            </w:r>
            <w:proofErr w:type="gramStart"/>
            <w:r w:rsidRPr="00C47F09">
              <w:rPr>
                <w:rFonts w:ascii="宋体" w:eastAsia="宋体" w:hAnsi="宋体" w:cs="宋体" w:hint="eastAsia"/>
                <w:kern w:val="0"/>
                <w:sz w:val="24"/>
              </w:rPr>
              <w:t>粘胎现象</w:t>
            </w:r>
            <w:proofErr w:type="gramEnd"/>
            <w:r w:rsidRPr="00C47F09">
              <w:rPr>
                <w:rFonts w:ascii="宋体" w:eastAsia="宋体" w:hAnsi="宋体" w:cs="宋体" w:hint="eastAsia"/>
                <w:kern w:val="0"/>
                <w:sz w:val="24"/>
              </w:rPr>
              <w:t>,涂膜的颜色和外观应与标准板差别不大</w:t>
            </w:r>
          </w:p>
        </w:tc>
      </w:tr>
      <w:tr w:rsidR="00C47F09" w:rsidRPr="00C47F09" w:rsidTr="001140AA">
        <w:trPr>
          <w:trHeight w:val="411"/>
          <w:jc w:val="center"/>
        </w:trPr>
        <w:tc>
          <w:tcPr>
            <w:tcW w:w="4270" w:type="dxa"/>
            <w:tcBorders>
              <w:top w:val="nil"/>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不粘</w:t>
            </w:r>
            <w:proofErr w:type="gramStart"/>
            <w:r w:rsidRPr="00C47F09">
              <w:rPr>
                <w:rFonts w:ascii="宋体" w:eastAsia="宋体" w:hAnsi="宋体" w:cs="宋体" w:hint="eastAsia"/>
                <w:kern w:val="0"/>
                <w:sz w:val="24"/>
              </w:rPr>
              <w:t>胎</w:t>
            </w:r>
            <w:proofErr w:type="gramEnd"/>
            <w:r w:rsidRPr="00C47F09">
              <w:rPr>
                <w:rFonts w:ascii="宋体" w:eastAsia="宋体" w:hAnsi="宋体" w:cs="宋体" w:hint="eastAsia"/>
                <w:kern w:val="0"/>
                <w:sz w:val="24"/>
              </w:rPr>
              <w:t>干燥时间，min</w:t>
            </w:r>
          </w:p>
        </w:tc>
        <w:tc>
          <w:tcPr>
            <w:tcW w:w="5193" w:type="dxa"/>
            <w:gridSpan w:val="3"/>
            <w:tcBorders>
              <w:top w:val="single" w:sz="4" w:space="0" w:color="auto"/>
              <w:left w:val="nil"/>
              <w:bottom w:val="single" w:sz="4" w:space="0" w:color="auto"/>
              <w:right w:val="single" w:sz="8" w:space="0" w:color="000000"/>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≤3</w:t>
            </w:r>
          </w:p>
        </w:tc>
      </w:tr>
      <w:tr w:rsidR="00C47F09" w:rsidRPr="00C47F09" w:rsidTr="001140AA">
        <w:trPr>
          <w:trHeight w:val="559"/>
          <w:jc w:val="center"/>
        </w:trPr>
        <w:tc>
          <w:tcPr>
            <w:tcW w:w="4270" w:type="dxa"/>
            <w:vMerge w:val="restart"/>
            <w:tcBorders>
              <w:top w:val="nil"/>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色度性能(45/0)</w:t>
            </w:r>
          </w:p>
        </w:tc>
        <w:tc>
          <w:tcPr>
            <w:tcW w:w="1251" w:type="dxa"/>
            <w:tcBorders>
              <w:top w:val="nil"/>
              <w:left w:val="nil"/>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白色</w:t>
            </w:r>
          </w:p>
        </w:tc>
        <w:tc>
          <w:tcPr>
            <w:tcW w:w="3942" w:type="dxa"/>
            <w:gridSpan w:val="2"/>
            <w:vMerge w:val="restart"/>
            <w:tcBorders>
              <w:top w:val="single" w:sz="4" w:space="0" w:color="auto"/>
              <w:left w:val="single" w:sz="4" w:space="0" w:color="auto"/>
              <w:bottom w:val="single" w:sz="4" w:space="0" w:color="auto"/>
              <w:right w:val="single" w:sz="8" w:space="0" w:color="000000"/>
            </w:tcBorders>
            <w:shd w:val="clear" w:color="auto" w:fill="auto"/>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符合《路面标线涂料》（JT/T280-2004）</w:t>
            </w:r>
            <w:r>
              <w:rPr>
                <w:rFonts w:ascii="宋体" w:eastAsia="宋体" w:hAnsi="宋体" w:cs="宋体" w:hint="eastAsia"/>
                <w:kern w:val="0"/>
                <w:sz w:val="24"/>
              </w:rPr>
              <w:t>相关标准要求</w:t>
            </w:r>
          </w:p>
        </w:tc>
      </w:tr>
      <w:tr w:rsidR="00C47F09" w:rsidRPr="00C47F09" w:rsidTr="001140AA">
        <w:trPr>
          <w:trHeight w:val="426"/>
          <w:jc w:val="center"/>
        </w:trPr>
        <w:tc>
          <w:tcPr>
            <w:tcW w:w="4270" w:type="dxa"/>
            <w:vMerge/>
            <w:tcBorders>
              <w:top w:val="nil"/>
              <w:left w:val="single" w:sz="8" w:space="0" w:color="auto"/>
              <w:bottom w:val="single" w:sz="4" w:space="0" w:color="auto"/>
              <w:right w:val="single" w:sz="4" w:space="0" w:color="auto"/>
            </w:tcBorders>
            <w:vAlign w:val="center"/>
            <w:hideMark/>
          </w:tcPr>
          <w:p w:rsidR="00C47F09" w:rsidRPr="00C47F09" w:rsidRDefault="00C47F09" w:rsidP="00C47F09">
            <w:pPr>
              <w:widowControl/>
              <w:jc w:val="left"/>
              <w:rPr>
                <w:rFonts w:ascii="宋体" w:eastAsia="宋体" w:hAnsi="宋体" w:cs="宋体"/>
                <w:kern w:val="0"/>
                <w:sz w:val="24"/>
              </w:rPr>
            </w:pPr>
          </w:p>
        </w:tc>
        <w:tc>
          <w:tcPr>
            <w:tcW w:w="1251" w:type="dxa"/>
            <w:tcBorders>
              <w:top w:val="nil"/>
              <w:left w:val="nil"/>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黄色</w:t>
            </w:r>
          </w:p>
        </w:tc>
        <w:tc>
          <w:tcPr>
            <w:tcW w:w="3942" w:type="dxa"/>
            <w:gridSpan w:val="2"/>
            <w:vMerge/>
            <w:tcBorders>
              <w:top w:val="nil"/>
              <w:left w:val="nil"/>
              <w:bottom w:val="single" w:sz="4" w:space="0" w:color="auto"/>
              <w:right w:val="single" w:sz="4" w:space="0" w:color="auto"/>
            </w:tcBorders>
            <w:vAlign w:val="center"/>
            <w:hideMark/>
          </w:tcPr>
          <w:p w:rsidR="00C47F09" w:rsidRPr="00C47F09" w:rsidRDefault="00C47F09" w:rsidP="00C47F09">
            <w:pPr>
              <w:widowControl/>
              <w:jc w:val="left"/>
              <w:rPr>
                <w:rFonts w:ascii="宋体" w:eastAsia="宋体" w:hAnsi="宋体" w:cs="宋体"/>
                <w:kern w:val="0"/>
                <w:sz w:val="24"/>
              </w:rPr>
            </w:pPr>
          </w:p>
        </w:tc>
      </w:tr>
      <w:tr w:rsidR="00C47F09" w:rsidRPr="00C47F09" w:rsidTr="001C6BFF">
        <w:trPr>
          <w:trHeight w:val="915"/>
          <w:jc w:val="center"/>
        </w:trPr>
        <w:tc>
          <w:tcPr>
            <w:tcW w:w="4270" w:type="dxa"/>
            <w:tcBorders>
              <w:top w:val="nil"/>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抗压强度,MPa</w:t>
            </w:r>
          </w:p>
        </w:tc>
        <w:tc>
          <w:tcPr>
            <w:tcW w:w="2491" w:type="dxa"/>
            <w:gridSpan w:val="2"/>
            <w:tcBorders>
              <w:top w:val="single" w:sz="4" w:space="0" w:color="auto"/>
              <w:left w:val="nil"/>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≥12</w:t>
            </w:r>
          </w:p>
        </w:tc>
        <w:tc>
          <w:tcPr>
            <w:tcW w:w="2702" w:type="dxa"/>
            <w:tcBorders>
              <w:top w:val="nil"/>
              <w:left w:val="nil"/>
              <w:bottom w:val="single" w:sz="4" w:space="0" w:color="auto"/>
              <w:right w:val="single" w:sz="8" w:space="0" w:color="auto"/>
            </w:tcBorders>
            <w:shd w:val="clear" w:color="auto" w:fill="auto"/>
            <w:vAlign w:val="center"/>
            <w:hideMark/>
          </w:tcPr>
          <w:p w:rsidR="001C6BFF"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23</w:t>
            </w:r>
            <w:r w:rsidR="001C6BFF" w:rsidRPr="00C47F09">
              <w:rPr>
                <w:rFonts w:ascii="宋体" w:eastAsia="宋体" w:hAnsi="宋体" w:cs="宋体" w:hint="eastAsia"/>
                <w:kern w:val="0"/>
                <w:sz w:val="24"/>
              </w:rPr>
              <w:t>℃</w:t>
            </w:r>
            <w:r w:rsidRPr="00C47F09">
              <w:rPr>
                <w:rFonts w:ascii="宋体" w:eastAsia="宋体" w:hAnsi="宋体" w:cs="宋体" w:hint="eastAsia"/>
                <w:kern w:val="0"/>
                <w:sz w:val="24"/>
              </w:rPr>
              <w:t>士1</w:t>
            </w:r>
            <w:r w:rsidR="001C6BFF" w:rsidRPr="00C47F09">
              <w:rPr>
                <w:rFonts w:ascii="宋体" w:eastAsia="宋体" w:hAnsi="宋体" w:cs="宋体" w:hint="eastAsia"/>
                <w:kern w:val="0"/>
                <w:sz w:val="24"/>
              </w:rPr>
              <w:t>℃</w:t>
            </w:r>
            <w:r w:rsidRPr="00C47F09">
              <w:rPr>
                <w:rFonts w:ascii="宋体" w:eastAsia="宋体" w:hAnsi="宋体" w:cs="宋体" w:hint="eastAsia"/>
                <w:kern w:val="0"/>
                <w:sz w:val="24"/>
              </w:rPr>
              <w:t>时,</w:t>
            </w:r>
            <w:r w:rsidR="001C6BFF" w:rsidRPr="00C47F09">
              <w:rPr>
                <w:rFonts w:ascii="宋体" w:eastAsia="宋体" w:hAnsi="宋体" w:cs="宋体" w:hint="eastAsia"/>
                <w:kern w:val="0"/>
                <w:sz w:val="24"/>
              </w:rPr>
              <w:t xml:space="preserve"> ≥</w:t>
            </w:r>
            <w:r w:rsidRPr="00C47F09">
              <w:rPr>
                <w:rFonts w:ascii="宋体" w:eastAsia="宋体" w:hAnsi="宋体" w:cs="宋体" w:hint="eastAsia"/>
                <w:kern w:val="0"/>
                <w:sz w:val="24"/>
              </w:rPr>
              <w:t>12</w:t>
            </w:r>
          </w:p>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50</w:t>
            </w:r>
            <w:r w:rsidR="001C6BFF" w:rsidRPr="00C47F09">
              <w:rPr>
                <w:rFonts w:ascii="宋体" w:eastAsia="宋体" w:hAnsi="宋体" w:cs="宋体" w:hint="eastAsia"/>
                <w:kern w:val="0"/>
                <w:sz w:val="24"/>
              </w:rPr>
              <w:t>℃</w:t>
            </w:r>
            <w:r w:rsidRPr="00C47F09">
              <w:rPr>
                <w:rFonts w:ascii="宋体" w:eastAsia="宋体" w:hAnsi="宋体" w:cs="宋体" w:hint="eastAsia"/>
                <w:kern w:val="0"/>
                <w:sz w:val="24"/>
              </w:rPr>
              <w:t>土2</w:t>
            </w:r>
            <w:r w:rsidR="001C6BFF" w:rsidRPr="00C47F09">
              <w:rPr>
                <w:rFonts w:ascii="宋体" w:eastAsia="宋体" w:hAnsi="宋体" w:cs="宋体" w:hint="eastAsia"/>
                <w:kern w:val="0"/>
                <w:sz w:val="24"/>
              </w:rPr>
              <w:t>℃</w:t>
            </w:r>
            <w:r w:rsidRPr="00C47F09">
              <w:rPr>
                <w:rFonts w:ascii="宋体" w:eastAsia="宋体" w:hAnsi="宋体" w:cs="宋体" w:hint="eastAsia"/>
                <w:kern w:val="0"/>
                <w:sz w:val="24"/>
              </w:rPr>
              <w:t>时,≥2</w:t>
            </w:r>
          </w:p>
        </w:tc>
      </w:tr>
      <w:tr w:rsidR="00C47F09" w:rsidRPr="00C47F09" w:rsidTr="001C6BFF">
        <w:trPr>
          <w:trHeight w:val="690"/>
          <w:jc w:val="center"/>
        </w:trPr>
        <w:tc>
          <w:tcPr>
            <w:tcW w:w="4270" w:type="dxa"/>
            <w:tcBorders>
              <w:top w:val="nil"/>
              <w:left w:val="single" w:sz="8" w:space="0" w:color="auto"/>
              <w:bottom w:val="single" w:sz="4" w:space="0" w:color="auto"/>
              <w:right w:val="single" w:sz="4" w:space="0" w:color="auto"/>
            </w:tcBorders>
            <w:shd w:val="clear" w:color="auto" w:fill="auto"/>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耐磨性,mg</w:t>
            </w:r>
            <w:r w:rsidRPr="00C47F09">
              <w:rPr>
                <w:rFonts w:ascii="宋体" w:eastAsia="宋体" w:hAnsi="宋体" w:cs="宋体" w:hint="eastAsia"/>
                <w:kern w:val="0"/>
                <w:sz w:val="24"/>
              </w:rPr>
              <w:br/>
              <w:t>(200转/1000g后减重)</w:t>
            </w:r>
          </w:p>
        </w:tc>
        <w:tc>
          <w:tcPr>
            <w:tcW w:w="2491" w:type="dxa"/>
            <w:gridSpan w:val="2"/>
            <w:tcBorders>
              <w:top w:val="single" w:sz="4" w:space="0" w:color="auto"/>
              <w:left w:val="nil"/>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≤80(JM-100橡胶砂轮)</w:t>
            </w:r>
          </w:p>
        </w:tc>
        <w:tc>
          <w:tcPr>
            <w:tcW w:w="2702" w:type="dxa"/>
            <w:tcBorders>
              <w:top w:val="nil"/>
              <w:left w:val="nil"/>
              <w:bottom w:val="single" w:sz="4" w:space="0" w:color="auto"/>
              <w:right w:val="single" w:sz="8"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w:t>
            </w:r>
          </w:p>
        </w:tc>
      </w:tr>
      <w:bookmarkEnd w:id="1"/>
      <w:tr w:rsidR="00C47F09" w:rsidRPr="00C47F09" w:rsidTr="001140AA">
        <w:trPr>
          <w:trHeight w:val="690"/>
          <w:jc w:val="center"/>
        </w:trPr>
        <w:tc>
          <w:tcPr>
            <w:tcW w:w="4270" w:type="dxa"/>
            <w:tcBorders>
              <w:top w:val="nil"/>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耐水性</w:t>
            </w:r>
          </w:p>
        </w:tc>
        <w:tc>
          <w:tcPr>
            <w:tcW w:w="5193" w:type="dxa"/>
            <w:gridSpan w:val="3"/>
            <w:tcBorders>
              <w:top w:val="single" w:sz="4" w:space="0" w:color="auto"/>
              <w:left w:val="nil"/>
              <w:bottom w:val="single" w:sz="4" w:space="0" w:color="auto"/>
              <w:right w:val="single" w:sz="8" w:space="0" w:color="000000"/>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在水中浸 24h 应无异常现象</w:t>
            </w:r>
          </w:p>
        </w:tc>
      </w:tr>
      <w:tr w:rsidR="00C47F09" w:rsidRPr="00C47F09" w:rsidTr="001140AA">
        <w:trPr>
          <w:trHeight w:val="690"/>
          <w:jc w:val="center"/>
        </w:trPr>
        <w:tc>
          <w:tcPr>
            <w:tcW w:w="4270" w:type="dxa"/>
            <w:tcBorders>
              <w:top w:val="nil"/>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耐碱性</w:t>
            </w:r>
          </w:p>
        </w:tc>
        <w:tc>
          <w:tcPr>
            <w:tcW w:w="5193" w:type="dxa"/>
            <w:gridSpan w:val="3"/>
            <w:tcBorders>
              <w:top w:val="single" w:sz="4" w:space="0" w:color="auto"/>
              <w:left w:val="nil"/>
              <w:bottom w:val="single" w:sz="4" w:space="0" w:color="auto"/>
              <w:right w:val="single" w:sz="8" w:space="0" w:color="000000"/>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在氢氧化饱和溶液中浸 24h 无异常现象</w:t>
            </w:r>
          </w:p>
        </w:tc>
      </w:tr>
      <w:tr w:rsidR="00C47F09" w:rsidRPr="00C47F09" w:rsidTr="001140AA">
        <w:trPr>
          <w:trHeight w:val="488"/>
          <w:jc w:val="center"/>
        </w:trPr>
        <w:tc>
          <w:tcPr>
            <w:tcW w:w="4270" w:type="dxa"/>
            <w:tcBorders>
              <w:top w:val="nil"/>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玻璃珠含量，%</w:t>
            </w:r>
          </w:p>
        </w:tc>
        <w:tc>
          <w:tcPr>
            <w:tcW w:w="1251" w:type="dxa"/>
            <w:tcBorders>
              <w:top w:val="nil"/>
              <w:left w:val="nil"/>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w:t>
            </w:r>
          </w:p>
        </w:tc>
        <w:tc>
          <w:tcPr>
            <w:tcW w:w="3942" w:type="dxa"/>
            <w:gridSpan w:val="2"/>
            <w:tcBorders>
              <w:top w:val="single" w:sz="4" w:space="0" w:color="auto"/>
              <w:left w:val="nil"/>
              <w:bottom w:val="single" w:sz="4" w:space="0" w:color="auto"/>
              <w:right w:val="single" w:sz="8" w:space="0" w:color="000000"/>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18—25</w:t>
            </w:r>
          </w:p>
        </w:tc>
      </w:tr>
      <w:tr w:rsidR="00C47F09" w:rsidRPr="00C47F09" w:rsidTr="001C6BFF">
        <w:trPr>
          <w:trHeight w:val="512"/>
          <w:jc w:val="center"/>
        </w:trPr>
        <w:tc>
          <w:tcPr>
            <w:tcW w:w="4270" w:type="dxa"/>
            <w:tcBorders>
              <w:top w:val="nil"/>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流动度，s</w:t>
            </w:r>
          </w:p>
        </w:tc>
        <w:tc>
          <w:tcPr>
            <w:tcW w:w="2491" w:type="dxa"/>
            <w:gridSpan w:val="2"/>
            <w:tcBorders>
              <w:top w:val="single" w:sz="4" w:space="0" w:color="auto"/>
              <w:left w:val="nil"/>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35土10</w:t>
            </w:r>
          </w:p>
        </w:tc>
        <w:tc>
          <w:tcPr>
            <w:tcW w:w="2702" w:type="dxa"/>
            <w:tcBorders>
              <w:top w:val="nil"/>
              <w:left w:val="nil"/>
              <w:bottom w:val="single" w:sz="4" w:space="0" w:color="auto"/>
              <w:right w:val="single" w:sz="8"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w:t>
            </w:r>
          </w:p>
        </w:tc>
      </w:tr>
      <w:tr w:rsidR="00C47F09" w:rsidRPr="00C47F09" w:rsidTr="001140AA">
        <w:trPr>
          <w:trHeight w:val="690"/>
          <w:jc w:val="center"/>
        </w:trPr>
        <w:tc>
          <w:tcPr>
            <w:tcW w:w="4270" w:type="dxa"/>
            <w:tcBorders>
              <w:top w:val="nil"/>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涂层低温抗裂性</w:t>
            </w:r>
          </w:p>
        </w:tc>
        <w:tc>
          <w:tcPr>
            <w:tcW w:w="5193" w:type="dxa"/>
            <w:gridSpan w:val="3"/>
            <w:tcBorders>
              <w:top w:val="single" w:sz="4" w:space="0" w:color="auto"/>
              <w:left w:val="nil"/>
              <w:bottom w:val="single" w:sz="4" w:space="0" w:color="auto"/>
              <w:right w:val="single" w:sz="8" w:space="0" w:color="000000"/>
            </w:tcBorders>
            <w:shd w:val="clear" w:color="auto" w:fill="auto"/>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—10℃保持4h,室温放置4h 为一个循环,连续做三个循环后应无裂纹</w:t>
            </w:r>
          </w:p>
        </w:tc>
      </w:tr>
      <w:tr w:rsidR="00C47F09" w:rsidRPr="00C47F09" w:rsidTr="001140AA">
        <w:trPr>
          <w:trHeight w:val="690"/>
          <w:jc w:val="center"/>
        </w:trPr>
        <w:tc>
          <w:tcPr>
            <w:tcW w:w="4270" w:type="dxa"/>
            <w:tcBorders>
              <w:top w:val="nil"/>
              <w:left w:val="single" w:sz="8" w:space="0" w:color="auto"/>
              <w:bottom w:val="single" w:sz="4"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加热稳定性</w:t>
            </w:r>
          </w:p>
        </w:tc>
        <w:tc>
          <w:tcPr>
            <w:tcW w:w="5193" w:type="dxa"/>
            <w:gridSpan w:val="3"/>
            <w:tcBorders>
              <w:top w:val="single" w:sz="4" w:space="0" w:color="auto"/>
              <w:left w:val="nil"/>
              <w:bottom w:val="single" w:sz="4" w:space="0" w:color="auto"/>
              <w:right w:val="single" w:sz="8" w:space="0" w:color="000000"/>
            </w:tcBorders>
            <w:shd w:val="clear" w:color="auto" w:fill="auto"/>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200℃</w:t>
            </w:r>
            <w:r w:rsidR="001C6BFF">
              <w:rPr>
                <w:rFonts w:ascii="宋体" w:eastAsia="宋体" w:hAnsi="宋体" w:cs="宋体" w:hint="eastAsia"/>
                <w:kern w:val="0"/>
                <w:sz w:val="24"/>
              </w:rPr>
              <w:t>-</w:t>
            </w:r>
            <w:r w:rsidRPr="00C47F09">
              <w:rPr>
                <w:rFonts w:ascii="宋体" w:eastAsia="宋体" w:hAnsi="宋体" w:cs="宋体" w:hint="eastAsia"/>
                <w:kern w:val="0"/>
                <w:sz w:val="24"/>
              </w:rPr>
              <w:t>220℃在搅拌状态下保持 4h,应无明显泛黄</w:t>
            </w:r>
            <w:r w:rsidR="001C6BFF">
              <w:rPr>
                <w:rFonts w:ascii="宋体" w:eastAsia="宋体" w:hAnsi="宋体" w:cs="宋体" w:hint="eastAsia"/>
                <w:kern w:val="0"/>
                <w:sz w:val="24"/>
              </w:rPr>
              <w:t>、</w:t>
            </w:r>
            <w:r w:rsidRPr="00C47F09">
              <w:rPr>
                <w:rFonts w:ascii="宋体" w:eastAsia="宋体" w:hAnsi="宋体" w:cs="宋体" w:hint="eastAsia"/>
                <w:kern w:val="0"/>
                <w:sz w:val="24"/>
              </w:rPr>
              <w:t>焦化</w:t>
            </w:r>
            <w:r w:rsidR="001C6BFF">
              <w:rPr>
                <w:rFonts w:ascii="宋体" w:eastAsia="宋体" w:hAnsi="宋体" w:cs="宋体" w:hint="eastAsia"/>
                <w:kern w:val="0"/>
                <w:sz w:val="24"/>
              </w:rPr>
              <w:t>、</w:t>
            </w:r>
            <w:r w:rsidRPr="00C47F09">
              <w:rPr>
                <w:rFonts w:ascii="宋体" w:eastAsia="宋体" w:hAnsi="宋体" w:cs="宋体" w:hint="eastAsia"/>
                <w:kern w:val="0"/>
                <w:sz w:val="24"/>
              </w:rPr>
              <w:t>结块等现象</w:t>
            </w:r>
          </w:p>
        </w:tc>
      </w:tr>
      <w:tr w:rsidR="00C47F09" w:rsidRPr="00C47F09" w:rsidTr="001140AA">
        <w:trPr>
          <w:trHeight w:val="1530"/>
          <w:jc w:val="center"/>
        </w:trPr>
        <w:tc>
          <w:tcPr>
            <w:tcW w:w="4270" w:type="dxa"/>
            <w:tcBorders>
              <w:top w:val="nil"/>
              <w:left w:val="single" w:sz="8" w:space="0" w:color="auto"/>
              <w:bottom w:val="single" w:sz="8" w:space="0" w:color="auto"/>
              <w:right w:val="single" w:sz="4" w:space="0" w:color="auto"/>
            </w:tcBorders>
            <w:shd w:val="clear" w:color="auto" w:fill="auto"/>
            <w:noWrap/>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人工加速耐候性</w:t>
            </w:r>
          </w:p>
        </w:tc>
        <w:tc>
          <w:tcPr>
            <w:tcW w:w="5193" w:type="dxa"/>
            <w:gridSpan w:val="3"/>
            <w:tcBorders>
              <w:top w:val="single" w:sz="4" w:space="0" w:color="auto"/>
              <w:left w:val="nil"/>
              <w:bottom w:val="single" w:sz="8" w:space="0" w:color="auto"/>
              <w:right w:val="single" w:sz="8" w:space="0" w:color="000000"/>
            </w:tcBorders>
            <w:shd w:val="clear" w:color="auto" w:fill="auto"/>
            <w:vAlign w:val="center"/>
            <w:hideMark/>
          </w:tcPr>
          <w:p w:rsidR="00C47F09" w:rsidRPr="00C47F09" w:rsidRDefault="00C47F09" w:rsidP="00C47F09">
            <w:pPr>
              <w:widowControl/>
              <w:jc w:val="center"/>
              <w:rPr>
                <w:rFonts w:ascii="宋体" w:eastAsia="宋体" w:hAnsi="宋体" w:cs="宋体"/>
                <w:kern w:val="0"/>
                <w:sz w:val="24"/>
              </w:rPr>
            </w:pPr>
            <w:r w:rsidRPr="00C47F09">
              <w:rPr>
                <w:rFonts w:ascii="宋体" w:eastAsia="宋体" w:hAnsi="宋体" w:cs="宋体" w:hint="eastAsia"/>
                <w:kern w:val="0"/>
                <w:sz w:val="24"/>
              </w:rPr>
              <w:t>经人工加速耐候性试验后,</w:t>
            </w:r>
            <w:proofErr w:type="gramStart"/>
            <w:r w:rsidRPr="00C47F09">
              <w:rPr>
                <w:rFonts w:ascii="宋体" w:eastAsia="宋体" w:hAnsi="宋体" w:cs="宋体" w:hint="eastAsia"/>
                <w:kern w:val="0"/>
                <w:sz w:val="24"/>
              </w:rPr>
              <w:t>试板涂层</w:t>
            </w:r>
            <w:proofErr w:type="gramEnd"/>
            <w:r w:rsidRPr="00C47F09">
              <w:rPr>
                <w:rFonts w:ascii="宋体" w:eastAsia="宋体" w:hAnsi="宋体" w:cs="宋体" w:hint="eastAsia"/>
                <w:kern w:val="0"/>
                <w:sz w:val="24"/>
              </w:rPr>
              <w:t>不产生龟裂、剥落;允许轻微粉化和变色，但色品坐标应符合</w:t>
            </w:r>
            <w:r w:rsidR="001C6BFF">
              <w:rPr>
                <w:rFonts w:ascii="宋体" w:eastAsia="宋体" w:hAnsi="宋体" w:cs="宋体" w:hint="eastAsia"/>
                <w:kern w:val="0"/>
                <w:sz w:val="24"/>
              </w:rPr>
              <w:t>相关标准</w:t>
            </w:r>
            <w:r w:rsidRPr="00C47F09">
              <w:rPr>
                <w:rFonts w:ascii="宋体" w:eastAsia="宋体" w:hAnsi="宋体" w:cs="宋体" w:hint="eastAsia"/>
                <w:kern w:val="0"/>
                <w:sz w:val="24"/>
              </w:rPr>
              <w:t>规定的范围</w:t>
            </w:r>
            <w:r w:rsidR="001C6BFF">
              <w:rPr>
                <w:rFonts w:ascii="宋体" w:eastAsia="宋体" w:hAnsi="宋体" w:cs="宋体" w:hint="eastAsia"/>
                <w:kern w:val="0"/>
                <w:sz w:val="24"/>
              </w:rPr>
              <w:t>，</w:t>
            </w:r>
            <w:r w:rsidRPr="00C47F09">
              <w:rPr>
                <w:rFonts w:ascii="宋体" w:eastAsia="宋体" w:hAnsi="宋体" w:cs="宋体" w:hint="eastAsia"/>
                <w:kern w:val="0"/>
                <w:sz w:val="24"/>
              </w:rPr>
              <w:t>亮度因数变化范围应不大于原样板亮度因数的 20%</w:t>
            </w:r>
          </w:p>
        </w:tc>
      </w:tr>
    </w:tbl>
    <w:p w:rsidR="00DC5760" w:rsidRPr="00C47F09" w:rsidRDefault="00DC5760" w:rsidP="00C47F09">
      <w:pPr>
        <w:adjustRightInd w:val="0"/>
        <w:snapToGrid w:val="0"/>
        <w:spacing w:line="600" w:lineRule="exact"/>
        <w:rPr>
          <w:rFonts w:ascii="仿宋_GB2312" w:eastAsia="仿宋_GB2312" w:hAnsi="Times New Roman"/>
          <w:sz w:val="10"/>
          <w:szCs w:val="10"/>
        </w:rPr>
      </w:pPr>
    </w:p>
    <w:sectPr w:rsidR="00DC5760" w:rsidRPr="00C47F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63852" w:rsidRDefault="00563852" w:rsidP="00E03BEE">
      <w:r>
        <w:separator/>
      </w:r>
    </w:p>
  </w:endnote>
  <w:endnote w:type="continuationSeparator" w:id="0">
    <w:p w:rsidR="00563852" w:rsidRDefault="00563852" w:rsidP="00E03B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微软雅黑"/>
    <w:charset w:val="86"/>
    <w:family w:val="modern"/>
    <w:pitch w:val="default"/>
    <w:sig w:usb0="00000001" w:usb1="080E0000" w:usb2="00000000" w:usb3="00000000" w:csb0="00040000" w:csb1="00000000"/>
  </w:font>
  <w:font w:name="黑体">
    <w:altName w:val="SimHei"/>
    <w:panose1 w:val="0201060003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63852" w:rsidRDefault="00563852" w:rsidP="00E03BEE">
      <w:r>
        <w:separator/>
      </w:r>
    </w:p>
  </w:footnote>
  <w:footnote w:type="continuationSeparator" w:id="0">
    <w:p w:rsidR="00563852" w:rsidRDefault="00563852" w:rsidP="00E03B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ocumentProtection w:edit="readOnly" w:enforcement="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BhNTU3M2ZhM2FhNmQzODBlMGYwNDdiYzRlMTI3NGIifQ=="/>
  </w:docVars>
  <w:rsids>
    <w:rsidRoot w:val="009613ED"/>
    <w:rsid w:val="BFBB7CA8"/>
    <w:rsid w:val="00044BC6"/>
    <w:rsid w:val="000949EF"/>
    <w:rsid w:val="001140AA"/>
    <w:rsid w:val="00134148"/>
    <w:rsid w:val="0017470B"/>
    <w:rsid w:val="001C6BFF"/>
    <w:rsid w:val="002E3A9F"/>
    <w:rsid w:val="003339BF"/>
    <w:rsid w:val="003C148E"/>
    <w:rsid w:val="00421B63"/>
    <w:rsid w:val="00537807"/>
    <w:rsid w:val="00563852"/>
    <w:rsid w:val="007E63C5"/>
    <w:rsid w:val="007F121B"/>
    <w:rsid w:val="007F72B2"/>
    <w:rsid w:val="00855338"/>
    <w:rsid w:val="008A2E01"/>
    <w:rsid w:val="009613ED"/>
    <w:rsid w:val="00A80D4C"/>
    <w:rsid w:val="00AD1294"/>
    <w:rsid w:val="00BD7FC8"/>
    <w:rsid w:val="00C0745B"/>
    <w:rsid w:val="00C47F09"/>
    <w:rsid w:val="00D34C26"/>
    <w:rsid w:val="00DB29B0"/>
    <w:rsid w:val="00DC5760"/>
    <w:rsid w:val="00E03BEE"/>
    <w:rsid w:val="00E317C5"/>
    <w:rsid w:val="00F11324"/>
    <w:rsid w:val="00F25095"/>
    <w:rsid w:val="00F67EBA"/>
    <w:rsid w:val="00FF2734"/>
    <w:rsid w:val="01594B35"/>
    <w:rsid w:val="01E0373D"/>
    <w:rsid w:val="032A1114"/>
    <w:rsid w:val="035229D7"/>
    <w:rsid w:val="037405E1"/>
    <w:rsid w:val="038F541B"/>
    <w:rsid w:val="041A71AD"/>
    <w:rsid w:val="04B62533"/>
    <w:rsid w:val="04D354F8"/>
    <w:rsid w:val="04F036EB"/>
    <w:rsid w:val="066824AC"/>
    <w:rsid w:val="066F1D0E"/>
    <w:rsid w:val="06AE3E0A"/>
    <w:rsid w:val="07794418"/>
    <w:rsid w:val="07F95559"/>
    <w:rsid w:val="08334683"/>
    <w:rsid w:val="084C6B81"/>
    <w:rsid w:val="086504F8"/>
    <w:rsid w:val="094762F4"/>
    <w:rsid w:val="0B316DB7"/>
    <w:rsid w:val="0B4D3BF1"/>
    <w:rsid w:val="0EE32E18"/>
    <w:rsid w:val="0F4A52C7"/>
    <w:rsid w:val="118B7221"/>
    <w:rsid w:val="122B630F"/>
    <w:rsid w:val="1409144A"/>
    <w:rsid w:val="15E50ECA"/>
    <w:rsid w:val="16675465"/>
    <w:rsid w:val="1720040C"/>
    <w:rsid w:val="17602EFE"/>
    <w:rsid w:val="17B120CF"/>
    <w:rsid w:val="17B77C73"/>
    <w:rsid w:val="17D11706"/>
    <w:rsid w:val="18963AA9"/>
    <w:rsid w:val="19255C97"/>
    <w:rsid w:val="19FF0946"/>
    <w:rsid w:val="1A29745A"/>
    <w:rsid w:val="1B862808"/>
    <w:rsid w:val="1BA50EE0"/>
    <w:rsid w:val="1BBC447B"/>
    <w:rsid w:val="1C2A3722"/>
    <w:rsid w:val="1E594203"/>
    <w:rsid w:val="1EFC62AD"/>
    <w:rsid w:val="1F586514"/>
    <w:rsid w:val="1F6B2440"/>
    <w:rsid w:val="1FE17043"/>
    <w:rsid w:val="21C916A0"/>
    <w:rsid w:val="221C0459"/>
    <w:rsid w:val="22204F24"/>
    <w:rsid w:val="223B582C"/>
    <w:rsid w:val="232437D5"/>
    <w:rsid w:val="23AA508F"/>
    <w:rsid w:val="253A6668"/>
    <w:rsid w:val="25D7012F"/>
    <w:rsid w:val="25E87F6B"/>
    <w:rsid w:val="26650304"/>
    <w:rsid w:val="26A24E49"/>
    <w:rsid w:val="27CC5A46"/>
    <w:rsid w:val="28205DAC"/>
    <w:rsid w:val="284D3501"/>
    <w:rsid w:val="286E3521"/>
    <w:rsid w:val="299D3B3E"/>
    <w:rsid w:val="2B7D1B09"/>
    <w:rsid w:val="2CA862FE"/>
    <w:rsid w:val="2CBF5B79"/>
    <w:rsid w:val="2DB72D51"/>
    <w:rsid w:val="2EA72D69"/>
    <w:rsid w:val="2FA81E31"/>
    <w:rsid w:val="3025488D"/>
    <w:rsid w:val="323435E7"/>
    <w:rsid w:val="326E7E26"/>
    <w:rsid w:val="32DD707A"/>
    <w:rsid w:val="335A6BD0"/>
    <w:rsid w:val="34D348B8"/>
    <w:rsid w:val="35F951F0"/>
    <w:rsid w:val="35FC6972"/>
    <w:rsid w:val="36C559EE"/>
    <w:rsid w:val="388008B3"/>
    <w:rsid w:val="39A9599C"/>
    <w:rsid w:val="39E15381"/>
    <w:rsid w:val="3A2B6F44"/>
    <w:rsid w:val="3B2A0FAA"/>
    <w:rsid w:val="3B8406BA"/>
    <w:rsid w:val="3C2F4ACA"/>
    <w:rsid w:val="3D424389"/>
    <w:rsid w:val="3DBC7F10"/>
    <w:rsid w:val="3ED01E68"/>
    <w:rsid w:val="4019701E"/>
    <w:rsid w:val="407C4056"/>
    <w:rsid w:val="4162149D"/>
    <w:rsid w:val="421649E1"/>
    <w:rsid w:val="43313FC3"/>
    <w:rsid w:val="439E2535"/>
    <w:rsid w:val="43CC0E50"/>
    <w:rsid w:val="44C2414A"/>
    <w:rsid w:val="452A0524"/>
    <w:rsid w:val="459359FA"/>
    <w:rsid w:val="46A12F7F"/>
    <w:rsid w:val="47217705"/>
    <w:rsid w:val="47361E51"/>
    <w:rsid w:val="47564260"/>
    <w:rsid w:val="489A45C2"/>
    <w:rsid w:val="49247038"/>
    <w:rsid w:val="4932021F"/>
    <w:rsid w:val="494444F5"/>
    <w:rsid w:val="4BCE6E1F"/>
    <w:rsid w:val="4BED10E7"/>
    <w:rsid w:val="4CA26BF2"/>
    <w:rsid w:val="4D047E1C"/>
    <w:rsid w:val="4D4E1987"/>
    <w:rsid w:val="4D9A16A2"/>
    <w:rsid w:val="4EC40452"/>
    <w:rsid w:val="4F2C6C47"/>
    <w:rsid w:val="502A587C"/>
    <w:rsid w:val="504D489E"/>
    <w:rsid w:val="514364CA"/>
    <w:rsid w:val="51D72884"/>
    <w:rsid w:val="53174839"/>
    <w:rsid w:val="537E791D"/>
    <w:rsid w:val="54372316"/>
    <w:rsid w:val="546122D3"/>
    <w:rsid w:val="54FB1595"/>
    <w:rsid w:val="56026953"/>
    <w:rsid w:val="56A936C4"/>
    <w:rsid w:val="56FE3F90"/>
    <w:rsid w:val="58044C05"/>
    <w:rsid w:val="58052219"/>
    <w:rsid w:val="58600F69"/>
    <w:rsid w:val="591B0458"/>
    <w:rsid w:val="59590F26"/>
    <w:rsid w:val="5A1A187F"/>
    <w:rsid w:val="5BFE59D4"/>
    <w:rsid w:val="5D662547"/>
    <w:rsid w:val="5FDC6467"/>
    <w:rsid w:val="604653D4"/>
    <w:rsid w:val="60CD01D3"/>
    <w:rsid w:val="60D3511D"/>
    <w:rsid w:val="60EB2945"/>
    <w:rsid w:val="627831CA"/>
    <w:rsid w:val="642E19FC"/>
    <w:rsid w:val="65695331"/>
    <w:rsid w:val="65FE5602"/>
    <w:rsid w:val="660C2B22"/>
    <w:rsid w:val="66833198"/>
    <w:rsid w:val="67063D8B"/>
    <w:rsid w:val="672E75A8"/>
    <w:rsid w:val="6783033A"/>
    <w:rsid w:val="679715F1"/>
    <w:rsid w:val="68135F6B"/>
    <w:rsid w:val="682269E1"/>
    <w:rsid w:val="687E455F"/>
    <w:rsid w:val="69766FE4"/>
    <w:rsid w:val="69A02DFB"/>
    <w:rsid w:val="6A162110"/>
    <w:rsid w:val="6A7603B2"/>
    <w:rsid w:val="6B827EC3"/>
    <w:rsid w:val="6BBC75A6"/>
    <w:rsid w:val="6BC730D8"/>
    <w:rsid w:val="6BDD159D"/>
    <w:rsid w:val="6BF568E6"/>
    <w:rsid w:val="6C8D2FC3"/>
    <w:rsid w:val="7279151A"/>
    <w:rsid w:val="72802C82"/>
    <w:rsid w:val="731E270E"/>
    <w:rsid w:val="73C61A83"/>
    <w:rsid w:val="75BD0595"/>
    <w:rsid w:val="7608705F"/>
    <w:rsid w:val="76984A3E"/>
    <w:rsid w:val="77471FC0"/>
    <w:rsid w:val="777FA5D6"/>
    <w:rsid w:val="77B42785"/>
    <w:rsid w:val="787E1A12"/>
    <w:rsid w:val="78A5543C"/>
    <w:rsid w:val="78D45AD6"/>
    <w:rsid w:val="79317671"/>
    <w:rsid w:val="79D83AC2"/>
    <w:rsid w:val="7DE41F56"/>
    <w:rsid w:val="7E0856E7"/>
    <w:rsid w:val="7E2B43EA"/>
    <w:rsid w:val="7E2C7000"/>
    <w:rsid w:val="7E596D8E"/>
    <w:rsid w:val="7F3C43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07C67F"/>
  <w15:docId w15:val="{2BF6405F-11E0-482A-8909-EB605856F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velope return" w:qFormat="1"/>
    <w:lsdException w:name="Title" w:qFormat="1"/>
    <w:lsdException w:name="Default Paragraph Font" w:semiHidden="1" w:uiPriority="1" w:unhideWhenUsed="1" w:qFormat="1"/>
    <w:lsdException w:name="Body Text" w:uiPriority="99" w:qFormat="1"/>
    <w:lsdException w:name="Body Text Indent" w:qFormat="1"/>
    <w:lsdException w:name="Subtitle" w:qFormat="1"/>
    <w:lsdException w:name="Body Text First Indent" w:uiPriority="99"/>
    <w:lsdException w:name="Body Text First Indent 2"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autoRedefine/>
    <w:qFormat/>
    <w:pPr>
      <w:keepNext/>
      <w:keepLines/>
      <w:tabs>
        <w:tab w:val="left" w:pos="420"/>
      </w:tabs>
      <w:spacing w:before="340" w:after="330" w:line="578" w:lineRule="auto"/>
      <w:outlineLvl w:val="0"/>
    </w:pPr>
    <w:rPr>
      <w:b/>
      <w:bCs/>
      <w:kern w:val="44"/>
      <w:sz w:val="44"/>
      <w:szCs w:val="44"/>
    </w:rPr>
  </w:style>
  <w:style w:type="paragraph" w:styleId="2">
    <w:name w:val="heading 2"/>
    <w:basedOn w:val="a"/>
    <w:next w:val="a"/>
    <w:autoRedefine/>
    <w:unhideWhenUsed/>
    <w:qFormat/>
    <w:pPr>
      <w:keepNext/>
      <w:keepLines/>
      <w:widowControl/>
      <w:tabs>
        <w:tab w:val="left" w:pos="420"/>
      </w:tabs>
      <w:spacing w:before="260" w:after="260" w:line="416" w:lineRule="auto"/>
      <w:jc w:val="left"/>
      <w:outlineLvl w:val="1"/>
    </w:pPr>
    <w:rPr>
      <w:rFonts w:asciiTheme="majorHAnsi" w:eastAsiaTheme="majorEastAsia" w:hAnsiTheme="majorHAnsi" w:cstheme="majorBidi"/>
      <w:b/>
      <w:bCs/>
      <w:sz w:val="32"/>
      <w:szCs w:val="32"/>
    </w:rPr>
  </w:style>
  <w:style w:type="paragraph" w:styleId="3">
    <w:name w:val="heading 3"/>
    <w:basedOn w:val="a"/>
    <w:next w:val="a"/>
    <w:autoRedefine/>
    <w:unhideWhenUsed/>
    <w:qFormat/>
    <w:pPr>
      <w:keepNext/>
      <w:keepLines/>
      <w:widowControl/>
      <w:tabs>
        <w:tab w:val="left" w:pos="420"/>
      </w:tabs>
      <w:spacing w:before="260" w:after="260" w:line="416" w:lineRule="auto"/>
      <w:jc w:val="left"/>
      <w:outlineLvl w:val="2"/>
    </w:pPr>
    <w:rPr>
      <w:rFonts w:ascii="Calibri" w:eastAsia="宋体" w:hAnsi="Calibri"/>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autoRedefine/>
    <w:uiPriority w:val="99"/>
    <w:qFormat/>
    <w:pPr>
      <w:tabs>
        <w:tab w:val="left" w:pos="420"/>
      </w:tabs>
      <w:ind w:firstLine="480"/>
    </w:pPr>
    <w:rPr>
      <w:rFonts w:ascii="等线" w:eastAsia="等线" w:hAnsi="等线" w:cs="等线"/>
      <w:lang w:val="zh-CN" w:bidi="zh-CN"/>
    </w:rPr>
  </w:style>
  <w:style w:type="paragraph" w:styleId="a5">
    <w:name w:val="Body Text Indent"/>
    <w:basedOn w:val="a"/>
    <w:autoRedefine/>
    <w:qFormat/>
    <w:pPr>
      <w:spacing w:after="120"/>
      <w:ind w:leftChars="200" w:left="420"/>
    </w:pPr>
  </w:style>
  <w:style w:type="paragraph" w:styleId="a6">
    <w:name w:val="Plain Text"/>
    <w:autoRedefine/>
    <w:qFormat/>
    <w:pPr>
      <w:widowControl w:val="0"/>
      <w:jc w:val="both"/>
    </w:pPr>
    <w:rPr>
      <w:rFonts w:ascii="宋体" w:eastAsiaTheme="minorEastAsia" w:hAnsi="Courier New" w:cstheme="minorBidi"/>
      <w:kern w:val="2"/>
      <w:sz w:val="21"/>
    </w:rPr>
  </w:style>
  <w:style w:type="paragraph" w:styleId="a7">
    <w:name w:val="envelope return"/>
    <w:basedOn w:val="a"/>
    <w:autoRedefine/>
    <w:qFormat/>
    <w:pPr>
      <w:snapToGrid w:val="0"/>
    </w:pPr>
    <w:rPr>
      <w:rFonts w:ascii="Arial" w:hAnsi="Arial"/>
      <w:szCs w:val="20"/>
    </w:rPr>
  </w:style>
  <w:style w:type="paragraph" w:styleId="20">
    <w:name w:val="Body Text First Indent 2"/>
    <w:basedOn w:val="a5"/>
    <w:autoRedefine/>
    <w:unhideWhenUsed/>
    <w:qFormat/>
    <w:pPr>
      <w:ind w:firstLine="420"/>
    </w:pPr>
  </w:style>
  <w:style w:type="table" w:styleId="a8">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autoRedefine/>
    <w:uiPriority w:val="1"/>
    <w:qFormat/>
    <w:pPr>
      <w:autoSpaceDE w:val="0"/>
      <w:autoSpaceDN w:val="0"/>
      <w:jc w:val="left"/>
    </w:pPr>
    <w:rPr>
      <w:rFonts w:ascii="宋体" w:eastAsia="宋体" w:hAnsi="宋体" w:cs="宋体"/>
      <w:kern w:val="0"/>
      <w:sz w:val="22"/>
    </w:rPr>
  </w:style>
  <w:style w:type="table" w:customStyle="1" w:styleId="TableNormal">
    <w:name w:val="Table Normal"/>
    <w:autoRedefine/>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styleId="a9">
    <w:name w:val="header"/>
    <w:basedOn w:val="a"/>
    <w:link w:val="aa"/>
    <w:rsid w:val="00E03BEE"/>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rsid w:val="00E03BEE"/>
    <w:rPr>
      <w:rFonts w:asciiTheme="minorHAnsi" w:eastAsiaTheme="minorEastAsia" w:hAnsiTheme="minorHAnsi" w:cstheme="minorBidi"/>
      <w:kern w:val="2"/>
      <w:sz w:val="18"/>
      <w:szCs w:val="18"/>
    </w:rPr>
  </w:style>
  <w:style w:type="paragraph" w:styleId="ab">
    <w:name w:val="footer"/>
    <w:basedOn w:val="a"/>
    <w:link w:val="ac"/>
    <w:rsid w:val="00E03BEE"/>
    <w:pPr>
      <w:tabs>
        <w:tab w:val="center" w:pos="4153"/>
        <w:tab w:val="right" w:pos="8306"/>
      </w:tabs>
      <w:snapToGrid w:val="0"/>
      <w:jc w:val="left"/>
    </w:pPr>
    <w:rPr>
      <w:sz w:val="18"/>
      <w:szCs w:val="18"/>
    </w:rPr>
  </w:style>
  <w:style w:type="character" w:customStyle="1" w:styleId="ac">
    <w:name w:val="页脚 字符"/>
    <w:basedOn w:val="a0"/>
    <w:link w:val="ab"/>
    <w:rsid w:val="00E03BEE"/>
    <w:rPr>
      <w:rFonts w:asciiTheme="minorHAnsi" w:eastAsiaTheme="minorEastAsia" w:hAnsiTheme="minorHAnsi" w:cstheme="minorBidi"/>
      <w:kern w:val="2"/>
      <w:sz w:val="18"/>
      <w:szCs w:val="18"/>
    </w:rPr>
  </w:style>
  <w:style w:type="paragraph" w:styleId="ad">
    <w:name w:val="Body Text First Indent"/>
    <w:basedOn w:val="a3"/>
    <w:link w:val="ae"/>
    <w:uiPriority w:val="99"/>
    <w:unhideWhenUsed/>
    <w:rsid w:val="00421B63"/>
    <w:pPr>
      <w:tabs>
        <w:tab w:val="clear" w:pos="420"/>
      </w:tabs>
      <w:spacing w:after="120" w:line="360" w:lineRule="auto"/>
      <w:ind w:firstLineChars="100" w:firstLine="420"/>
      <w:jc w:val="left"/>
    </w:pPr>
    <w:rPr>
      <w:rFonts w:ascii="Times New Roman" w:eastAsia="仿宋_GB2312" w:hAnsi="Times New Roman" w:cs="Times New Roman"/>
      <w:kern w:val="0"/>
      <w:sz w:val="32"/>
      <w:szCs w:val="22"/>
      <w:lang w:val="en-US" w:eastAsia="en-US" w:bidi="ar-SA"/>
    </w:rPr>
  </w:style>
  <w:style w:type="character" w:customStyle="1" w:styleId="a4">
    <w:name w:val="正文文本 字符"/>
    <w:basedOn w:val="a0"/>
    <w:link w:val="a3"/>
    <w:uiPriority w:val="99"/>
    <w:rsid w:val="00421B63"/>
    <w:rPr>
      <w:rFonts w:ascii="等线" w:eastAsia="等线" w:hAnsi="等线" w:cs="等线"/>
      <w:kern w:val="2"/>
      <w:sz w:val="21"/>
      <w:szCs w:val="24"/>
      <w:lang w:val="zh-CN" w:bidi="zh-CN"/>
    </w:rPr>
  </w:style>
  <w:style w:type="character" w:customStyle="1" w:styleId="ae">
    <w:name w:val="正文文本首行缩进 字符"/>
    <w:basedOn w:val="a4"/>
    <w:link w:val="ad"/>
    <w:uiPriority w:val="99"/>
    <w:rsid w:val="00421B63"/>
    <w:rPr>
      <w:rFonts w:ascii="等线" w:eastAsia="仿宋_GB2312" w:hAnsi="等线" w:cs="等线"/>
      <w:kern w:val="2"/>
      <w:sz w:val="32"/>
      <w:szCs w:val="22"/>
      <w:lang w:val="zh-CN" w:eastAsia="en-US"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31109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3</Pages>
  <Words>217</Words>
  <Characters>1238</Characters>
  <Application>Microsoft Office Word</Application>
  <DocSecurity>0</DocSecurity>
  <Lines>10</Lines>
  <Paragraphs>2</Paragraphs>
  <ScaleCrop>false</ScaleCrop>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亳州公交维修公司申博</dc:creator>
  <cp:lastModifiedBy>Administrator</cp:lastModifiedBy>
  <cp:revision>10</cp:revision>
  <cp:lastPrinted>2024-01-16T02:37:00Z</cp:lastPrinted>
  <dcterms:created xsi:type="dcterms:W3CDTF">2024-01-16T07:57:00Z</dcterms:created>
  <dcterms:modified xsi:type="dcterms:W3CDTF">2024-01-17T07:51:00Z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ECC8566045A84053B9B6B5C8CA024709</vt:lpwstr>
  </property>
</Properties>
</file>