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  <w:t>亳州交控智能零碳光储直柔停车场模板脚手架工程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  <w:t>专业分包项目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响应文件份数：正本1份、副本1份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（3）响应文件装订应牢固、不易拆散和换页。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亳州交控智能零碳光储直柔停车场基坑支护与降水工程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152045794"/>
      <w:bookmarkStart w:id="2" w:name="_Toc247514286"/>
      <w:bookmarkStart w:id="3" w:name="_Toc247527834"/>
      <w:bookmarkStart w:id="4" w:name="_Toc300835216"/>
      <w:bookmarkStart w:id="5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安徽通康建设工程有限公司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jc w:val="left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eastAsia" w:ascii="Times New Roman" w:hAnsi="Times New Roman" w:cs="Times New Roman"/>
          <w:szCs w:val="21"/>
          <w:lang w:val="en-US" w:eastAsia="zh-CN"/>
        </w:rPr>
        <w:t>亳州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亳州交控智能零碳光储直柔停车场基坑支护与降水工程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jc w:val="left"/>
        <w:textAlignment w:val="auto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亳州交控智能零碳光储直柔停车场基坑支护与降水工程</w:t>
      </w:r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0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元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元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9%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50日历天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，质量标准：符合国家、地方、行业现行相关规范合格标准。</w:t>
      </w:r>
      <w:permEnd w:id="0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（一）报价函；（二）法定代表人（单位负责人）身份证明；（三）分项报价表；（四）资格审查资料；（五）其他资料。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三、分项报价表</w:t>
      </w:r>
    </w:p>
    <w:p>
      <w:pPr>
        <w:pStyle w:val="1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t>详见</w:t>
      </w:r>
      <w:r>
        <w:rPr>
          <w:rFonts w:hint="eastAsia"/>
          <w:lang w:val="en-US" w:eastAsia="zh-CN"/>
        </w:rPr>
        <w:t>图纸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1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有效的营业执照的复印件或扫描件，加盖供应商单位公章；1.提供供应商有效的安全生产许可证的复印件或扫描件，加盖供应商单位公章；2.提供供应商有效的基坑支护与降水专业承包资质证明，加盖供应商单位公章；3.提供招标人指定的业绩证明材料，加盖供应商单位公章。</w:t>
      </w:r>
      <w:permEnd w:id="1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  <w:bookmarkStart w:id="6" w:name="_GoBack"/>
      <w:bookmarkEnd w:id="6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2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ADFEA93-34DC-4B48-992F-BD5F51B7A87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5351DB1C-0F95-4981-9B68-47FAF352FF82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D9AAAB68-8CC7-4416-9321-37547FDDBC0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AC493A9F-140B-4523-BF87-2D85531A6CD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hNTU3M2ZhM2FhNmQzODBlMGYwNDdiYzRlMTI3NGI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32CD0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22AF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46067F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265B84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434B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3EAF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45C81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528D4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651ED5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236729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217DF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7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  <w:rPr>
      <w:rFonts w:eastAsia="宋体"/>
      <w:sz w:val="24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8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9">
    <w:name w:val="Body Text 3"/>
    <w:basedOn w:val="1"/>
    <w:qFormat/>
    <w:uiPriority w:val="0"/>
    <w:rPr>
      <w:rFonts w:ascii="宋体"/>
      <w:sz w:val="24"/>
      <w:szCs w:val="20"/>
    </w:rPr>
  </w:style>
  <w:style w:type="paragraph" w:styleId="10">
    <w:name w:val="Body Text"/>
    <w:basedOn w:val="1"/>
    <w:qFormat/>
    <w:uiPriority w:val="0"/>
    <w:pPr>
      <w:spacing w:after="120"/>
    </w:pPr>
  </w:style>
  <w:style w:type="paragraph" w:styleId="11">
    <w:name w:val="Plain Text"/>
    <w:basedOn w:val="1"/>
    <w:qFormat/>
    <w:uiPriority w:val="0"/>
    <w:rPr>
      <w:rFonts w:ascii="宋体" w:hAnsi="Courier New"/>
      <w:szCs w:val="20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Body Text First Indent"/>
    <w:basedOn w:val="10"/>
    <w:qFormat/>
    <w:uiPriority w:val="0"/>
    <w:pPr>
      <w:ind w:firstLine="420" w:firstLineChars="100"/>
    </w:p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qFormat/>
    <w:uiPriority w:val="0"/>
  </w:style>
  <w:style w:type="paragraph" w:customStyle="1" w:styleId="21">
    <w:name w:val="样式 标题 2 + Times New Roman 四号 非加粗 段前: 5 磅 段后: 0 磅 行距: 固定值 20..."/>
    <w:basedOn w:val="6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7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character" w:customStyle="1" w:styleId="25">
    <w:name w:val="font1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0</TotalTime>
  <ScaleCrop>false</ScaleCrop>
  <LinksUpToDate>false</LinksUpToDate>
  <CharactersWithSpaces>2397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未定义</cp:lastModifiedBy>
  <cp:lastPrinted>2023-12-06T06:45:00Z</cp:lastPrinted>
  <dcterms:modified xsi:type="dcterms:W3CDTF">2023-12-12T02:08:28Z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E2CB090A92CA4F34AC5824E49CC36B1F</vt:lpwstr>
  </property>
</Properties>
</file>