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附件1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省道309小修保养工程沥青冷补料、道路灌缝密封胶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采购项目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三、询价保证金（本项目不需要）；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响应文件份数：正本1份、副本1份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（3）响应文件装订应牢固、不易拆散和换页。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省道309小修保养工程沥青冷补料、道路灌缝密封胶采购项目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52045794"/>
      <w:bookmarkStart w:id="1" w:name="_Toc247514286"/>
      <w:bookmarkStart w:id="2" w:name="_Toc144974862"/>
      <w:bookmarkStart w:id="3" w:name="_Toc152042583"/>
      <w:bookmarkStart w:id="4" w:name="_Toc300835216"/>
      <w:bookmarkStart w:id="5" w:name="_Toc24752783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安徽通康建设工程有限公司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省道309小修保养工程沥青冷补料、道路灌缝密封胶采购项目</w:t>
      </w:r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省道309小修保养工程沥青冷补料、道路灌缝密封胶采购项目</w:t>
      </w:r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0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（不含税）的总报价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，供货期限：自合同签订之日起至2024年12月31日之前完成供货，到期后合同自动终止，质量标准：符合国家、地方、行业现行相关规范合格标准。</w:t>
      </w:r>
      <w:permEnd w:id="0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（三）询价保证金（本项目不需要）；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（四）分项报价表；（五）资格审查资料；（六）其他资料。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pStyle w:val="3"/>
        <w:jc w:val="center"/>
        <w:rPr>
          <w:rFonts w:hint="default" w:ascii="Times New Roman" w:hAnsi="Times New Roman" w:eastAsia="黑体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  <w:r>
        <w:rPr>
          <w:rFonts w:hint="eastAsia" w:ascii="Times New Roman" w:hAnsi="Times New Roman" w:cs="Times New Roman"/>
          <w:lang w:val="en-US" w:eastAsia="zh-CN"/>
        </w:rPr>
        <w:t>(本项目不需要)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134"/>
        <w:gridCol w:w="1134"/>
        <w:gridCol w:w="1134"/>
        <w:gridCol w:w="1134"/>
        <w:gridCol w:w="1134"/>
        <w:gridCol w:w="2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分项名称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数量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不含税单价（元）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不含税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总价（元）</w:t>
            </w: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</w:rPr>
              <w:t>沥青冷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vertAlign w:val="baseline"/>
              </w:rPr>
              <w:t>补料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吨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vertAlign w:val="baseline"/>
              </w:rPr>
              <w:t>指标要求详见招标文件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道路灌缝密封胶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吨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贴缝带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8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合计报价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1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注：1.提供应商营业执照的复印件或扫描件，加盖供应商单位公章；2.提供招标人指定业绩</w:t>
      </w:r>
      <w:permEnd w:id="1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2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2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yMzIzODYyOGIxNTlmZjEyNzg4MDliNWIzNWViYTc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DE2162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434B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1E320A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0F784C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qFormat/>
    <w:uiPriority w:val="0"/>
    <w:pPr>
      <w:ind w:firstLine="420" w:firstLineChars="100"/>
    </w:p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qFormat/>
    <w:uiPriority w:val="34"/>
    <w:pPr>
      <w:ind w:firstLine="420" w:firstLineChars="200"/>
    </w:pPr>
  </w:style>
  <w:style w:type="character" w:customStyle="1" w:styleId="23">
    <w:name w:val="font1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1524</Words>
  <Characters>1549</Characters>
  <Lines>0</Lines>
  <Paragraphs>0</Paragraphs>
  <TotalTime>0</TotalTime>
  <ScaleCrop>false</ScaleCrop>
  <LinksUpToDate>false</LinksUpToDate>
  <CharactersWithSpaces>2397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溺小夜</cp:lastModifiedBy>
  <cp:lastPrinted>2023-12-18T08:34:00Z</cp:lastPrinted>
  <dcterms:modified xsi:type="dcterms:W3CDTF">2023-12-18T08:49:15Z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E2CB090A92CA4F34AC5824E49CC36B1F</vt:lpwstr>
  </property>
</Properties>
</file>