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亳州新能源发展有限公司亳州中心汽车站菜市场430kW分布式光伏发电项目光伏支架采购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152045794"/>
      <w:bookmarkStart w:id="3" w:name="_Toc247527834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8"/>
        <w:tblpPr w:leftFromText="180" w:rightFromText="180" w:vertAnchor="text" w:horzAnchor="page" w:tblpX="1770" w:tblpY="645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943"/>
        <w:gridCol w:w="3633"/>
        <w:gridCol w:w="917"/>
        <w:gridCol w:w="926"/>
        <w:gridCol w:w="960"/>
        <w:gridCol w:w="1067"/>
        <w:gridCol w:w="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亳州新能源发展有限公司亳州中心汽车站菜市场430kW分布式光伏发电项目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光伏支架采购工程量清单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屋面光伏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1、组成屋面光伏支架所需的所有主材、辅材；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185600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1、组成车棚光伏支架所需的所有主材、辅材；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shd w:val="clear" w:color="FFFFFF" w:fill="D9D9D9"/>
                <w:lang w:val="en-US" w:eastAsia="zh-CN" w:bidi="ar"/>
              </w:rPr>
              <w:t>3、车棚支架要求厂加工（主节点焊接、镀锌、防腐、防火层等在工厂内完成）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284200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2"/>
                <w:lang w:val="en-US" w:eastAsia="zh-CN" w:bidi="ar"/>
              </w:rPr>
              <w:t xml:space="preserve">              </w:t>
            </w:r>
            <w:r>
              <w:rPr>
                <w:rStyle w:val="29"/>
                <w:lang w:val="en-US" w:eastAsia="zh-CN" w:bidi="ar"/>
              </w:rPr>
              <w:t xml:space="preserve">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备注：要求材料规格尺寸、镀锌层厚度、防火层厚度、焊接质量必须满足图纸要求；</w:t>
            </w:r>
          </w:p>
        </w:tc>
      </w:tr>
    </w:tbl>
    <w:p>
      <w:pPr>
        <w:numPr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DE5A74"/>
    <w:multiLevelType w:val="singleLevel"/>
    <w:tmpl w:val="C3DE5A7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D93347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8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2">
    <w:name w:val="font101"/>
    <w:basedOn w:val="20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2023-12-09T02:34:13Z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