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28"/>
          <w:szCs w:val="28"/>
          <w:highlight w:val="none"/>
          <w:u w:val="single"/>
          <w:lang w:val="en-US" w:eastAsia="zh-CN"/>
        </w:rPr>
        <w:t>S309一级公路养护工程（应急工程）钢筋采购项目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pStyle w:val="2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2023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S309一级公路养护工程（应急工程）钢筋采购项目  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color w:val="auto"/>
          <w:sz w:val="20"/>
          <w:szCs w:val="20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_Toc247527834"/>
      <w:bookmarkStart w:id="1" w:name="_Toc152042583"/>
      <w:bookmarkStart w:id="2" w:name="_Toc247514286"/>
      <w:bookmarkStart w:id="3" w:name="_Toc300835216"/>
      <w:bookmarkStart w:id="4" w:name="_Toc15204579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color w:val="auto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安徽通康建设工程有限公司 </w:t>
      </w:r>
      <w:permEnd w:id="0"/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贵单位就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S309一级公路养护工程（应急工程）钢筋采购项目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进行询价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S309一级公路养护工程（应急工程）钢筋采购项目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公告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以</w:t>
      </w:r>
      <w:permStart w:id="1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13%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30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日历天，质量标准：符合国家、地方、行业现行相关规范合格标准。</w:t>
      </w:r>
      <w:permEnd w:id="1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（三）询价保证金；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（四）分项报价表；（五）资格审查资料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 应 商：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    期：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地址：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成立时间：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经营期限：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姓名：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性别：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年龄：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职务：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系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名称）的法定代表人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附：法定代表人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pStyle w:val="6"/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color w:val="auto"/>
          <w:highlight w:val="none"/>
        </w:rPr>
        <w:t>、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询价</w:t>
      </w:r>
      <w:r>
        <w:rPr>
          <w:rFonts w:hint="default" w:ascii="Times New Roman" w:hAnsi="Times New Roman" w:cs="Times New Roman"/>
          <w:color w:val="auto"/>
          <w:highlight w:val="none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auto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2.分项报价表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3"/>
        <w:gridCol w:w="2932"/>
        <w:gridCol w:w="900"/>
        <w:gridCol w:w="1541"/>
        <w:gridCol w:w="2400"/>
        <w:gridCol w:w="1241"/>
        <w:gridCol w:w="2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3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2932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规格</w:t>
            </w:r>
          </w:p>
        </w:tc>
        <w:tc>
          <w:tcPr>
            <w:tcW w:w="90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1541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240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含税单价（元）</w:t>
            </w:r>
          </w:p>
        </w:tc>
        <w:tc>
          <w:tcPr>
            <w:tcW w:w="1241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税率</w:t>
            </w:r>
          </w:p>
        </w:tc>
        <w:tc>
          <w:tcPr>
            <w:tcW w:w="2586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含税合价金额（元）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光圆钢筋</w:t>
            </w:r>
          </w:p>
        </w:tc>
        <w:tc>
          <w:tcPr>
            <w:tcW w:w="2932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（HPB300）直径12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0.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2189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4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带肋钢筋</w:t>
            </w:r>
          </w:p>
        </w:tc>
        <w:tc>
          <w:tcPr>
            <w:tcW w:w="2932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（HRB400）直径8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吨</w:t>
            </w:r>
          </w:p>
        </w:tc>
        <w:tc>
          <w:tcPr>
            <w:tcW w:w="15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.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42054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241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58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报价合计</w:t>
            </w:r>
          </w:p>
        </w:tc>
        <w:tc>
          <w:tcPr>
            <w:tcW w:w="11600" w:type="dxa"/>
            <w:gridSpan w:val="6"/>
          </w:tcPr>
          <w:p>
            <w:pPr>
              <w:pStyle w:val="2"/>
              <w:rPr>
                <w:color w:val="auto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</w:rPr>
              <w:t>大写金额：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>/////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single"/>
                <w:lang w:eastAsia="zh-CN"/>
              </w:rPr>
              <w:t>整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  <w:u w:val="none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</w:rPr>
              <w:t>小写金额：￥</w:t>
            </w:r>
            <w:r>
              <w:rPr>
                <w:rFonts w:hint="eastAsia" w:ascii="宋体" w:hAnsi="宋体" w:cs="宋体"/>
                <w:b/>
                <w:bCs/>
                <w:color w:val="auto"/>
                <w:sz w:val="28"/>
                <w:szCs w:val="28"/>
                <w:highlight w:val="none"/>
                <w:u w:val="single"/>
                <w:lang w:val="en-US" w:eastAsia="zh-CN"/>
              </w:rPr>
              <w:t>///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8"/>
                <w:szCs w:val="28"/>
                <w:highlight w:val="none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发票类型</w:t>
            </w:r>
          </w:p>
        </w:tc>
        <w:tc>
          <w:tcPr>
            <w:tcW w:w="2932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增值税专用发票</w:t>
            </w:r>
          </w:p>
        </w:tc>
        <w:tc>
          <w:tcPr>
            <w:tcW w:w="8668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13%增值税专用发票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  <w:t>备注</w:t>
            </w:r>
          </w:p>
        </w:tc>
        <w:tc>
          <w:tcPr>
            <w:tcW w:w="11600" w:type="dxa"/>
            <w:gridSpan w:val="6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8"/>
                <w:szCs w:val="28"/>
                <w:highlight w:val="none"/>
                <w:u w:val="none"/>
                <w:lang w:val="en-US" w:eastAsia="zh-CN" w:bidi="ar"/>
              </w:rPr>
            </w:pP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五、资格审查资料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注：提供应商营业执照的复印件，加盖供应商单位公章</w:t>
      </w:r>
      <w:permEnd w:id="2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pStyle w:val="2"/>
        <w:rPr>
          <w:rFonts w:hint="eastAsia"/>
          <w:color w:val="auto"/>
          <w:highlight w:val="none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topLinePunct/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YWU1YzQ0YWNmNWQyMzg1MzcwNDU0NmU2NjZmZm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42ADB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00FF5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656DF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5049F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125B7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C7598E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D8767B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707637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325BE4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0</TotalTime>
  <ScaleCrop>false</ScaleCrop>
  <LinksUpToDate>false</LinksUpToDate>
  <CharactersWithSpaces>2397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</cp:lastModifiedBy>
  <cp:lastPrinted>2023-11-22T08:31:17Z</cp:lastPrinted>
  <dcterms:modified xsi:type="dcterms:W3CDTF">2023-11-22T08:31:27Z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0281DBF6616E4382BE54DA2181A60BF8_13</vt:lpwstr>
  </property>
</Properties>
</file>