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S309一级公路养护工程（应急工程）桩基专业分包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pStyle w:val="2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2023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S309一级公路养护工程（应急工程）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>桩基专业分包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color w:val="auto"/>
          <w:sz w:val="20"/>
          <w:szCs w:val="20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0" w:name="_Toc247527834"/>
      <w:bookmarkStart w:id="1" w:name="_Toc152042583"/>
      <w:bookmarkStart w:id="2" w:name="_Toc144974862"/>
      <w:bookmarkStart w:id="3" w:name="_Toc300835216"/>
      <w:bookmarkStart w:id="4" w:name="_Toc15204579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color w:val="auto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贵单位就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S309一级公路养护工程（应急工程）桩基专业分包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进行询价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S309一级公路养护工程（应急工程）桩基专业分包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公告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9%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30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日历天，质量标准：符合国家、地方、行业现行相关规范合格标准。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（三）询价保证金；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（四）分项报价表；（五）资格审查资料。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 应 商：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 系 人：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联系电话：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    期：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地址：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成立时间：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经营期限：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姓名：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性别：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年龄：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职务：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系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名称）的法定代表人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附：法定代表人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pStyle w:val="6"/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color w:val="auto"/>
          <w:highlight w:val="none"/>
        </w:rPr>
        <w:t>、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询价</w:t>
      </w:r>
      <w:r>
        <w:rPr>
          <w:rFonts w:hint="default" w:ascii="Times New Roman" w:hAnsi="Times New Roman" w:cs="Times New Roman"/>
          <w:color w:val="auto"/>
          <w:highlight w:val="none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auto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2.分项报价表</w:t>
      </w:r>
    </w:p>
    <w:p>
      <w:pPr>
        <w:pStyle w:val="2"/>
        <w:ind w:left="0" w:leftChars="0" w:firstLine="0" w:firstLineChars="0"/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8"/>
          <w:szCs w:val="28"/>
          <w:highlight w:val="none"/>
          <w:lang w:val="en-US" w:eastAsia="zh-CN" w:bidi="ar-SA"/>
        </w:rPr>
        <w:t>附件：桩基专业工程清单</w:t>
      </w:r>
    </w:p>
    <w:tbl>
      <w:tblPr>
        <w:tblStyle w:val="18"/>
        <w:tblW w:w="94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396"/>
        <w:gridCol w:w="825"/>
        <w:gridCol w:w="795"/>
        <w:gridCol w:w="2148"/>
        <w:gridCol w:w="824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71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396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规格</w:t>
            </w:r>
          </w:p>
        </w:tc>
        <w:tc>
          <w:tcPr>
            <w:tcW w:w="82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79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2148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含税单价（元）</w:t>
            </w:r>
          </w:p>
        </w:tc>
        <w:tc>
          <w:tcPr>
            <w:tcW w:w="824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税率</w:t>
            </w:r>
          </w:p>
        </w:tc>
        <w:tc>
          <w:tcPr>
            <w:tcW w:w="1719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含税合价金额（元）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钢筋混凝土抗滑桩</w:t>
            </w:r>
          </w:p>
        </w:tc>
        <w:tc>
          <w:tcPr>
            <w:tcW w:w="1396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详见大样图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2766</w:t>
            </w:r>
          </w:p>
        </w:tc>
        <w:tc>
          <w:tcPr>
            <w:tcW w:w="21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9%</w:t>
            </w:r>
          </w:p>
        </w:tc>
        <w:tc>
          <w:tcPr>
            <w:tcW w:w="1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报价合计</w:t>
            </w:r>
          </w:p>
        </w:tc>
        <w:tc>
          <w:tcPr>
            <w:tcW w:w="7707" w:type="dxa"/>
            <w:gridSpan w:val="6"/>
          </w:tcPr>
          <w:p>
            <w:pPr>
              <w:pStyle w:val="2"/>
              <w:ind w:left="0" w:leftChars="0" w:firstLine="0" w:firstLineChars="0"/>
              <w:rPr>
                <w:color w:val="auto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</w:rPr>
              <w:t>大写金额：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</w:rPr>
              <w:t>小写金额：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7707" w:type="dxa"/>
            <w:gridSpan w:val="6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7707" w:type="dxa"/>
            <w:gridSpan w:val="6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rPr>
          <w:rFonts w:hint="eastAsia"/>
          <w:color w:val="auto"/>
          <w:highlight w:val="none"/>
          <w:lang w:val="en-US" w:eastAsia="zh-CN"/>
        </w:rPr>
      </w:pPr>
    </w:p>
    <w:p>
      <w:pPr>
        <w:bidi w:val="0"/>
        <w:rPr>
          <w:rFonts w:hint="eastAsia"/>
          <w:color w:val="auto"/>
          <w:highlight w:val="none"/>
          <w:lang w:val="en-US" w:eastAsia="zh-CN"/>
        </w:rPr>
      </w:pPr>
    </w:p>
    <w:p>
      <w:pPr>
        <w:bidi w:val="0"/>
        <w:rPr>
          <w:rFonts w:hint="eastAsia"/>
          <w:color w:val="auto"/>
          <w:highlight w:val="none"/>
          <w:lang w:val="en-US" w:eastAsia="zh-CN"/>
        </w:rPr>
      </w:pPr>
    </w:p>
    <w:p>
      <w:pPr>
        <w:bidi w:val="0"/>
        <w:ind w:firstLine="373" w:firstLineChars="0"/>
        <w:jc w:val="left"/>
        <w:rPr>
          <w:rFonts w:hint="eastAsia"/>
          <w:color w:val="auto"/>
          <w:highlight w:val="none"/>
          <w:lang w:val="en-US" w:eastAsia="zh-CN"/>
        </w:rPr>
      </w:pPr>
    </w:p>
    <w:p>
      <w:pPr>
        <w:bidi w:val="0"/>
        <w:ind w:firstLine="373" w:firstLineChars="0"/>
        <w:jc w:val="left"/>
        <w:rPr>
          <w:rFonts w:hint="eastAsia"/>
          <w:color w:val="auto"/>
          <w:highlight w:val="none"/>
          <w:lang w:val="en-US" w:eastAsia="zh-CN"/>
        </w:rPr>
      </w:pPr>
    </w:p>
    <w:p>
      <w:pPr>
        <w:pStyle w:val="2"/>
        <w:rPr>
          <w:rFonts w:hint="eastAsia"/>
          <w:color w:val="auto"/>
          <w:highlight w:val="none"/>
          <w:lang w:val="en-US" w:eastAsia="zh-CN"/>
        </w:rPr>
      </w:pPr>
    </w:p>
    <w:p>
      <w:pPr>
        <w:rPr>
          <w:rFonts w:hint="eastAsia"/>
          <w:color w:val="auto"/>
          <w:highlight w:val="none"/>
          <w:lang w:val="en-US" w:eastAsia="zh-CN"/>
        </w:rPr>
      </w:pPr>
    </w:p>
    <w:p>
      <w:pPr>
        <w:pStyle w:val="2"/>
        <w:rPr>
          <w:rFonts w:hint="eastAsia"/>
          <w:color w:val="auto"/>
          <w:highlight w:val="none"/>
          <w:lang w:val="en-US" w:eastAsia="zh-CN"/>
        </w:rPr>
      </w:pPr>
    </w:p>
    <w:p>
      <w:pPr>
        <w:rPr>
          <w:rFonts w:hint="eastAsia"/>
          <w:color w:val="auto"/>
          <w:highlight w:val="none"/>
          <w:lang w:val="en-US" w:eastAsia="zh-CN"/>
        </w:rPr>
      </w:pPr>
    </w:p>
    <w:p>
      <w:pPr>
        <w:pStyle w:val="2"/>
        <w:rPr>
          <w:rFonts w:hint="eastAsia"/>
          <w:color w:val="auto"/>
          <w:highlight w:val="none"/>
          <w:lang w:val="en-US" w:eastAsia="zh-CN"/>
        </w:rPr>
      </w:pPr>
    </w:p>
    <w:p>
      <w:pPr>
        <w:rPr>
          <w:rFonts w:hint="eastAsia"/>
          <w:color w:val="auto"/>
          <w:highlight w:val="none"/>
          <w:lang w:val="en-US" w:eastAsia="zh-CN"/>
        </w:rPr>
      </w:pPr>
    </w:p>
    <w:p>
      <w:pPr>
        <w:pStyle w:val="2"/>
        <w:rPr>
          <w:rFonts w:hint="eastAsia"/>
          <w:color w:val="auto"/>
          <w:highlight w:val="none"/>
          <w:lang w:val="en-US" w:eastAsia="zh-CN"/>
        </w:rPr>
      </w:pPr>
    </w:p>
    <w:p>
      <w:pPr>
        <w:rPr>
          <w:rFonts w:hint="eastAsia"/>
          <w:color w:val="auto"/>
          <w:highlight w:val="none"/>
          <w:lang w:val="en-US" w:eastAsia="zh-CN"/>
        </w:rPr>
      </w:pPr>
    </w:p>
    <w:p>
      <w:pPr>
        <w:pStyle w:val="2"/>
        <w:rPr>
          <w:rFonts w:hint="eastAsia"/>
          <w:color w:val="auto"/>
          <w:highlight w:val="none"/>
          <w:lang w:val="en-US" w:eastAsia="zh-CN"/>
        </w:rPr>
      </w:pPr>
    </w:p>
    <w:p>
      <w:pPr>
        <w:rPr>
          <w:rFonts w:hint="eastAsia"/>
          <w:color w:val="auto"/>
          <w:highlight w:val="none"/>
          <w:lang w:val="en-US" w:eastAsia="zh-CN"/>
        </w:rPr>
      </w:pPr>
    </w:p>
    <w:p>
      <w:pPr>
        <w:pStyle w:val="2"/>
        <w:rPr>
          <w:rFonts w:hint="eastAsia"/>
          <w:color w:val="auto"/>
          <w:highlight w:val="none"/>
          <w:lang w:val="en-US" w:eastAsia="zh-CN"/>
        </w:rPr>
      </w:pPr>
    </w:p>
    <w:p>
      <w:pPr>
        <w:bidi w:val="0"/>
        <w:ind w:firstLine="373" w:firstLineChars="0"/>
        <w:jc w:val="left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附件：预制桩大样图</w:t>
      </w:r>
    </w:p>
    <w:p>
      <w:pPr>
        <w:ind w:firstLine="420" w:firstLine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drawing>
          <wp:inline distT="0" distB="0" distL="114300" distR="114300">
            <wp:extent cx="5270500" cy="3355975"/>
            <wp:effectExtent l="0" t="0" r="2540" b="12065"/>
            <wp:docPr id="2" name="图片 2" descr="2e66850127a7415ff183fd8450ad1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e66850127a7415ff183fd8450ad19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5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rPr>
          <w:rFonts w:hint="default"/>
          <w:color w:val="auto"/>
          <w:highlight w:val="none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注：1.提供应商营业执照的复印件，加盖供应商单位公章；2.提供资质证书、安全生产许可证的复印件，加盖供应商单位公章；3.项目负责人身份证复印件；</w:t>
      </w:r>
      <w:permEnd w:id="1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YWU1YzQ0YWNmNWQyMzg1MzcwNDU0NmU2NjZmZmE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4FE6537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125B7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1B4947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7F0771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D01EF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</cp:lastModifiedBy>
  <cp:lastPrinted>2023-11-22T08:42:43Z</cp:lastPrinted>
  <dcterms:modified xsi:type="dcterms:W3CDTF">2023-11-22T08:42:51Z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3719FAB89CEA44AF92A486ADF6F5129A_13</vt:lpwstr>
  </property>
</Properties>
</file>