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黑体" w:eastAsia="黑体"/>
          <w:sz w:val="32"/>
          <w:szCs w:val="32"/>
        </w:rPr>
        <w:t>亳州市城市重点区域交通补短板项目-希夷大道</w:t>
      </w:r>
      <w:r>
        <w:rPr>
          <w:rFonts w:hint="eastAsia" w:ascii="黑体" w:eastAsia="黑体"/>
          <w:sz w:val="32"/>
          <w:szCs w:val="32"/>
          <w:lang w:eastAsia="zh-CN"/>
        </w:rPr>
        <w:t>、人民路、和平路、新华路</w:t>
      </w:r>
      <w:r>
        <w:rPr>
          <w:rFonts w:hint="eastAsia" w:ascii="黑体" w:eastAsia="黑体"/>
          <w:sz w:val="32"/>
          <w:szCs w:val="32"/>
        </w:rPr>
        <w:t xml:space="preserve"> “白加黑”更新改造工程</w:t>
      </w:r>
      <w:r>
        <w:rPr>
          <w:rFonts w:hint="eastAsia" w:ascii="Times New Roman" w:hAnsi="Times New Roman" w:eastAsia="黑体" w:cs="Times New Roman"/>
          <w:color w:val="000000" w:themeColor="text1"/>
          <w:kern w:val="0"/>
          <w:sz w:val="32"/>
          <w:szCs w:val="32"/>
          <w:u w:val="single"/>
          <w14:textFill>
            <w14:solidFill>
              <w14:schemeClr w14:val="tx1"/>
            </w14:solidFill>
          </w14:textFill>
        </w:rPr>
        <w:t>监理</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038 </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lang w:val="en-US" w:eastAsia="zh-CN"/>
        </w:rPr>
        <w:t>亳州交控产业发展有限公司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2023年11</w:t>
      </w:r>
      <w:r>
        <w:rPr>
          <w:rFonts w:hint="eastAsia" w:ascii="Times New Roman" w:hAnsi="Times New Roman" w:eastAsia="楷体" w:cs="Times New Roman"/>
          <w:kern w:val="0"/>
          <w:sz w:val="32"/>
          <w:szCs w:val="32"/>
          <w:highlight w:val="none"/>
          <w:u w:val="none"/>
          <w:shd w:val="clear" w:color="auto" w:fill="auto"/>
          <w:lang w:val="en-US" w:eastAsia="zh-CN"/>
        </w:rPr>
        <w:t>月9日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46</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lang w:val="en-US" w:eastAsia="zh-CN"/>
        </w:rPr>
        <w:t>亳州市城市重点区域交通补短板项目-希夷大道、人民路、和平路、新华路 “白加黑”更新改造工程监理</w:t>
      </w:r>
      <w:permEnd w:id="5"/>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179632536"/>
      <w:bookmarkStart w:id="2" w:name="_Toc152042295"/>
      <w:bookmarkStart w:id="3" w:name="_Toc152045519"/>
      <w:bookmarkStart w:id="4" w:name="_Toc247085680"/>
      <w:bookmarkStart w:id="5" w:name="_Toc246996166"/>
      <w:bookmarkStart w:id="6" w:name="_Toc144974487"/>
      <w:bookmarkStart w:id="7" w:name="_Toc296602410"/>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5520"/>
      <w:bookmarkStart w:id="9" w:name="_Toc247085681"/>
      <w:bookmarkStart w:id="10" w:name="_Toc246996167"/>
      <w:bookmarkStart w:id="11" w:name="_Toc296602411"/>
      <w:bookmarkStart w:id="12" w:name="_Toc179632537"/>
      <w:bookmarkStart w:id="13" w:name="_Toc246996910"/>
      <w:bookmarkStart w:id="14" w:name="_Toc144974488"/>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en-US" w:eastAsia="zh-CN"/>
        </w:rPr>
        <w:t>亳州市城市重点区域交通补短板项目-希夷大道、人民路、和平路、新华路 “白加黑”更新改造工程监理</w:t>
      </w:r>
      <w:r>
        <w:rPr>
          <w:rFonts w:hint="eastAsia" w:asciiTheme="minorEastAsia" w:hAnsiTheme="minorEastAsia" w:eastAsiaTheme="minorEastAsia" w:cstheme="minorEastAsia"/>
          <w:sz w:val="28"/>
          <w:szCs w:val="28"/>
          <w:highlight w:val="none"/>
          <w:lang w:val="en-US" w:eastAsia="zh-CN"/>
        </w:rPr>
        <w:t xml:space="preserve"> </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楷体" w:cs="Times New Roman"/>
          <w:kern w:val="0"/>
          <w:sz w:val="28"/>
          <w:szCs w:val="28"/>
          <w:highlight w:val="none"/>
          <w:shd w:val="clear" w:color="auto" w:fill="auto"/>
          <w:lang w:val="en-US" w:eastAsia="zh-CN"/>
        </w:rPr>
        <w:t>BZJK-2023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038</w:t>
      </w:r>
      <w:r>
        <w:rPr>
          <w:rFonts w:hint="default" w:ascii="Times New Roman" w:hAnsi="Times New Roman" w:eastAsia="楷体" w:cs="Times New Roman"/>
          <w:kern w:val="0"/>
          <w:sz w:val="28"/>
          <w:szCs w:val="28"/>
          <w:highlight w:val="none"/>
          <w:shd w:val="clear" w:color="auto" w:fill="auto"/>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en-US" w:eastAsia="zh-CN"/>
        </w:rPr>
        <w:t>自筹资金</w:t>
      </w:r>
      <w:r>
        <w:rPr>
          <w:rFonts w:hint="eastAsia" w:asciiTheme="minorEastAsia" w:hAnsiTheme="minorEastAsia" w:eastAsiaTheme="minorEastAsia" w:cstheme="minorEastAsia"/>
          <w:sz w:val="28"/>
          <w:szCs w:val="28"/>
          <w:highlight w:val="none"/>
          <w:lang w:val="en-US" w:eastAsia="zh-CN"/>
        </w:rPr>
        <w:t xml:space="preserve"> </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en-US" w:eastAsia="zh-CN"/>
        </w:rPr>
        <w:t>亳州交控产业发展有限公司</w:t>
      </w:r>
      <w:r>
        <w:rPr>
          <w:rFonts w:hint="eastAsia" w:asciiTheme="minorEastAsia" w:hAnsiTheme="minorEastAsia" w:eastAsiaTheme="minorEastAsia" w:cstheme="minorEastAsia"/>
          <w:sz w:val="28"/>
          <w:szCs w:val="28"/>
          <w:highlight w:val="none"/>
          <w:lang w:val="en-US" w:eastAsia="zh-CN"/>
        </w:rPr>
        <w:t xml:space="preserve"> </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lang w:val="zh-CN"/>
        </w:rPr>
        <w:t>亳州市城市重点区域交通补短板项目-希夷大道（芍花路-</w:t>
      </w:r>
      <w:r>
        <w:rPr>
          <w:rFonts w:hint="eastAsia" w:asciiTheme="minorEastAsia" w:hAnsiTheme="minorEastAsia" w:eastAsiaTheme="minorEastAsia" w:cstheme="minorEastAsia"/>
          <w:sz w:val="28"/>
          <w:szCs w:val="28"/>
          <w:lang w:val="zh-CN" w:eastAsia="zh-CN"/>
        </w:rPr>
        <w:t>人民路</w:t>
      </w:r>
      <w:r>
        <w:rPr>
          <w:rFonts w:hint="eastAsia" w:asciiTheme="minorEastAsia" w:hAnsiTheme="minorEastAsia" w:eastAsiaTheme="minorEastAsia" w:cstheme="minorEastAsia"/>
          <w:sz w:val="28"/>
          <w:szCs w:val="28"/>
          <w:lang w:val="zh-CN"/>
        </w:rPr>
        <w:t>）</w:t>
      </w:r>
      <w:r>
        <w:rPr>
          <w:rFonts w:hint="eastAsia" w:asciiTheme="minorEastAsia" w:hAnsiTheme="minorEastAsia" w:eastAsiaTheme="minorEastAsia" w:cstheme="minorEastAsia"/>
          <w:sz w:val="28"/>
          <w:szCs w:val="28"/>
          <w:lang w:val="zh-CN" w:eastAsia="zh-CN"/>
        </w:rPr>
        <w:t>、人民路（涡阳路-宋汤河桥）、和平路（药王大道-涡阳路）、新华路（和平路-人民路）</w:t>
      </w:r>
      <w:r>
        <w:rPr>
          <w:rFonts w:hint="eastAsia" w:asciiTheme="minorEastAsia" w:hAnsiTheme="minorEastAsia" w:eastAsiaTheme="minorEastAsia" w:cstheme="minorEastAsia"/>
          <w:sz w:val="28"/>
          <w:szCs w:val="28"/>
          <w:lang w:val="zh-CN"/>
        </w:rPr>
        <w:t xml:space="preserve"> “白加黑”更新改造工程</w:t>
      </w:r>
      <w:r>
        <w:rPr>
          <w:rFonts w:hint="eastAsia" w:asciiTheme="minorEastAsia" w:hAnsiTheme="minorEastAsia" w:cstheme="minorEastAsia"/>
          <w:color w:val="auto"/>
          <w:kern w:val="2"/>
          <w:sz w:val="28"/>
          <w:szCs w:val="28"/>
          <w:lang w:val="en-US" w:eastAsia="zh-CN" w:bidi="ar"/>
        </w:rPr>
        <w:t>四个项目，需要单独办理相关手续和资料，</w:t>
      </w:r>
      <w:r>
        <w:rPr>
          <w:rFonts w:hint="eastAsia" w:asciiTheme="minorEastAsia" w:hAnsiTheme="minorEastAsia" w:cstheme="minorEastAsia"/>
          <w:sz w:val="28"/>
          <w:szCs w:val="28"/>
          <w:lang w:val="en-US" w:eastAsia="zh-CN"/>
        </w:rPr>
        <w:t>建设</w:t>
      </w:r>
      <w:r>
        <w:rPr>
          <w:rFonts w:hint="eastAsia" w:asciiTheme="minorEastAsia" w:hAnsiTheme="minorEastAsia" w:cstheme="minorEastAsia"/>
          <w:sz w:val="28"/>
          <w:szCs w:val="28"/>
          <w:lang w:val="zh-CN"/>
        </w:rPr>
        <w:t>投资约</w:t>
      </w:r>
      <w:r>
        <w:rPr>
          <w:rFonts w:hint="eastAsia" w:asciiTheme="minorEastAsia" w:hAnsiTheme="minorEastAsia" w:cstheme="minorEastAsia"/>
          <w:sz w:val="28"/>
          <w:szCs w:val="28"/>
          <w:lang w:val="en-US" w:eastAsia="zh-CN"/>
        </w:rPr>
        <w:t>8000</w:t>
      </w:r>
      <w:r>
        <w:rPr>
          <w:rFonts w:hint="eastAsia" w:asciiTheme="minorEastAsia" w:hAnsiTheme="minorEastAsia" w:cstheme="minorEastAsia"/>
          <w:sz w:val="28"/>
          <w:szCs w:val="28"/>
          <w:lang w:val="zh-CN"/>
        </w:rPr>
        <w:t>万</w:t>
      </w:r>
      <w:r>
        <w:rPr>
          <w:rFonts w:hint="eastAsia" w:asciiTheme="minorEastAsia" w:hAnsiTheme="minorEastAsia" w:cstheme="minorEastAsia"/>
          <w:sz w:val="28"/>
          <w:szCs w:val="28"/>
          <w:lang w:val="zh-CN" w:eastAsia="zh-CN"/>
        </w:rPr>
        <w:t>。计划开工 202</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lang w:val="zh-CN" w:eastAsia="zh-CN"/>
        </w:rPr>
        <w:t xml:space="preserve"> 年</w:t>
      </w: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lang w:val="zh-CN" w:eastAsia="zh-CN"/>
        </w:rPr>
        <w:t>月，计划竣工 202</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lang w:val="zh-CN" w:eastAsia="zh-CN"/>
        </w:rPr>
        <w:t xml:space="preserve"> 年 </w:t>
      </w:r>
      <w:r>
        <w:rPr>
          <w:rFonts w:hint="eastAsia" w:asciiTheme="minorEastAsia" w:hAnsiTheme="minorEastAsia" w:cstheme="minorEastAsia"/>
          <w:sz w:val="28"/>
          <w:szCs w:val="28"/>
          <w:lang w:val="en-US" w:eastAsia="zh-CN"/>
        </w:rPr>
        <w:t>12</w:t>
      </w:r>
      <w:r>
        <w:rPr>
          <w:rFonts w:hint="eastAsia" w:asciiTheme="minorEastAsia" w:hAnsiTheme="minorEastAsia" w:cstheme="minorEastAsia"/>
          <w:sz w:val="28"/>
          <w:szCs w:val="28"/>
          <w:lang w:val="zh-CN" w:eastAsia="zh-CN"/>
        </w:rPr>
        <w:t>月</w:t>
      </w:r>
      <w:r>
        <w:rPr>
          <w:rFonts w:hint="eastAsia" w:asciiTheme="minorEastAsia" w:hAnsiTheme="minorEastAsia" w:eastAsiaTheme="minorEastAsia" w:cstheme="minorEastAsia"/>
          <w:sz w:val="28"/>
          <w:szCs w:val="28"/>
          <w:highlight w:val="none"/>
          <w:u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snapToGrid/>
          <w:spacing w:val="0"/>
          <w:kern w:val="2"/>
          <w:sz w:val="28"/>
          <w:szCs w:val="28"/>
          <w:u w:val="none"/>
          <w:lang w:val="zh-CN"/>
        </w:rPr>
        <w:t>主要包括</w:t>
      </w:r>
      <w:r>
        <w:rPr>
          <w:rFonts w:hint="eastAsia" w:asciiTheme="minorEastAsia" w:hAnsiTheme="minorEastAsia" w:eastAsiaTheme="minorEastAsia" w:cstheme="minorEastAsia"/>
          <w:sz w:val="28"/>
          <w:szCs w:val="28"/>
          <w:lang w:val="zh-CN"/>
        </w:rPr>
        <w:t>州市城市重点区域交通补短板项目-希夷大道（芍花路-</w:t>
      </w:r>
      <w:r>
        <w:rPr>
          <w:rFonts w:hint="eastAsia" w:asciiTheme="minorEastAsia" w:hAnsiTheme="minorEastAsia" w:eastAsiaTheme="minorEastAsia" w:cstheme="minorEastAsia"/>
          <w:sz w:val="28"/>
          <w:szCs w:val="28"/>
          <w:lang w:val="zh-CN" w:eastAsia="zh-CN"/>
        </w:rPr>
        <w:t>人民路</w:t>
      </w:r>
      <w:r>
        <w:rPr>
          <w:rFonts w:hint="eastAsia" w:asciiTheme="minorEastAsia" w:hAnsiTheme="minorEastAsia" w:eastAsiaTheme="minorEastAsia" w:cstheme="minorEastAsia"/>
          <w:sz w:val="28"/>
          <w:szCs w:val="28"/>
          <w:lang w:val="zh-CN"/>
        </w:rPr>
        <w:t>）</w:t>
      </w:r>
      <w:r>
        <w:rPr>
          <w:rFonts w:hint="eastAsia" w:asciiTheme="minorEastAsia" w:hAnsiTheme="minorEastAsia" w:eastAsiaTheme="minorEastAsia" w:cstheme="minorEastAsia"/>
          <w:sz w:val="28"/>
          <w:szCs w:val="28"/>
          <w:lang w:val="zh-CN" w:eastAsia="zh-CN"/>
        </w:rPr>
        <w:t>、人民路（涡阳路-宋汤河桥）、和平路（药王大道-涡阳路）、新华路（和平路-人民路）</w:t>
      </w:r>
      <w:r>
        <w:rPr>
          <w:rFonts w:hint="eastAsia" w:asciiTheme="minorEastAsia" w:hAnsiTheme="minorEastAsia" w:cstheme="minorEastAsia"/>
          <w:snapToGrid/>
          <w:spacing w:val="0"/>
          <w:kern w:val="2"/>
          <w:sz w:val="28"/>
          <w:szCs w:val="28"/>
          <w:u w:val="none"/>
          <w:lang w:val="zh-CN"/>
        </w:rPr>
        <w:t>“白加黑”更新改造及人行道、给排水、绿化、交通信号、照明设施改造等。</w:t>
      </w:r>
      <w:r>
        <w:rPr>
          <w:rFonts w:hint="eastAsia" w:asciiTheme="minorEastAsia" w:hAnsiTheme="minorEastAsia" w:cstheme="minorEastAsia"/>
          <w:sz w:val="28"/>
          <w:szCs w:val="28"/>
          <w:lang w:val="zh-CN" w:eastAsia="zh-CN"/>
        </w:rPr>
        <w:t>监理项目招标范围包括工程施工准备阶段、施工阶段、竣工结算阶段、保修期阶段、</w:t>
      </w:r>
      <w:r>
        <w:rPr>
          <w:rFonts w:hint="eastAsia" w:asciiTheme="minorEastAsia" w:hAnsiTheme="minorEastAsia" w:cstheme="minorEastAsia"/>
          <w:sz w:val="28"/>
          <w:szCs w:val="28"/>
          <w:highlight w:val="none"/>
          <w:lang w:val="zh-CN" w:eastAsia="zh-CN"/>
        </w:rPr>
        <w:t>施工图及设计变更</w:t>
      </w:r>
      <w:r>
        <w:rPr>
          <w:rFonts w:hint="eastAsia" w:asciiTheme="minorEastAsia" w:hAnsiTheme="minorEastAsia" w:cstheme="minorEastAsia"/>
          <w:sz w:val="28"/>
          <w:szCs w:val="28"/>
          <w:lang w:val="zh-CN" w:eastAsia="zh-CN"/>
        </w:rPr>
        <w:t>等所有内容的全过程监理服务。</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zh-CN" w:eastAsia="zh-CN"/>
        </w:rPr>
        <w:t>监理服务期自签订工程建设监理合同之日起至工程保修期满。</w:t>
      </w:r>
      <w:permEnd w:id="13"/>
    </w:p>
    <w:p>
      <w:pPr>
        <w:keepNext w:val="0"/>
        <w:keepLines w:val="0"/>
        <w:widowControl/>
        <w:suppressLineNumbers w:val="0"/>
        <w:wordWrap w:val="0"/>
        <w:spacing w:line="480" w:lineRule="exact"/>
        <w:ind w:firstLine="560" w:firstLineChars="200"/>
        <w:jc w:val="left"/>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auto"/>
          <w:sz w:val="28"/>
          <w:szCs w:val="28"/>
          <w:highlight w:val="none"/>
          <w:lang w:val="en-US" w:eastAsia="zh-CN"/>
        </w:rPr>
        <w:t>（含税）</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lang w:val="en-US" w:eastAsia="zh-CN"/>
        </w:rPr>
        <w:t>按照竣工审定金额为基数确定监理费用</w:t>
      </w:r>
      <w:r>
        <w:rPr>
          <w:rFonts w:hint="eastAsia" w:asciiTheme="minorEastAsia" w:hAnsiTheme="minorEastAsia" w:cstheme="minorEastAsia"/>
          <w:sz w:val="28"/>
          <w:szCs w:val="28"/>
          <w:highlight w:val="none"/>
          <w:lang w:val="en-US" w:eastAsia="zh-CN"/>
        </w:rPr>
        <w:t>，最高投标限价为基数</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eastAsiaTheme="minorEastAsia" w:cstheme="minorEastAsia"/>
          <w:sz w:val="28"/>
          <w:szCs w:val="28"/>
          <w:highlight w:val="none"/>
          <w:u w:val="single"/>
          <w:lang w:val="en-US" w:eastAsia="zh-CN"/>
        </w:rPr>
        <w:t xml:space="preserve">  </w:t>
      </w:r>
      <w:permEnd w:id="15"/>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6" w:edGrp="everyone"/>
      <w:r>
        <w:rPr>
          <w:rFonts w:hint="eastAsia" w:asciiTheme="minorEastAsia" w:hAnsiTheme="minorEastAsia" w:cstheme="minorEastAsia"/>
          <w:color w:val="auto"/>
          <w:sz w:val="28"/>
          <w:szCs w:val="28"/>
          <w:highlight w:val="none"/>
          <w:u w:val="none"/>
          <w:lang w:val="en-US" w:eastAsia="zh-CN"/>
        </w:rPr>
        <w:t>费率</w:t>
      </w:r>
      <w:permEnd w:id="16"/>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auto"/>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8" w:edGrp="everyone"/>
      <w:r>
        <w:rPr>
          <w:rFonts w:hint="eastAsia" w:asciiTheme="minorEastAsia" w:hAnsiTheme="minorEastAsia" w:cstheme="minorEastAsia"/>
          <w:sz w:val="28"/>
          <w:szCs w:val="28"/>
          <w:lang w:val="zh-CN" w:eastAsia="zh-CN"/>
        </w:rPr>
        <w:t>住建部门颁发市政公用工程专业监理甲级资质或工程监理综合资质</w:t>
      </w:r>
      <w:permEnd w:id="18"/>
      <w:r>
        <w:rPr>
          <w:rFonts w:hint="eastAsia" w:asciiTheme="minorEastAsia" w:hAnsiTheme="minorEastAsia" w:cstheme="minorEastAsia"/>
          <w:sz w:val="28"/>
          <w:szCs w:val="28"/>
          <w:highlight w:val="none"/>
          <w:lang w:val="en-US" w:eastAsia="zh-CN"/>
        </w:rPr>
        <w:t>；</w:t>
      </w:r>
    </w:p>
    <w:p>
      <w:pPr>
        <w:keepNext w:val="0"/>
        <w:keepLines w:val="0"/>
        <w:widowControl/>
        <w:suppressLineNumbers w:val="0"/>
        <w:wordWrap w:val="0"/>
        <w:spacing w:line="480" w:lineRule="exact"/>
        <w:ind w:firstLine="560" w:firstLineChars="200"/>
        <w:jc w:val="left"/>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lang w:val="zh-CN"/>
        </w:rPr>
        <w:t>项目</w:t>
      </w:r>
      <w:r>
        <w:rPr>
          <w:rFonts w:hint="eastAsia" w:asciiTheme="minorEastAsia" w:hAnsiTheme="minorEastAsia" w:cstheme="minorEastAsia"/>
          <w:sz w:val="28"/>
          <w:szCs w:val="28"/>
          <w:lang w:val="zh-CN" w:eastAsia="zh-CN"/>
        </w:rPr>
        <w:t>总监理工程师</w:t>
      </w:r>
      <w:r>
        <w:rPr>
          <w:rFonts w:hint="eastAsia" w:asciiTheme="minorEastAsia" w:hAnsiTheme="minorEastAsia" w:cstheme="minorEastAsia"/>
          <w:sz w:val="28"/>
          <w:szCs w:val="28"/>
          <w:lang w:val="zh-CN"/>
        </w:rPr>
        <w:t>具备</w:t>
      </w:r>
      <w:r>
        <w:rPr>
          <w:rFonts w:hint="eastAsia" w:asciiTheme="minorEastAsia" w:hAnsiTheme="minorEastAsia" w:cstheme="minorEastAsia"/>
          <w:sz w:val="28"/>
          <w:szCs w:val="28"/>
          <w:lang w:val="zh-CN" w:eastAsia="zh-CN"/>
        </w:rPr>
        <w:t>国家注册监理工程师（市政公用工程）</w:t>
      </w:r>
      <w:r>
        <w:rPr>
          <w:rFonts w:hint="eastAsia" w:asciiTheme="minorEastAsia" w:hAnsiTheme="minorEastAsia" w:cstheme="minorEastAsia"/>
          <w:sz w:val="28"/>
          <w:szCs w:val="28"/>
          <w:lang w:val="zh-CN"/>
        </w:rPr>
        <w:t>执业资格</w:t>
      </w:r>
      <w:r>
        <w:rPr>
          <w:rFonts w:hint="eastAsia" w:asciiTheme="minorEastAsia" w:hAnsiTheme="minorEastAsia" w:cstheme="minorEastAsia"/>
          <w:sz w:val="28"/>
          <w:szCs w:val="28"/>
          <w:lang w:val="en-US" w:eastAsia="zh-CN"/>
        </w:rPr>
        <w:t>及中级及以上职称</w:t>
      </w:r>
      <w:r>
        <w:rPr>
          <w:rFonts w:hint="eastAsia" w:asciiTheme="minorEastAsia" w:hAnsiTheme="minorEastAsia" w:cstheme="minorEastAsia"/>
          <w:color w:val="auto"/>
          <w:sz w:val="28"/>
          <w:szCs w:val="28"/>
          <w:lang w:val="zh-CN" w:eastAsia="zh-CN"/>
        </w:rPr>
        <w:t>，</w:t>
      </w:r>
      <w:r>
        <w:rPr>
          <w:rFonts w:hint="eastAsia" w:asciiTheme="minorEastAsia" w:hAnsiTheme="minorEastAsia" w:cstheme="minorEastAsia"/>
          <w:sz w:val="28"/>
          <w:szCs w:val="28"/>
          <w:lang w:val="zh-CN" w:eastAsia="zh-CN"/>
        </w:rPr>
        <w:t>且必须是本单位人员（招标公告中要求的注册证书注册单位应当与投标人名称一致，提供投标人所属养老保险机构出具的拟委任的总监理工程师</w:t>
      </w:r>
      <w:r>
        <w:rPr>
          <w:rFonts w:hint="eastAsia" w:asciiTheme="minorEastAsia" w:hAnsiTheme="minorEastAsia" w:cstheme="minorEastAsia"/>
          <w:color w:val="auto"/>
          <w:sz w:val="28"/>
          <w:szCs w:val="28"/>
          <w:lang w:val="zh-CN" w:eastAsia="zh-CN"/>
        </w:rPr>
        <w:t>202</w:t>
      </w:r>
      <w:r>
        <w:rPr>
          <w:rFonts w:hint="eastAsia" w:asciiTheme="minorEastAsia" w:hAnsiTheme="minorEastAsia" w:cstheme="minorEastAsia"/>
          <w:color w:val="auto"/>
          <w:sz w:val="28"/>
          <w:szCs w:val="28"/>
          <w:lang w:val="en-US" w:eastAsia="zh-CN"/>
        </w:rPr>
        <w:t>3年1</w:t>
      </w:r>
      <w:r>
        <w:rPr>
          <w:rFonts w:hint="eastAsia" w:asciiTheme="minorEastAsia" w:hAnsiTheme="minorEastAsia" w:cstheme="minorEastAsia"/>
          <w:color w:val="auto"/>
          <w:sz w:val="28"/>
          <w:szCs w:val="28"/>
          <w:lang w:val="zh-CN" w:eastAsia="zh-CN"/>
        </w:rPr>
        <w:t>月</w:t>
      </w:r>
      <w:r>
        <w:rPr>
          <w:rFonts w:hint="eastAsia" w:asciiTheme="minorEastAsia" w:hAnsiTheme="minorEastAsia" w:cstheme="minorEastAsia"/>
          <w:sz w:val="28"/>
          <w:szCs w:val="28"/>
          <w:lang w:val="zh-CN" w:eastAsia="zh-CN"/>
        </w:rPr>
        <w:t>以来任意连续 3个月的</w:t>
      </w:r>
      <w:r>
        <w:rPr>
          <w:rFonts w:hint="eastAsia" w:asciiTheme="minorEastAsia" w:hAnsiTheme="minorEastAsia" w:cstheme="minorEastAsia"/>
          <w:sz w:val="28"/>
          <w:szCs w:val="28"/>
          <w:lang w:val="en-US" w:eastAsia="zh-CN"/>
        </w:rPr>
        <w:t>养老保险</w:t>
      </w:r>
      <w:r>
        <w:rPr>
          <w:rFonts w:hint="eastAsia" w:asciiTheme="minorEastAsia" w:hAnsiTheme="minorEastAsia" w:cstheme="minorEastAsia"/>
          <w:sz w:val="28"/>
          <w:szCs w:val="28"/>
          <w:lang w:val="zh-CN" w:eastAsia="zh-CN"/>
        </w:rPr>
        <w:t>缴费证明材料，总监理工程师的</w:t>
      </w:r>
      <w:r>
        <w:rPr>
          <w:rFonts w:hint="eastAsia" w:asciiTheme="minorEastAsia" w:hAnsiTheme="minorEastAsia" w:cstheme="minorEastAsia"/>
          <w:sz w:val="28"/>
          <w:szCs w:val="28"/>
          <w:lang w:val="en-US" w:eastAsia="zh-CN"/>
        </w:rPr>
        <w:t>养老</w:t>
      </w:r>
      <w:r>
        <w:rPr>
          <w:rFonts w:hint="eastAsia" w:asciiTheme="minorEastAsia" w:hAnsiTheme="minorEastAsia" w:cstheme="minorEastAsia"/>
          <w:sz w:val="28"/>
          <w:szCs w:val="28"/>
          <w:lang w:val="zh-CN" w:eastAsia="zh-CN"/>
        </w:rPr>
        <w:t xml:space="preserve">保险的缴纳单位应当是投标人或者投标人不具备独立法人资格的分支机构）；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rPr>
        <w:t>提供</w:t>
      </w:r>
      <w:permStart w:id="19" w:edGrp="everyone"/>
      <w:r>
        <w:rPr>
          <w:rFonts w:hint="eastAsia" w:asciiTheme="minorEastAsia" w:hAnsiTheme="minorEastAsia" w:cstheme="minorEastAsia"/>
          <w:sz w:val="28"/>
          <w:szCs w:val="28"/>
        </w:rPr>
        <w:t xml:space="preserve"> 201</w:t>
      </w:r>
      <w:r>
        <w:rPr>
          <w:rFonts w:hint="eastAsia" w:asciiTheme="minorEastAsia" w:hAnsiTheme="minorEastAsia" w:cstheme="minorEastAsia"/>
          <w:sz w:val="28"/>
          <w:szCs w:val="28"/>
          <w:lang w:val="en-US" w:eastAsia="zh-CN"/>
        </w:rPr>
        <w:t>9</w:t>
      </w:r>
      <w:r>
        <w:rPr>
          <w:rFonts w:hint="eastAsia" w:asciiTheme="minorEastAsia" w:hAnsiTheme="minorEastAsia" w:cstheme="minorEastAsia"/>
          <w:sz w:val="28"/>
          <w:szCs w:val="28"/>
        </w:rPr>
        <w:t xml:space="preserve"> </w:t>
      </w:r>
      <w:permEnd w:id="19"/>
      <w:r>
        <w:rPr>
          <w:rFonts w:hint="eastAsia" w:asciiTheme="minorEastAsia" w:hAnsiTheme="minorEastAsia" w:cstheme="minorEastAsia"/>
          <w:sz w:val="28"/>
          <w:szCs w:val="28"/>
        </w:rPr>
        <w:t>年至今企业类似项目业绩</w:t>
      </w:r>
      <w:permStart w:id="20" w:edGrp="everyone"/>
      <w:r>
        <w:rPr>
          <w:rFonts w:hint="eastAsia" w:asciiTheme="minorEastAsia" w:hAnsiTheme="minorEastAsia" w:cstheme="minorEastAsia"/>
          <w:sz w:val="28"/>
          <w:szCs w:val="28"/>
        </w:rPr>
        <w:t xml:space="preserve"> 1 </w:t>
      </w:r>
      <w:permEnd w:id="20"/>
      <w:r>
        <w:rPr>
          <w:rFonts w:hint="eastAsia" w:asciiTheme="minorEastAsia" w:hAnsiTheme="minorEastAsia" w:cstheme="minorEastAsia"/>
          <w:sz w:val="28"/>
          <w:szCs w:val="28"/>
        </w:rPr>
        <w:t>个，以</w:t>
      </w:r>
      <w:permStart w:id="21" w:edGrp="everyone"/>
      <w:r>
        <w:rPr>
          <w:rFonts w:hint="eastAsia" w:asciiTheme="minorEastAsia" w:hAnsiTheme="minorEastAsia" w:cstheme="minorEastAsia"/>
          <w:sz w:val="28"/>
          <w:szCs w:val="28"/>
          <w:lang w:val="en-US" w:eastAsia="zh-CN"/>
        </w:rPr>
        <w:t>竣工验收时间</w:t>
      </w:r>
      <w:permEnd w:id="21"/>
      <w:r>
        <w:rPr>
          <w:rFonts w:hint="eastAsia" w:asciiTheme="minorEastAsia" w:hAnsiTheme="minorEastAsia" w:cstheme="minorEastAsia"/>
          <w:sz w:val="28"/>
          <w:szCs w:val="28"/>
        </w:rPr>
        <w:t>为准。</w:t>
      </w:r>
      <w:r>
        <w:rPr>
          <w:rFonts w:hint="eastAsia" w:asciiTheme="minorEastAsia" w:hAnsiTheme="minorEastAsia" w:eastAsiaTheme="minorEastAsia" w:cstheme="minorEastAsia"/>
          <w:sz w:val="28"/>
          <w:szCs w:val="28"/>
          <w:highlight w:val="none"/>
          <w:lang w:val="en-US" w:eastAsia="zh-CN"/>
        </w:rPr>
        <w:t>类似项目业绩指：</w:t>
      </w:r>
      <w:permStart w:id="22" w:edGrp="everyone"/>
      <w:r>
        <w:rPr>
          <w:rFonts w:hint="eastAsia" w:asciiTheme="minorEastAsia" w:hAnsiTheme="minorEastAsia" w:cstheme="minorEastAsia"/>
          <w:sz w:val="28"/>
          <w:szCs w:val="28"/>
          <w:highlight w:val="none"/>
          <w:lang w:val="en-US" w:eastAsia="zh-CN"/>
        </w:rPr>
        <w:t>单</w:t>
      </w:r>
      <w:r>
        <w:rPr>
          <w:rFonts w:hint="eastAsia" w:asciiTheme="minorEastAsia" w:hAnsiTheme="minorEastAsia" w:cstheme="minorEastAsia"/>
          <w:kern w:val="2"/>
          <w:sz w:val="28"/>
          <w:szCs w:val="28"/>
          <w:lang w:val="en-US" w:eastAsia="zh-CN" w:bidi="ar"/>
        </w:rPr>
        <w:t>项</w:t>
      </w:r>
      <w:r>
        <w:rPr>
          <w:rFonts w:hint="eastAsia" w:asciiTheme="minorEastAsia" w:hAnsiTheme="minorEastAsia" w:eastAsiaTheme="minorEastAsia" w:cstheme="minorEastAsia"/>
          <w:color w:val="auto"/>
          <w:kern w:val="2"/>
          <w:sz w:val="28"/>
          <w:szCs w:val="28"/>
          <w:lang w:val="zh-CN" w:eastAsia="zh-CN" w:bidi="ar"/>
        </w:rPr>
        <w:t>投资规模金额达到5000万元及以上或单项合同中监理费用 50 万元及以上</w:t>
      </w:r>
      <w:r>
        <w:rPr>
          <w:rFonts w:hint="eastAsia" w:asciiTheme="minorEastAsia" w:hAnsiTheme="minorEastAsia" w:cstheme="minorEastAsia"/>
          <w:kern w:val="2"/>
          <w:sz w:val="28"/>
          <w:szCs w:val="28"/>
          <w:lang w:val="en-US" w:eastAsia="zh-CN" w:bidi="ar"/>
        </w:rPr>
        <w:t>的</w:t>
      </w:r>
      <w:r>
        <w:rPr>
          <w:rFonts w:hint="eastAsia" w:asciiTheme="minorEastAsia" w:hAnsiTheme="minorEastAsia" w:eastAsiaTheme="minorEastAsia" w:cstheme="minorEastAsia"/>
          <w:kern w:val="2"/>
          <w:sz w:val="28"/>
          <w:szCs w:val="28"/>
          <w:lang w:val="zh-CN" w:eastAsia="zh-CN" w:bidi="ar"/>
        </w:rPr>
        <w:t>市政道路工程监理业绩</w:t>
      </w:r>
      <w:permEnd w:id="2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eastAsia" w:asciiTheme="minorEastAsia" w:hAnsiTheme="minorEastAsia" w:cstheme="minorEastAsia"/>
          <w:color w:val="auto"/>
          <w:sz w:val="28"/>
          <w:szCs w:val="28"/>
          <w:lang w:val="zh-CN" w:bidi="ar"/>
        </w:rPr>
        <w:t>提供业绩合同</w:t>
      </w:r>
      <w:r>
        <w:rPr>
          <w:rFonts w:hint="eastAsia" w:asciiTheme="minorEastAsia" w:hAnsiTheme="minorEastAsia" w:cstheme="minorEastAsia"/>
          <w:color w:val="auto"/>
          <w:sz w:val="28"/>
          <w:szCs w:val="28"/>
          <w:lang w:val="zh-CN" w:eastAsia="zh-CN" w:bidi="ar"/>
        </w:rPr>
        <w:t>、中标通知书、竣工验收报告（或工程接收证书或工程竣工验收备案表）</w:t>
      </w:r>
      <w:r>
        <w:rPr>
          <w:rFonts w:hint="eastAsia" w:asciiTheme="minorEastAsia" w:hAnsiTheme="minorEastAsia" w:cstheme="minorEastAsia"/>
          <w:color w:val="auto"/>
          <w:sz w:val="28"/>
          <w:szCs w:val="28"/>
          <w:lang w:val="zh-CN" w:bidi="ar"/>
        </w:rPr>
        <w:t>等相关</w:t>
      </w:r>
      <w:r>
        <w:rPr>
          <w:rFonts w:hint="eastAsia" w:asciiTheme="minorEastAsia" w:hAnsiTheme="minorEastAsia" w:cstheme="minorEastAsia"/>
          <w:color w:val="auto"/>
          <w:sz w:val="28"/>
          <w:szCs w:val="28"/>
          <w:lang w:val="zh-CN" w:eastAsia="zh-CN" w:bidi="ar"/>
        </w:rPr>
        <w:t>资料复印件或扫描件装订入投标文件中</w:t>
      </w:r>
      <w:permEnd w:id="23"/>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auto"/>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5" w:edGrp="everyone"/>
      <w:r>
        <w:rPr>
          <w:rFonts w:hint="eastAsia" w:asciiTheme="minorEastAsia" w:hAnsiTheme="minorEastAsia" w:cstheme="minorEastAsia"/>
          <w:sz w:val="28"/>
          <w:szCs w:val="28"/>
          <w:highlight w:val="none"/>
          <w:lang w:val="en-US" w:eastAsia="zh-CN"/>
        </w:rPr>
        <w:t xml:space="preserve">   /   </w:t>
      </w:r>
      <w:permEnd w:id="25"/>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permEnd w:id="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7"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8" w:edGrp="everyone"/>
      <w:r>
        <w:rPr>
          <w:rFonts w:hint="default" w:asciiTheme="minorEastAsia" w:hAnsiTheme="minorEastAsia" w:cstheme="minorEastAsia"/>
          <w:color w:val="auto"/>
          <w:sz w:val="28"/>
          <w:szCs w:val="28"/>
          <w:highlight w:val="none"/>
          <w:lang w:val="en-US" w:eastAsia="zh-CN"/>
        </w:rPr>
        <w:t>不允许</w:t>
      </w:r>
      <w:permEnd w:id="28"/>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9"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10000元 </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en-US" w:eastAsia="zh-CN"/>
        </w:rPr>
        <w:t>亳州交控产业发展有限公司</w:t>
      </w:r>
      <w:r>
        <w:rPr>
          <w:rFonts w:hint="eastAsia" w:asciiTheme="minorEastAsia" w:hAnsiTheme="minorEastAsia" w:cstheme="minorEastAsia"/>
          <w:sz w:val="28"/>
          <w:szCs w:val="28"/>
          <w:highlight w:val="none"/>
          <w:lang w:val="en-US" w:eastAsia="zh-CN"/>
        </w:rPr>
        <w:t xml:space="preserve"> </w:t>
      </w:r>
    </w:p>
    <w:permEnd w:id="3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1" w:edGrp="everyone"/>
      <w:r>
        <w:rPr>
          <w:rFonts w:hint="eastAsia" w:asciiTheme="minorEastAsia" w:hAnsiTheme="minorEastAsia" w:eastAsiaTheme="minorEastAsia" w:cstheme="minorEastAsia"/>
          <w:sz w:val="28"/>
          <w:szCs w:val="28"/>
          <w:highlight w:val="none"/>
          <w:lang w:val="en-US" w:eastAsia="zh-CN"/>
        </w:rPr>
        <w:t>亳州市谯城区药都大道1289号</w:t>
      </w: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highlight w:val="none"/>
          <w:lang w:val="en-US" w:eastAsia="zh-CN"/>
        </w:rPr>
        <w:t xml:space="preserve"> </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2" w:edGrp="everyone"/>
      <w:r>
        <w:rPr>
          <w:rFonts w:hint="eastAsia" w:asciiTheme="minorEastAsia" w:hAnsiTheme="minorEastAsia" w:cstheme="minorEastAsia"/>
          <w:sz w:val="28"/>
          <w:szCs w:val="28"/>
          <w:highlight w:val="none"/>
          <w:lang w:val="en-US" w:eastAsia="zh-CN"/>
        </w:rPr>
        <w:t xml:space="preserve"> 翟工            </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3" w:edGrp="everyone"/>
      <w:r>
        <w:rPr>
          <w:rFonts w:hint="eastAsia" w:asciiTheme="minorEastAsia" w:hAnsiTheme="minorEastAsia" w:cstheme="minorEastAsia"/>
          <w:sz w:val="28"/>
          <w:szCs w:val="28"/>
          <w:highlight w:val="none"/>
          <w:lang w:val="en-US" w:eastAsia="zh-CN"/>
        </w:rPr>
        <w:t xml:space="preserve">  0558- 5585189   </w:t>
      </w:r>
      <w:permEnd w:id="3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4"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lang w:val="en-US" w:eastAsia="zh-CN"/>
        </w:rPr>
        <w:t>亳州交控产业发展有限公司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 xml:space="preserve">年 </w:t>
      </w:r>
      <w:r>
        <w:rPr>
          <w:rFonts w:hint="eastAsia" w:asciiTheme="minorEastAsia" w:hAnsiTheme="minorEastAsia" w:cstheme="minorEastAsia"/>
          <w:color w:val="auto"/>
          <w:sz w:val="28"/>
          <w:szCs w:val="28"/>
          <w:highlight w:val="none"/>
          <w:lang w:val="en-US" w:eastAsia="zh-CN"/>
        </w:rPr>
        <w:t>11</w:t>
      </w:r>
      <w:r>
        <w:rPr>
          <w:rFonts w:hint="eastAsia" w:asciiTheme="minorEastAsia" w:hAnsiTheme="minorEastAsia" w:eastAsiaTheme="minorEastAsia" w:cstheme="minorEastAsia"/>
          <w:color w:val="auto"/>
          <w:sz w:val="28"/>
          <w:szCs w:val="28"/>
          <w:highlight w:val="none"/>
          <w:lang w:val="en-US" w:eastAsia="zh-CN"/>
        </w:rPr>
        <w:t xml:space="preserve"> 月 </w:t>
      </w:r>
      <w:r>
        <w:rPr>
          <w:rFonts w:hint="eastAsia" w:asciiTheme="minorEastAsia" w:hAnsiTheme="minorEastAsia" w:cstheme="minorEastAsia"/>
          <w:color w:val="auto"/>
          <w:sz w:val="28"/>
          <w:szCs w:val="28"/>
          <w:highlight w:val="none"/>
          <w:lang w:val="en-US" w:eastAsia="zh-CN"/>
        </w:rPr>
        <w:t>9</w:t>
      </w:r>
      <w:bookmarkStart w:id="492" w:name="_GoBack"/>
      <w:bookmarkEnd w:id="492"/>
      <w:r>
        <w:rPr>
          <w:rFonts w:hint="eastAsia" w:asciiTheme="minorEastAsia" w:hAnsiTheme="minorEastAsia" w:eastAsiaTheme="minorEastAsia" w:cstheme="minorEastAsia"/>
          <w:color w:val="auto"/>
          <w:sz w:val="28"/>
          <w:szCs w:val="28"/>
          <w:highlight w:val="none"/>
          <w:lang w:val="en-US" w:eastAsia="zh-CN"/>
        </w:rPr>
        <w:t>日</w:t>
      </w:r>
      <w:permEnd w:id="34"/>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keepNext w:val="0"/>
              <w:keepLines w:val="0"/>
              <w:widowControl/>
              <w:numPr>
                <w:ilvl w:val="-1"/>
                <w:numId w:val="0"/>
              </w:numPr>
              <w:suppressLineNumbers w:val="0"/>
              <w:ind w:leftChars="200" w:firstLine="0" w:firstLineChars="0"/>
              <w:jc w:val="left"/>
              <w:rPr>
                <w:rFonts w:hint="eastAsia" w:asciiTheme="minorHAnsi" w:hAnsiTheme="minorHAnsi" w:eastAsiaTheme="minorEastAsia" w:cstheme="minorBidi"/>
                <w:kern w:val="2"/>
                <w:sz w:val="21"/>
                <w:szCs w:val="24"/>
                <w:lang w:val="en-US" w:eastAsia="zh-CN" w:bidi="ar-SA"/>
              </w:rPr>
            </w:pPr>
            <w:permStart w:id="36" w:edGrp="everyone"/>
            <w:r>
              <w:rPr>
                <w:rFonts w:hint="eastAsia" w:hAnsi="宋体"/>
                <w:sz w:val="21"/>
                <w:szCs w:val="21"/>
                <w:lang w:val="en-US" w:eastAsia="zh-CN"/>
              </w:rPr>
              <w:t xml:space="preserve"> </w:t>
            </w:r>
            <w:r>
              <w:rPr>
                <w:rFonts w:hint="eastAsia" w:asciiTheme="minorHAnsi" w:hAnsiTheme="minorHAnsi" w:eastAsiaTheme="minorEastAsia" w:cstheme="minorBidi"/>
                <w:kern w:val="2"/>
                <w:sz w:val="21"/>
                <w:szCs w:val="24"/>
                <w:lang w:val="en-US" w:eastAsia="zh-CN" w:bidi="ar-SA"/>
              </w:rPr>
              <w:t>其他主要人员最低要求：</w:t>
            </w:r>
          </w:p>
          <w:p>
            <w:pPr>
              <w:keepNext w:val="0"/>
              <w:keepLines w:val="0"/>
              <w:widowControl/>
              <w:numPr>
                <w:ilvl w:val="-1"/>
                <w:numId w:val="0"/>
              </w:numPr>
              <w:suppressLineNumbers w:val="0"/>
              <w:ind w:firstLine="0" w:firstLineChars="0"/>
              <w:jc w:val="left"/>
              <w:rPr>
                <w:rFonts w:hint="default" w:asciiTheme="minorHAnsi" w:hAnsiTheme="minorHAnsi" w:eastAsiaTheme="minorEastAsia" w:cstheme="minorBidi"/>
                <w:color w:val="FF0000"/>
                <w:kern w:val="2"/>
                <w:sz w:val="21"/>
                <w:szCs w:val="24"/>
                <w:lang w:val="en-US" w:eastAsia="zh-CN" w:bidi="ar-SA"/>
              </w:rPr>
            </w:pPr>
            <w:r>
              <w:rPr>
                <w:rFonts w:hint="eastAsia" w:asciiTheme="minorHAnsi" w:hAnsiTheme="minorHAnsi" w:cstheme="minorBidi"/>
                <w:color w:val="FF0000"/>
                <w:sz w:val="21"/>
                <w:szCs w:val="24"/>
                <w:lang w:val="en-US" w:eastAsia="zh-CN"/>
              </w:rPr>
              <w:t>1</w:t>
            </w:r>
            <w:r>
              <w:rPr>
                <w:rFonts w:hint="eastAsia" w:asciiTheme="minorHAnsi" w:hAnsiTheme="minorHAnsi" w:eastAsiaTheme="minorEastAsia" w:cstheme="minorBidi"/>
                <w:color w:val="FF0000"/>
                <w:kern w:val="2"/>
                <w:sz w:val="21"/>
                <w:szCs w:val="24"/>
                <w:lang w:val="en-US" w:eastAsia="zh-CN" w:bidi="ar-SA"/>
              </w:rPr>
              <w:t>.</w:t>
            </w:r>
            <w:r>
              <w:rPr>
                <w:rFonts w:hint="eastAsia" w:cstheme="minorBidi"/>
                <w:color w:val="FF0000"/>
                <w:kern w:val="2"/>
                <w:sz w:val="21"/>
                <w:szCs w:val="24"/>
                <w:lang w:val="en-US" w:eastAsia="zh-CN" w:bidi="ar-SA"/>
              </w:rPr>
              <w:t>总监代表1名，注册</w:t>
            </w:r>
            <w:r>
              <w:rPr>
                <w:rFonts w:hint="eastAsia" w:asciiTheme="minorHAnsi" w:hAnsiTheme="minorHAnsi" w:cstheme="minorBidi"/>
                <w:color w:val="FF0000"/>
                <w:kern w:val="2"/>
                <w:sz w:val="21"/>
                <w:szCs w:val="24"/>
                <w:lang w:val="en-US" w:eastAsia="zh-CN" w:bidi="ar-SA"/>
              </w:rPr>
              <w:t>市政</w:t>
            </w:r>
            <w:r>
              <w:rPr>
                <w:rFonts w:hint="eastAsia" w:asciiTheme="minorHAnsi" w:hAnsiTheme="minorHAnsi" w:eastAsiaTheme="minorEastAsia" w:cstheme="minorBidi"/>
                <w:color w:val="FF0000"/>
                <w:kern w:val="2"/>
                <w:sz w:val="21"/>
                <w:szCs w:val="24"/>
                <w:lang w:val="en-US" w:eastAsia="zh-CN" w:bidi="ar-SA"/>
              </w:rPr>
              <w:t>工程专业</w:t>
            </w:r>
          </w:p>
          <w:p>
            <w:pPr>
              <w:keepNext w:val="0"/>
              <w:keepLines w:val="0"/>
              <w:widowControl/>
              <w:numPr>
                <w:ilvl w:val="-1"/>
                <w:numId w:val="0"/>
              </w:numPr>
              <w:suppressLineNumbers w:val="0"/>
              <w:ind w:firstLine="0" w:firstLineChars="0"/>
              <w:jc w:val="left"/>
              <w:rPr>
                <w:rFonts w:hint="eastAsia" w:asciiTheme="minorHAnsi" w:hAnsiTheme="minorHAnsi" w:eastAsiaTheme="minorEastAsia" w:cstheme="minorBidi"/>
                <w:color w:val="FF0000"/>
                <w:kern w:val="2"/>
                <w:sz w:val="21"/>
                <w:szCs w:val="24"/>
                <w:lang w:val="en-US" w:eastAsia="zh-CN" w:bidi="ar-SA"/>
              </w:rPr>
            </w:pPr>
            <w:r>
              <w:rPr>
                <w:rFonts w:hint="eastAsia" w:cstheme="minorBidi"/>
                <w:color w:val="FF0000"/>
                <w:kern w:val="2"/>
                <w:sz w:val="21"/>
                <w:szCs w:val="24"/>
                <w:lang w:val="en-US" w:eastAsia="zh-CN" w:bidi="ar-SA"/>
              </w:rPr>
              <w:t>2.</w:t>
            </w:r>
            <w:r>
              <w:rPr>
                <w:rFonts w:hint="eastAsia" w:asciiTheme="minorHAnsi" w:hAnsiTheme="minorHAnsi" w:eastAsiaTheme="minorEastAsia" w:cstheme="minorBidi"/>
                <w:color w:val="FF0000"/>
                <w:kern w:val="2"/>
                <w:sz w:val="21"/>
                <w:szCs w:val="24"/>
                <w:lang w:val="en-US" w:eastAsia="zh-CN" w:bidi="ar-SA"/>
              </w:rPr>
              <w:t>专业监理工程师2名，</w:t>
            </w:r>
            <w:r>
              <w:rPr>
                <w:rFonts w:hint="eastAsia" w:cstheme="minorBidi"/>
                <w:color w:val="FF0000"/>
                <w:kern w:val="2"/>
                <w:sz w:val="21"/>
                <w:szCs w:val="24"/>
                <w:lang w:val="en-US" w:eastAsia="zh-CN" w:bidi="ar-SA"/>
              </w:rPr>
              <w:t>注册</w:t>
            </w:r>
            <w:r>
              <w:rPr>
                <w:rFonts w:hint="eastAsia" w:asciiTheme="minorHAnsi" w:hAnsiTheme="minorHAnsi" w:cstheme="minorBidi"/>
                <w:color w:val="FF0000"/>
                <w:kern w:val="2"/>
                <w:sz w:val="21"/>
                <w:szCs w:val="24"/>
                <w:lang w:val="en-US" w:eastAsia="zh-CN" w:bidi="ar-SA"/>
              </w:rPr>
              <w:t>市政</w:t>
            </w:r>
            <w:r>
              <w:rPr>
                <w:rFonts w:hint="eastAsia" w:asciiTheme="minorHAnsi" w:hAnsiTheme="minorHAnsi" w:eastAsiaTheme="minorEastAsia" w:cstheme="minorBidi"/>
                <w:color w:val="FF0000"/>
                <w:kern w:val="2"/>
                <w:sz w:val="21"/>
                <w:szCs w:val="24"/>
                <w:lang w:val="en-US" w:eastAsia="zh-CN" w:bidi="ar-SA"/>
              </w:rPr>
              <w:t>工程专业。</w:t>
            </w:r>
          </w:p>
          <w:p>
            <w:pPr>
              <w:keepNext w:val="0"/>
              <w:keepLines w:val="0"/>
              <w:widowControl/>
              <w:numPr>
                <w:ilvl w:val="-1"/>
                <w:numId w:val="0"/>
              </w:numPr>
              <w:suppressLineNumbers w:val="0"/>
              <w:ind w:firstLine="0" w:firstLineChars="0"/>
              <w:jc w:val="left"/>
              <w:rPr>
                <w:rFonts w:hint="default" w:asciiTheme="minorHAnsi" w:hAnsiTheme="minorHAnsi" w:eastAsiaTheme="minorEastAsia" w:cstheme="minorBidi"/>
                <w:color w:val="FF0000"/>
                <w:kern w:val="2"/>
                <w:sz w:val="21"/>
                <w:szCs w:val="24"/>
                <w:lang w:val="en-US" w:eastAsia="zh-CN" w:bidi="ar-SA"/>
              </w:rPr>
            </w:pPr>
            <w:r>
              <w:rPr>
                <w:rFonts w:hint="eastAsia" w:asciiTheme="minorHAnsi" w:hAnsiTheme="minorHAnsi" w:cstheme="minorBidi"/>
                <w:color w:val="FF0000"/>
                <w:kern w:val="2"/>
                <w:sz w:val="21"/>
                <w:szCs w:val="24"/>
                <w:lang w:val="en-US" w:eastAsia="zh-CN" w:bidi="ar-SA"/>
              </w:rPr>
              <w:t>2.</w:t>
            </w:r>
            <w:r>
              <w:rPr>
                <w:rFonts w:hint="eastAsia" w:asciiTheme="minorHAnsi" w:hAnsiTheme="minorHAnsi" w:eastAsiaTheme="minorEastAsia" w:cstheme="minorBidi"/>
                <w:color w:val="FF0000"/>
                <w:kern w:val="2"/>
                <w:sz w:val="21"/>
                <w:szCs w:val="24"/>
                <w:lang w:val="en-US" w:eastAsia="zh-CN" w:bidi="ar-SA"/>
              </w:rPr>
              <w:t xml:space="preserve">监理员： </w:t>
            </w:r>
            <w:r>
              <w:rPr>
                <w:rFonts w:hint="eastAsia" w:cstheme="minorBidi"/>
                <w:color w:val="FF0000"/>
                <w:kern w:val="2"/>
                <w:sz w:val="21"/>
                <w:szCs w:val="24"/>
                <w:lang w:val="en-US" w:eastAsia="zh-CN" w:bidi="ar-SA"/>
              </w:rPr>
              <w:t>2</w:t>
            </w:r>
            <w:r>
              <w:rPr>
                <w:rFonts w:hint="eastAsia" w:asciiTheme="minorHAnsi" w:hAnsiTheme="minorHAnsi" w:eastAsiaTheme="minorEastAsia" w:cstheme="minorBidi"/>
                <w:color w:val="FF0000"/>
                <w:kern w:val="2"/>
                <w:sz w:val="21"/>
                <w:szCs w:val="24"/>
                <w:lang w:val="en-US" w:eastAsia="zh-CN" w:bidi="ar-SA"/>
              </w:rPr>
              <w:t>人。专业监理工程师</w:t>
            </w:r>
            <w:r>
              <w:rPr>
                <w:rFonts w:hint="eastAsia" w:cstheme="minorBidi"/>
                <w:color w:val="FF0000"/>
                <w:kern w:val="2"/>
                <w:sz w:val="21"/>
                <w:szCs w:val="24"/>
                <w:lang w:val="en-US" w:eastAsia="zh-CN" w:bidi="ar-SA"/>
              </w:rPr>
              <w:t>和</w:t>
            </w:r>
            <w:r>
              <w:rPr>
                <w:rFonts w:hint="eastAsia" w:asciiTheme="minorHAnsi" w:hAnsiTheme="minorHAnsi" w:eastAsiaTheme="minorEastAsia" w:cstheme="minorBidi"/>
                <w:color w:val="FF0000"/>
                <w:kern w:val="2"/>
                <w:sz w:val="21"/>
                <w:szCs w:val="24"/>
                <w:lang w:val="en-US" w:eastAsia="zh-CN" w:bidi="ar-SA"/>
              </w:rPr>
              <w:t>监理员</w:t>
            </w:r>
            <w:r>
              <w:rPr>
                <w:rFonts w:hint="eastAsia" w:cstheme="minorBidi"/>
                <w:color w:val="FF0000"/>
                <w:kern w:val="2"/>
                <w:sz w:val="21"/>
                <w:szCs w:val="24"/>
                <w:lang w:val="en-US" w:eastAsia="zh-CN" w:bidi="ar-SA"/>
              </w:rPr>
              <w:t>投标时可不附人员名单，中标后报送建设单位审核。</w:t>
            </w:r>
          </w:p>
          <w:p>
            <w:pPr>
              <w:pStyle w:val="6"/>
              <w:topLinePunct/>
              <w:spacing w:line="440" w:lineRule="exact"/>
              <w:ind w:firstLine="402" w:firstLineChars="200"/>
              <w:rPr>
                <w:rFonts w:hint="default" w:ascii="Times New Roman" w:hAnsi="Times New Roman" w:cs="Times New Roman"/>
                <w:szCs w:val="21"/>
                <w:highlight w:val="none"/>
              </w:rPr>
            </w:pPr>
            <w:r>
              <w:rPr>
                <w:rFonts w:hint="eastAsia" w:ascii="宋体" w:hAnsi="宋体" w:eastAsia="宋体" w:cs="宋体"/>
                <w:b/>
                <w:bCs/>
                <w:color w:val="auto"/>
                <w:kern w:val="0"/>
                <w:sz w:val="20"/>
                <w:szCs w:val="20"/>
                <w:lang w:val="en-US" w:eastAsia="zh-CN" w:bidi="ar"/>
              </w:rPr>
              <w:t xml:space="preserve">投标人应提供上表中总监代表的相关证书扫描件，并提供投标人所属养老保险机构出具的拟委任的总监代表2023 年 </w:t>
            </w:r>
            <w:r>
              <w:rPr>
                <w:rFonts w:hint="eastAsia" w:hAnsi="宋体" w:eastAsia="宋体" w:cs="宋体"/>
                <w:b/>
                <w:bCs/>
                <w:color w:val="auto"/>
                <w:kern w:val="0"/>
                <w:sz w:val="20"/>
                <w:szCs w:val="20"/>
                <w:lang w:val="en-US" w:eastAsia="zh-CN" w:bidi="ar"/>
              </w:rPr>
              <w:t>1</w:t>
            </w:r>
            <w:r>
              <w:rPr>
                <w:rFonts w:hint="eastAsia" w:ascii="宋体" w:hAnsi="宋体" w:eastAsia="宋体" w:cs="宋体"/>
                <w:b/>
                <w:bCs/>
                <w:color w:val="auto"/>
                <w:kern w:val="0"/>
                <w:sz w:val="20"/>
                <w:szCs w:val="20"/>
                <w:lang w:val="en-US" w:eastAsia="zh-CN" w:bidi="ar"/>
              </w:rPr>
              <w:t>月 1日（含）以来任意连续 3 个月的养老保险缴费证明或其他能够证明拟委任的总监代表参加养老保险的有效证明材料，总监代表的社会保险的缴纳单位应当是投标人或者投标人不具备独立法人资格的分支机构。</w:t>
            </w:r>
            <w:r>
              <w:rPr>
                <w:rFonts w:hint="eastAsia" w:hAnsi="宋体" w:eastAsia="宋体" w:cs="宋体"/>
                <w:b/>
                <w:bCs/>
                <w:color w:val="auto"/>
                <w:kern w:val="0"/>
                <w:sz w:val="20"/>
                <w:szCs w:val="20"/>
                <w:lang w:val="en-US" w:eastAsia="zh-CN" w:bidi="ar"/>
              </w:rPr>
              <w:t>专业监理工程师和监理员中标后签订合同前需按照总监代表要求提供资格证书和社保证明。</w:t>
            </w:r>
            <w:r>
              <w:rPr>
                <w:rFonts w:hint="eastAsia" w:hAnsi="宋体"/>
                <w:sz w:val="21"/>
                <w:szCs w:val="21"/>
                <w:lang w:val="en-US" w:eastAsia="zh-CN"/>
              </w:rPr>
              <w:t xml:space="preserve">                               </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8" w:edGrp="everyone"/>
            <w:r>
              <w:rPr>
                <w:rFonts w:hint="eastAsia" w:hAnsi="宋体"/>
                <w:sz w:val="21"/>
                <w:szCs w:val="21"/>
                <w:lang w:val="en-US" w:eastAsia="zh-CN"/>
              </w:rPr>
              <w:t>/</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9"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40"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4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42" w:edGrp="everyone"/>
            <w:r>
              <w:rPr>
                <w:rFonts w:hint="eastAsia" w:ascii="Times New Roman" w:hAnsi="Times New Roman" w:cs="Times New Roman"/>
                <w:color w:val="FF0000"/>
                <w:sz w:val="21"/>
                <w:szCs w:val="21"/>
                <w:highlight w:val="none"/>
                <w:lang w:val="en-US" w:eastAsia="zh-CN"/>
              </w:rPr>
              <w:t xml:space="preserve"> 详见第一章招标公告、第四章合同条款及格式、第五章发包人要求。 </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3" w:edGrp="everyone"/>
            <w:r>
              <w:rPr>
                <w:rFonts w:hint="eastAsia" w:ascii="Times New Roman" w:hAnsi="Times New Roman" w:cs="Times New Roman"/>
                <w:kern w:val="2"/>
                <w:sz w:val="21"/>
                <w:szCs w:val="21"/>
                <w:highlight w:val="none"/>
                <w:u w:val="single"/>
                <w:lang w:val="en-US" w:eastAsia="zh-CN" w:bidi="ar-SA"/>
              </w:rPr>
              <w:t>详见第一章招标公告。</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4"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5" w:edGrp="everyone"/>
            <w:r>
              <w:rPr>
                <w:rFonts w:hint="default" w:ascii="Times New Roman" w:hAnsi="Times New Roman" w:cs="Times New Roman"/>
                <w:color w:val="FF0000"/>
                <w:szCs w:val="21"/>
                <w:highlight w:val="none"/>
              </w:rPr>
              <w:t>银行汇款或转账</w:t>
            </w:r>
            <w:permEnd w:id="45"/>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6" w:edGrp="everyone"/>
            <w:r>
              <w:rPr>
                <w:rFonts w:hint="eastAsia" w:ascii="Times New Roman" w:hAnsi="Times New Roman" w:cs="Times New Roman"/>
                <w:color w:val="auto"/>
                <w:szCs w:val="21"/>
                <w:highlight w:val="none"/>
                <w:u w:val="single"/>
                <w:lang w:val="en-US" w:eastAsia="zh-CN"/>
              </w:rPr>
              <w:t xml:space="preserve"> 10000元    </w:t>
            </w:r>
            <w:permEnd w:id="4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7" w:edGrp="everyone"/>
            <w:r>
              <w:rPr>
                <w:rFonts w:hint="eastAsia" w:ascii="Times New Roman" w:hAnsi="Times New Roman" w:cs="Times New Roman"/>
                <w:color w:val="FF0000"/>
                <w:szCs w:val="21"/>
                <w:highlight w:val="none"/>
                <w:lang w:val="en-US" w:eastAsia="zh-CN"/>
              </w:rPr>
              <w:t>BZJK-2023-038号保证金</w:t>
            </w:r>
            <w:permEnd w:id="4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30"/>
              <w:spacing w:before="152" w:line="227" w:lineRule="auto"/>
              <w:ind w:left="129"/>
            </w:pPr>
            <w:permStart w:id="48" w:edGrp="everyone"/>
            <w:r>
              <w:rPr>
                <w:rFonts w:hint="eastAsia" w:ascii="Times New Roman" w:hAnsi="Times New Roman" w:eastAsia="宋体" w:cs="Times New Roman"/>
                <w:spacing w:val="-9"/>
                <w:sz w:val="31"/>
                <w:szCs w:val="31"/>
                <w:lang w:eastAsia="zh-CN"/>
              </w:rPr>
              <w:t>☑</w:t>
            </w:r>
            <w:r>
              <w:rPr>
                <w:spacing w:val="-9"/>
              </w:rPr>
              <w:t>无</w:t>
            </w:r>
          </w:p>
          <w:p>
            <w:pPr>
              <w:pStyle w:val="30"/>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spacing w:line="335" w:lineRule="auto"/>
              <w:rPr>
                <w:rFonts w:ascii="Arial"/>
                <w:sz w:val="21"/>
              </w:rPr>
            </w:pPr>
          </w:p>
          <w:p>
            <w:pPr>
              <w:pStyle w:val="30"/>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9" w:edGrp="everyone"/>
            <w:r>
              <w:rPr>
                <w:rFonts w:hint="eastAsia"/>
                <w:u w:val="single" w:color="auto"/>
                <w:lang w:val="en-US" w:eastAsia="zh-CN"/>
              </w:rPr>
              <w:t>/</w:t>
            </w:r>
            <w:r>
              <w:rPr>
                <w:spacing w:val="-3"/>
              </w:rPr>
              <w:t>年至</w:t>
            </w:r>
            <w:r>
              <w:rPr>
                <w:rFonts w:hint="eastAsia"/>
                <w:spacing w:val="6"/>
                <w:u w:val="single" w:color="auto"/>
                <w:lang w:val="en-US" w:eastAsia="zh-CN"/>
              </w:rPr>
              <w:t>/</w:t>
            </w:r>
            <w:r>
              <w:rPr>
                <w:spacing w:val="-3"/>
              </w:rPr>
              <w:t>年</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50" w:edGrp="everyone"/>
            <w:r>
              <w:rPr>
                <w:rFonts w:hint="eastAsia"/>
                <w:spacing w:val="6"/>
                <w:u w:val="single" w:color="auto"/>
                <w:lang w:val="en-US" w:eastAsia="zh-CN"/>
              </w:rPr>
              <w:t>/</w:t>
            </w:r>
            <w:r>
              <w:rPr>
                <w:spacing w:val="-92"/>
              </w:rPr>
              <w:t xml:space="preserve"> </w:t>
            </w:r>
            <w:r>
              <w:rPr>
                <w:spacing w:val="-3"/>
              </w:rPr>
              <w:t>年至</w:t>
            </w:r>
            <w:r>
              <w:rPr>
                <w:rFonts w:hint="eastAsia"/>
                <w:spacing w:val="6"/>
                <w:u w:val="single" w:color="auto"/>
                <w:lang w:val="en-US" w:eastAsia="zh-CN"/>
              </w:rPr>
              <w:t>/</w:t>
            </w:r>
            <w:r>
              <w:rPr>
                <w:spacing w:val="-3"/>
              </w:rPr>
              <w:t>年</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5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2"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3"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54" w:edGrp="everyone"/>
            <w:r>
              <w:rPr>
                <w:rFonts w:hint="eastAsia" w:ascii="Times New Roman" w:hAnsi="Times New Roman" w:cs="Times New Roman"/>
                <w:color w:val="FF0000"/>
                <w:szCs w:val="21"/>
                <w:highlight w:val="none"/>
                <w:lang w:val="en-US" w:eastAsia="zh-CN"/>
              </w:rPr>
              <w:t>开标地址：</w:t>
            </w:r>
            <w:r>
              <w:rPr>
                <w:rFonts w:hint="eastAsia" w:ascii="宋体" w:hAnsi="宋体"/>
                <w:color w:val="000000"/>
                <w:sz w:val="24"/>
                <w:highlight w:val="yellow"/>
              </w:rPr>
              <w:t>亳州交通投资控股集团有限公司15楼开标室（药都大道与希夷大道交叉口东北角15楼）</w:t>
            </w:r>
          </w:p>
          <w:p>
            <w:pPr>
              <w:wordWrap w:val="0"/>
              <w:spacing w:line="430" w:lineRule="exact"/>
              <w:ind w:firstLine="420" w:firstLineChars="200"/>
              <w:rPr>
                <w:rFonts w:ascii="宋体" w:hAnsi="宋体"/>
                <w:color w:val="000000"/>
                <w:sz w:val="24"/>
                <w:highlight w:val="yellow"/>
              </w:rPr>
            </w:pPr>
            <w:r>
              <w:rPr>
                <w:rFonts w:hint="eastAsia" w:ascii="Times New Roman" w:hAnsi="Times New Roman" w:cs="Times New Roman"/>
                <w:color w:val="FF0000"/>
                <w:szCs w:val="21"/>
                <w:highlight w:val="none"/>
                <w:lang w:val="en-US" w:eastAsia="zh-CN"/>
              </w:rPr>
              <w:t>招标人：</w:t>
            </w:r>
            <w:r>
              <w:rPr>
                <w:rFonts w:hint="eastAsia" w:ascii="宋体" w:hAnsi="宋体"/>
                <w:color w:val="000000"/>
                <w:sz w:val="24"/>
                <w:highlight w:val="yellow"/>
                <w:lang w:val="en-US" w:eastAsia="zh-CN"/>
              </w:rPr>
              <w:t>亳州交控产业发展有限公司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jc w:val="both"/>
              <w:textAlignment w:val="auto"/>
              <w:rPr>
                <w:rFonts w:hint="eastAsia" w:ascii="Times New Roman" w:hAnsi="Times New Roman" w:cs="Times New Roman"/>
                <w:color w:val="FF0000"/>
                <w:szCs w:val="21"/>
                <w:highlight w:val="none"/>
                <w:lang w:val="en-US" w:eastAsia="zh-CN"/>
              </w:rPr>
            </w:pPr>
            <w:r>
              <w:rPr>
                <w:rFonts w:hint="eastAsia" w:ascii="宋体" w:hAnsi="宋体"/>
                <w:color w:val="000000"/>
                <w:sz w:val="24"/>
                <w:highlight w:val="yellow"/>
                <w:u w:val="single"/>
                <w:lang w:val="en-US" w:eastAsia="zh-CN"/>
              </w:rPr>
              <w:t xml:space="preserve"> 亳州市城市重点区域交通补短板项目-希夷大道、人民路、和平路、新华路 “白加黑”更新改造工程监理 </w:t>
            </w:r>
            <w:r>
              <w:rPr>
                <w:rFonts w:hint="eastAsia" w:ascii="宋体" w:hAnsi="宋体"/>
                <w:color w:val="000000"/>
                <w:sz w:val="24"/>
                <w:highlight w:val="yellow"/>
                <w:lang w:val="en-US" w:eastAsia="zh-CN"/>
              </w:rPr>
              <w:t xml:space="preserve"> </w:t>
            </w:r>
            <w:r>
              <w:rPr>
                <w:rFonts w:hint="eastAsia" w:ascii="Times New Roman" w:hAnsi="Times New Roman" w:cs="Times New Roman"/>
                <w:color w:val="FF0000"/>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038</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2023</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6"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7" w:edGrp="everyone"/>
            <w:r>
              <w:rPr>
                <w:rFonts w:hint="eastAsia" w:ascii="Times New Roman" w:hAnsi="Times New Roman" w:cs="Times New Roman"/>
                <w:b/>
                <w:bCs/>
                <w:color w:val="FF0000"/>
                <w:szCs w:val="21"/>
              </w:rPr>
              <w:t>同投标保证金</w:t>
            </w:r>
            <w:permEnd w:id="5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2305"/>
      <w:bookmarkStart w:id="17" w:name="_Toc179632546"/>
      <w:bookmarkStart w:id="18" w:name="_Toc144974497"/>
      <w:bookmarkStart w:id="19" w:name="_Toc296602420"/>
      <w:bookmarkStart w:id="20" w:name="_Toc246996918"/>
      <w:bookmarkStart w:id="21" w:name="_Toc152045529"/>
      <w:bookmarkStart w:id="22" w:name="_Toc247085689"/>
      <w:bookmarkStart w:id="23" w:name="_Toc24699617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498"/>
      <w:bookmarkStart w:id="25" w:name="_Toc246996176"/>
      <w:bookmarkStart w:id="26" w:name="_Toc296602421"/>
      <w:bookmarkStart w:id="27" w:name="_Toc152045530"/>
      <w:bookmarkStart w:id="28" w:name="_Toc152042306"/>
      <w:bookmarkStart w:id="29" w:name="_Toc179632547"/>
      <w:bookmarkStart w:id="30" w:name="_Toc246996919"/>
      <w:bookmarkStart w:id="31" w:name="_Toc24708569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246996920"/>
      <w:bookmarkStart w:id="34" w:name="_Toc152042307"/>
      <w:bookmarkStart w:id="35" w:name="_Toc144974499"/>
      <w:bookmarkStart w:id="36" w:name="_Toc247085691"/>
      <w:bookmarkStart w:id="37" w:name="_Toc296602422"/>
      <w:bookmarkStart w:id="38" w:name="_Toc152045531"/>
      <w:bookmarkStart w:id="39" w:name="_Toc246996177"/>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5532"/>
      <w:bookmarkStart w:id="41" w:name="_Toc152042308"/>
      <w:bookmarkStart w:id="42" w:name="_Toc246996921"/>
      <w:bookmarkStart w:id="43" w:name="_Toc247085692"/>
      <w:bookmarkStart w:id="44" w:name="_Toc246996178"/>
      <w:bookmarkStart w:id="45" w:name="_Toc144974500"/>
      <w:bookmarkStart w:id="46" w:name="_Toc296602423"/>
      <w:bookmarkStart w:id="47" w:name="_Toc179632549"/>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246996179"/>
      <w:bookmarkStart w:id="50" w:name="_Toc152042310"/>
      <w:bookmarkStart w:id="51" w:name="_Toc296602424"/>
      <w:bookmarkStart w:id="52" w:name="_Toc152045534"/>
      <w:bookmarkStart w:id="53" w:name="_Toc246996922"/>
      <w:bookmarkStart w:id="54" w:name="_Toc144974502"/>
      <w:bookmarkStart w:id="55" w:name="_Toc179632551"/>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9"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59"/>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25"/>
      <w:bookmarkStart w:id="57" w:name="_Toc152042311"/>
      <w:bookmarkStart w:id="58" w:name="_Toc246996180"/>
      <w:bookmarkStart w:id="59" w:name="_Toc144974503"/>
      <w:bookmarkStart w:id="60" w:name="_Toc152045535"/>
      <w:bookmarkStart w:id="61" w:name="_Toc246996923"/>
      <w:bookmarkStart w:id="62" w:name="_Toc179632552"/>
      <w:bookmarkStart w:id="63" w:name="_Toc247085694"/>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924"/>
      <w:bookmarkStart w:id="65" w:name="_Toc152042312"/>
      <w:bookmarkStart w:id="66" w:name="_Toc152045536"/>
      <w:bookmarkStart w:id="67" w:name="_Toc246996181"/>
      <w:bookmarkStart w:id="68" w:name="_Toc179632553"/>
      <w:bookmarkStart w:id="69" w:name="_Toc296602426"/>
      <w:bookmarkStart w:id="70" w:name="_Toc144974504"/>
      <w:bookmarkStart w:id="71" w:name="_Toc247085695"/>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79632554"/>
      <w:bookmarkStart w:id="74" w:name="_Toc246996182"/>
      <w:bookmarkStart w:id="75" w:name="_Toc296602427"/>
      <w:bookmarkStart w:id="76" w:name="_Toc152045537"/>
      <w:bookmarkStart w:id="77" w:name="_Toc246996925"/>
      <w:bookmarkStart w:id="78" w:name="_Toc247085696"/>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52045538"/>
      <w:bookmarkStart w:id="81" w:name="_Toc246996926"/>
      <w:bookmarkStart w:id="82" w:name="_Toc144974506"/>
      <w:bookmarkStart w:id="83" w:name="_Toc246996183"/>
      <w:bookmarkStart w:id="84" w:name="_Toc179632555"/>
      <w:bookmarkStart w:id="85" w:name="_Toc152042314"/>
      <w:bookmarkStart w:id="86" w:name="_Toc247085697"/>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92876"/>
      <w:bookmarkStart w:id="89" w:name="_Toc144974507"/>
      <w:bookmarkStart w:id="90" w:name="_Toc247527563"/>
      <w:bookmarkStart w:id="91" w:name="_Toc152042315"/>
      <w:bookmarkStart w:id="92" w:name="_Toc296602429"/>
      <w:bookmarkStart w:id="93" w:name="_Toc247513962"/>
      <w:bookmarkStart w:id="94" w:name="_Toc15204553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08"/>
      <w:bookmarkStart w:id="96" w:name="_Toc296602430"/>
      <w:bookmarkStart w:id="97" w:name="_Toc247513963"/>
      <w:bookmarkStart w:id="98" w:name="_Toc152045540"/>
      <w:bookmarkStart w:id="99" w:name="_Toc247527564"/>
      <w:bookmarkStart w:id="100" w:name="_Toc247592877"/>
      <w:bookmarkStart w:id="101" w:name="_Toc152042316"/>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18"/>
      <w:bookmarkStart w:id="104" w:name="_Toc144974510"/>
      <w:bookmarkStart w:id="105" w:name="_Toc246996930"/>
      <w:bookmarkStart w:id="106" w:name="_Toc246996187"/>
      <w:bookmarkStart w:id="107" w:name="_Toc179632560"/>
      <w:bookmarkStart w:id="108" w:name="_Toc247085701"/>
      <w:bookmarkStart w:id="109" w:name="_Toc296602432"/>
      <w:bookmarkStart w:id="110" w:name="_Toc15204554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96602433"/>
      <w:bookmarkStart w:id="112" w:name="_Toc246996188"/>
      <w:bookmarkStart w:id="113" w:name="_Toc247085702"/>
      <w:bookmarkStart w:id="114" w:name="_Toc246996931"/>
      <w:bookmarkStart w:id="115" w:name="_Toc152045543"/>
      <w:bookmarkStart w:id="116" w:name="_Toc152042319"/>
      <w:bookmarkStart w:id="117" w:name="_Toc144974511"/>
      <w:bookmarkStart w:id="118" w:name="_Toc17963256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32"/>
      <w:bookmarkStart w:id="120" w:name="_Toc246996189"/>
      <w:bookmarkStart w:id="121" w:name="_Toc152045544"/>
      <w:bookmarkStart w:id="122" w:name="_Toc144974512"/>
      <w:bookmarkStart w:id="123" w:name="_Toc296602434"/>
      <w:bookmarkStart w:id="124" w:name="_Toc152042320"/>
      <w:bookmarkStart w:id="125" w:name="_Toc247085703"/>
      <w:bookmarkStart w:id="126" w:name="_Toc17963256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45"/>
      <w:bookmarkStart w:id="128" w:name="_Toc246996933"/>
      <w:bookmarkStart w:id="129" w:name="_Toc296602435"/>
      <w:bookmarkStart w:id="130" w:name="_Toc179632563"/>
      <w:bookmarkStart w:id="131" w:name="_Toc247085704"/>
      <w:bookmarkStart w:id="132" w:name="_Toc144974513"/>
      <w:bookmarkStart w:id="133" w:name="_Toc246996190"/>
      <w:bookmarkStart w:id="134" w:name="_Toc152042321"/>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247085705"/>
      <w:bookmarkStart w:id="137" w:name="_Toc246996191"/>
      <w:bookmarkStart w:id="138" w:name="_Toc296602436"/>
      <w:bookmarkStart w:id="139" w:name="_Toc246996934"/>
      <w:bookmarkStart w:id="140" w:name="_Toc152042322"/>
      <w:bookmarkStart w:id="141" w:name="_Toc152045546"/>
      <w:bookmarkStart w:id="142" w:name="_Toc17963256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96602437"/>
      <w:bookmarkStart w:id="144" w:name="_Toc179632565"/>
      <w:bookmarkStart w:id="145" w:name="_Toc246996935"/>
      <w:bookmarkStart w:id="146" w:name="_Toc152045547"/>
      <w:bookmarkStart w:id="147" w:name="_Toc144974515"/>
      <w:bookmarkStart w:id="148" w:name="_Toc247085706"/>
      <w:bookmarkStart w:id="149" w:name="_Toc246996192"/>
      <w:bookmarkStart w:id="150" w:name="_Toc152042323"/>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936"/>
      <w:bookmarkStart w:id="152" w:name="_Toc152045548"/>
      <w:bookmarkStart w:id="153" w:name="_Toc144974516"/>
      <w:bookmarkStart w:id="154" w:name="_Toc296602438"/>
      <w:bookmarkStart w:id="155" w:name="_Toc179632566"/>
      <w:bookmarkStart w:id="156" w:name="_Toc246996193"/>
      <w:bookmarkStart w:id="157" w:name="_Toc152042324"/>
      <w:bookmarkStart w:id="158" w:name="_Toc247085707"/>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79632567"/>
      <w:bookmarkStart w:id="160" w:name="_Toc152042325"/>
      <w:bookmarkStart w:id="161" w:name="_Toc144974517"/>
      <w:bookmarkStart w:id="162" w:name="_Toc152045549"/>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96602439"/>
      <w:bookmarkStart w:id="165" w:name="_Toc246996937"/>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96602440"/>
      <w:bookmarkStart w:id="168" w:name="_Toc246996938"/>
      <w:bookmarkStart w:id="169" w:name="_Toc152042326"/>
      <w:bookmarkStart w:id="170" w:name="_Toc179632568"/>
      <w:bookmarkStart w:id="171" w:name="_Toc247085709"/>
      <w:bookmarkStart w:id="172" w:name="_Toc144974518"/>
      <w:bookmarkStart w:id="173" w:name="_Toc152045550"/>
      <w:bookmarkStart w:id="174" w:name="_Toc246996195"/>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196"/>
      <w:bookmarkStart w:id="176" w:name="_Toc296602441"/>
      <w:bookmarkStart w:id="177" w:name="_Toc152042328"/>
      <w:bookmarkStart w:id="178" w:name="_Toc179632570"/>
      <w:bookmarkStart w:id="179" w:name="_Toc144974520"/>
      <w:bookmarkStart w:id="180" w:name="_Toc246996939"/>
      <w:bookmarkStart w:id="181" w:name="_Toc247085710"/>
      <w:bookmarkStart w:id="182" w:name="_Toc152045552"/>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6996940"/>
      <w:bookmarkStart w:id="185" w:name="_Toc247085711"/>
      <w:bookmarkStart w:id="186" w:name="_Toc179632571"/>
      <w:bookmarkStart w:id="187" w:name="_Toc144974521"/>
      <w:bookmarkStart w:id="188" w:name="_Toc152045553"/>
      <w:bookmarkStart w:id="189" w:name="_Toc152042329"/>
      <w:bookmarkStart w:id="190" w:name="_Toc246996197"/>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52042331"/>
      <w:bookmarkStart w:id="192" w:name="_Toc246996199"/>
      <w:bookmarkStart w:id="193" w:name="_Toc144974523"/>
      <w:bookmarkStart w:id="194" w:name="_Toc246996942"/>
      <w:bookmarkStart w:id="195" w:name="_Toc179632573"/>
      <w:bookmarkStart w:id="196" w:name="_Toc247085713"/>
      <w:bookmarkStart w:id="197" w:name="_Toc1520455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943"/>
      <w:bookmarkStart w:id="200" w:name="_Toc152045556"/>
      <w:bookmarkStart w:id="201" w:name="_Toc144974524"/>
      <w:bookmarkStart w:id="202" w:name="_Toc246996200"/>
      <w:bookmarkStart w:id="203" w:name="_Toc296602444"/>
      <w:bookmarkStart w:id="204" w:name="_Toc247085714"/>
      <w:bookmarkStart w:id="205" w:name="_Toc152042332"/>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7085715"/>
      <w:bookmarkStart w:id="208" w:name="_Toc152042333"/>
      <w:bookmarkStart w:id="209" w:name="_Toc152045557"/>
      <w:bookmarkStart w:id="210" w:name="_Toc246996201"/>
      <w:bookmarkStart w:id="211" w:name="_Toc144974525"/>
      <w:bookmarkStart w:id="212" w:name="_Toc179632575"/>
      <w:bookmarkStart w:id="213" w:name="_Toc246996944"/>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202"/>
      <w:bookmarkStart w:id="216" w:name="_Toc152042334"/>
      <w:bookmarkStart w:id="217" w:name="_Toc247085716"/>
      <w:bookmarkStart w:id="218" w:name="_Toc144974526"/>
      <w:bookmarkStart w:id="219" w:name="_Toc152045558"/>
      <w:bookmarkStart w:id="220" w:name="_Toc179632576"/>
      <w:bookmarkStart w:id="221" w:name="_Toc246996945"/>
      <w:bookmarkStart w:id="222" w:name="_Toc29660244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152042335"/>
      <w:bookmarkStart w:id="225" w:name="_Toc296602447"/>
      <w:bookmarkStart w:id="226" w:name="_Toc246996946"/>
      <w:bookmarkStart w:id="227" w:name="_Toc247085717"/>
      <w:bookmarkStart w:id="228" w:name="_Toc246996203"/>
      <w:bookmarkStart w:id="229" w:name="_Toc152045559"/>
      <w:bookmarkStart w:id="230" w:name="_Toc14497452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204"/>
      <w:bookmarkStart w:id="232" w:name="_Toc246996947"/>
      <w:bookmarkStart w:id="233" w:name="_Toc296602448"/>
      <w:bookmarkStart w:id="234" w:name="_Toc179632578"/>
      <w:bookmarkStart w:id="235" w:name="_Toc144974528"/>
      <w:bookmarkStart w:id="236" w:name="_Toc152042336"/>
      <w:bookmarkStart w:id="237" w:name="_Toc247085718"/>
      <w:bookmarkStart w:id="238" w:name="_Toc152045560"/>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44974529"/>
      <w:bookmarkStart w:id="240" w:name="_Toc152042337"/>
      <w:bookmarkStart w:id="241" w:name="_Toc246996948"/>
      <w:bookmarkStart w:id="242" w:name="_Toc296602449"/>
      <w:bookmarkStart w:id="243" w:name="_Toc179632579"/>
      <w:bookmarkStart w:id="244" w:name="_Toc246996205"/>
      <w:bookmarkStart w:id="245" w:name="_Toc247085719"/>
      <w:bookmarkStart w:id="246" w:name="_Toc152045561"/>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949"/>
      <w:bookmarkStart w:id="249" w:name="_Toc152042338"/>
      <w:bookmarkStart w:id="250" w:name="_Toc179632580"/>
      <w:bookmarkStart w:id="251" w:name="_Toc296602451"/>
      <w:bookmarkStart w:id="252" w:name="_Toc247085720"/>
      <w:bookmarkStart w:id="253" w:name="_Toc246996206"/>
      <w:bookmarkStart w:id="254" w:name="_Toc144974530"/>
      <w:bookmarkStart w:id="255" w:name="_Toc152045562"/>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207"/>
      <w:bookmarkStart w:id="257" w:name="_Toc152045563"/>
      <w:bookmarkStart w:id="258" w:name="_Toc247085721"/>
      <w:bookmarkStart w:id="259" w:name="_Toc152042339"/>
      <w:bookmarkStart w:id="260" w:name="_Toc144974531"/>
      <w:bookmarkStart w:id="261" w:name="_Toc179632581"/>
      <w:bookmarkStart w:id="262" w:name="_Toc296602452"/>
      <w:bookmarkStart w:id="263" w:name="_Toc246996950"/>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208"/>
      <w:bookmarkStart w:id="265" w:name="_Toc152045564"/>
      <w:bookmarkStart w:id="266" w:name="_Toc152042340"/>
      <w:bookmarkStart w:id="267" w:name="_Toc246996951"/>
      <w:bookmarkStart w:id="268" w:name="_Toc179632582"/>
      <w:bookmarkStart w:id="269" w:name="_Toc296602453"/>
      <w:bookmarkStart w:id="270" w:name="_Toc247085722"/>
      <w:bookmarkStart w:id="271" w:name="_Toc14497453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952"/>
      <w:bookmarkStart w:id="273" w:name="_Toc247085723"/>
      <w:bookmarkStart w:id="274" w:name="_Toc246996209"/>
      <w:bookmarkStart w:id="275" w:name="_Toc152045565"/>
      <w:bookmarkStart w:id="276" w:name="_Toc152042341"/>
      <w:bookmarkStart w:id="277" w:name="_Toc144974533"/>
      <w:bookmarkStart w:id="278" w:name="_Toc296602454"/>
      <w:bookmarkStart w:id="279" w:name="_Toc17963258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2342"/>
      <w:bookmarkStart w:id="281" w:name="_Toc144974534"/>
      <w:bookmarkStart w:id="282" w:name="_Toc179632584"/>
      <w:bookmarkStart w:id="283" w:name="_Toc246996210"/>
      <w:bookmarkStart w:id="284" w:name="_Toc246996953"/>
      <w:bookmarkStart w:id="285" w:name="_Toc247085724"/>
      <w:bookmarkStart w:id="286" w:name="_Toc296602455"/>
      <w:bookmarkStart w:id="287" w:name="_Toc152045566"/>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6"/>
      <w:bookmarkStart w:id="289" w:name="_Toc247085725"/>
      <w:bookmarkStart w:id="290" w:name="_Toc144974535"/>
      <w:bookmarkStart w:id="291" w:name="_Toc246996211"/>
      <w:bookmarkStart w:id="292" w:name="_Toc152042343"/>
      <w:bookmarkStart w:id="293" w:name="_Toc179632585"/>
      <w:bookmarkStart w:id="294" w:name="_Toc152045567"/>
      <w:bookmarkStart w:id="295" w:name="_Toc246996954"/>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46996212"/>
      <w:bookmarkStart w:id="297" w:name="_Toc296602458"/>
      <w:bookmarkStart w:id="298" w:name="_Toc246996955"/>
      <w:bookmarkStart w:id="299" w:name="_Toc247085726"/>
      <w:bookmarkStart w:id="300" w:name="_Toc152045568"/>
      <w:bookmarkStart w:id="301" w:name="_Toc179632586"/>
      <w:bookmarkStart w:id="302" w:name="_Toc144974536"/>
      <w:bookmarkStart w:id="303" w:name="_Toc152042344"/>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247085727"/>
      <w:bookmarkStart w:id="305" w:name="_Toc246996956"/>
      <w:bookmarkStart w:id="306" w:name="_Toc179632587"/>
      <w:bookmarkStart w:id="307" w:name="_Toc296602459"/>
      <w:bookmarkStart w:id="308" w:name="_Toc152045569"/>
      <w:bookmarkStart w:id="309" w:name="_Toc144974537"/>
      <w:bookmarkStart w:id="310" w:name="_Toc246996213"/>
      <w:bookmarkStart w:id="311" w:name="_Toc152042345"/>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247085728"/>
      <w:bookmarkStart w:id="313" w:name="_Toc144974538"/>
      <w:bookmarkStart w:id="314" w:name="_Toc296602460"/>
      <w:bookmarkStart w:id="315" w:name="_Toc246996214"/>
      <w:bookmarkStart w:id="316" w:name="_Toc246996957"/>
      <w:bookmarkStart w:id="317" w:name="_Toc179632588"/>
      <w:bookmarkStart w:id="318" w:name="_Toc152045570"/>
      <w:bookmarkStart w:id="319" w:name="_Toc152042346"/>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52042351"/>
      <w:bookmarkStart w:id="322" w:name="_Toc152045575"/>
      <w:bookmarkStart w:id="323" w:name="_Toc144974543"/>
      <w:bookmarkStart w:id="324" w:name="_Toc247085733"/>
      <w:bookmarkStart w:id="325" w:name="_Toc296590983"/>
      <w:bookmarkStart w:id="326" w:name="_Toc246996219"/>
      <w:bookmarkStart w:id="327" w:name="_Toc296602462"/>
      <w:bookmarkStart w:id="328" w:name="_Toc246996962"/>
      <w:bookmarkStart w:id="329" w:name="_Toc179632593"/>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144974544"/>
      <w:bookmarkStart w:id="331" w:name="_Toc247085734"/>
      <w:bookmarkStart w:id="332" w:name="_Toc296602463"/>
      <w:bookmarkStart w:id="333" w:name="_Toc246996963"/>
      <w:bookmarkStart w:id="334" w:name="_Toc152045576"/>
      <w:bookmarkStart w:id="335" w:name="_Toc179632594"/>
      <w:bookmarkStart w:id="336" w:name="_Toc152042352"/>
      <w:bookmarkStart w:id="337" w:name="_Toc246996220"/>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179632595"/>
      <w:bookmarkStart w:id="339" w:name="_Toc152042353"/>
      <w:bookmarkStart w:id="340" w:name="_Toc296602464"/>
      <w:bookmarkStart w:id="341" w:name="_Toc246996221"/>
      <w:bookmarkStart w:id="342" w:name="_Toc247085735"/>
      <w:bookmarkStart w:id="343" w:name="_Toc246996964"/>
      <w:bookmarkStart w:id="344" w:name="_Toc152045577"/>
      <w:bookmarkStart w:id="345" w:name="_Toc144974545"/>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296602465"/>
      <w:bookmarkStart w:id="347" w:name="_Toc246996965"/>
      <w:bookmarkStart w:id="348" w:name="_Toc179632596"/>
      <w:bookmarkStart w:id="349" w:name="_Toc152042354"/>
      <w:bookmarkStart w:id="350" w:name="_Toc247085736"/>
      <w:bookmarkStart w:id="351" w:name="_Toc246996222"/>
      <w:bookmarkStart w:id="352" w:name="_Toc152045578"/>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152045579"/>
      <w:bookmarkStart w:id="356" w:name="_Toc296602466"/>
      <w:bookmarkStart w:id="357" w:name="_Toc152042356"/>
      <w:bookmarkStart w:id="358" w:name="_Toc247085737"/>
      <w:bookmarkStart w:id="359" w:name="_Toc246996966"/>
      <w:bookmarkStart w:id="360" w:name="_Toc246996223"/>
      <w:bookmarkStart w:id="361" w:name="_Toc179632597"/>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6996967"/>
      <w:bookmarkStart w:id="364" w:name="_Toc296602467"/>
      <w:bookmarkStart w:id="365" w:name="_Toc179632598"/>
      <w:bookmarkStart w:id="366" w:name="_Toc247085738"/>
      <w:bookmarkStart w:id="367" w:name="_Toc152042357"/>
      <w:bookmarkStart w:id="368" w:name="_Toc246996224"/>
      <w:bookmarkStart w:id="369" w:name="_Toc144974547"/>
      <w:bookmarkStart w:id="370" w:name="_Toc152045580"/>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41"/>
        <w:gridCol w:w="1284"/>
        <w:gridCol w:w="1964"/>
        <w:gridCol w:w="456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67"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1126"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26"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26"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26"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0" w:type="auto"/>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0" w:edGrp="everyone" w:colFirst="3" w:colLast="3"/>
            <w:r>
              <w:rPr>
                <w:rFonts w:hint="eastAsia" w:ascii="Times New Roman" w:hAnsi="Times New Roman" w:cs="Times New Roman"/>
                <w:kern w:val="0"/>
                <w:sz w:val="24"/>
                <w:szCs w:val="24"/>
                <w:highlight w:val="none"/>
                <w:lang w:val="en-US" w:eastAsia="zh-CN"/>
              </w:rPr>
              <w:t>2.1.2</w:t>
            </w:r>
          </w:p>
        </w:tc>
        <w:tc>
          <w:tcPr>
            <w:tcW w:w="1126"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5" w:edGrp="everyone"/>
            <w:r>
              <w:rPr>
                <w:rFonts w:hint="eastAsia" w:ascii="Times New Roman" w:hAnsi="Times New Roman" w:cs="Times New Roman"/>
                <w:kern w:val="0"/>
                <w:sz w:val="24"/>
                <w:szCs w:val="24"/>
                <w:highlight w:val="none"/>
                <w:lang w:val="en-US" w:eastAsia="zh-CN"/>
              </w:rPr>
              <w:t>符合第二章“投标人须知”第1.4.1项规定</w:t>
            </w:r>
            <w:permEnd w:id="65"/>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9" w:edGrp="everyone" w:colFirst="3" w:colLast="3"/>
            <w:r>
              <w:rPr>
                <w:rFonts w:hint="eastAsia" w:ascii="Times New Roman" w:hAnsi="Times New Roman" w:cs="Times New Roman"/>
                <w:kern w:val="0"/>
                <w:sz w:val="24"/>
                <w:szCs w:val="24"/>
                <w:highlight w:val="none"/>
                <w:lang w:val="en-US" w:eastAsia="zh-CN"/>
              </w:rPr>
              <w:t>2.1.3</w:t>
            </w:r>
          </w:p>
        </w:tc>
        <w:tc>
          <w:tcPr>
            <w:tcW w:w="1126"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6" w:edGrp="everyone" w:colFirst="3" w:colLast="3"/>
          </w:p>
        </w:tc>
        <w:tc>
          <w:tcPr>
            <w:tcW w:w="1126"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67"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246996975"/>
            <w:bookmarkStart w:id="372" w:name="_Toc144974556"/>
            <w:bookmarkStart w:id="373" w:name="_Toc179632607"/>
            <w:bookmarkStart w:id="374" w:name="_Toc247085747"/>
            <w:bookmarkStart w:id="375" w:name="_Toc296602477"/>
            <w:bookmarkStart w:id="376" w:name="_Toc152042366"/>
            <w:bookmarkStart w:id="377" w:name="_Toc246996232"/>
            <w:bookmarkStart w:id="378" w:name="_Toc152045589"/>
            <w:r>
              <w:rPr>
                <w:rFonts w:hint="default" w:ascii="Times New Roman" w:hAnsi="Times New Roman" w:cs="Times New Roman"/>
                <w:b/>
                <w:bCs/>
                <w:kern w:val="0"/>
                <w:sz w:val="24"/>
                <w:szCs w:val="24"/>
                <w:highlight w:val="none"/>
                <w:lang w:val="en-US" w:eastAsia="zh-CN"/>
              </w:rPr>
              <w:t>条款号</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67"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7" w:edGrp="everyone" w:colFirst="2" w:colLast="2"/>
            <w:r>
              <w:rPr>
                <w:rFonts w:hint="eastAsia" w:ascii="Times New Roman" w:hAnsi="Times New Roman" w:cs="Times New Roman"/>
                <w:kern w:val="0"/>
                <w:sz w:val="24"/>
                <w:szCs w:val="24"/>
                <w:highlight w:val="none"/>
                <w:lang w:val="en-US" w:eastAsia="zh-CN"/>
              </w:rPr>
              <w:t>2.2.1</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40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tc>
      </w:tr>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67"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8" w:edGrp="everyone" w:colFirst="2" w:colLast="2"/>
            <w:r>
              <w:rPr>
                <w:rFonts w:hint="eastAsia" w:ascii="Times New Roman" w:hAnsi="Times New Roman" w:cs="Times New Roman"/>
                <w:kern w:val="0"/>
                <w:sz w:val="24"/>
                <w:szCs w:val="24"/>
                <w:highlight w:val="none"/>
                <w:lang w:val="en-US" w:eastAsia="zh-CN"/>
              </w:rPr>
              <w:t>2.2.2</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kern w:val="0"/>
                <w:sz w:val="24"/>
              </w:rPr>
              <w:t>各有效报价经计算后的算术平均值</w:t>
            </w:r>
            <w:r>
              <w:rPr>
                <w:rFonts w:hint="eastAsia" w:ascii="Times New Roman" w:hAnsi="Times New Roman" w:cs="Times New Roman"/>
                <w:i w:val="0"/>
                <w:iCs w:val="0"/>
                <w:color w:val="FF0000"/>
                <w:kern w:val="0"/>
                <w:sz w:val="24"/>
                <w:szCs w:val="24"/>
                <w:highlight w:val="none"/>
                <w:u w:val="single"/>
                <w:lang w:val="en-US" w:eastAsia="zh-CN"/>
              </w:rPr>
              <w:t>作为评标基准价。</w:t>
            </w:r>
          </w:p>
        </w:tc>
      </w:tr>
      <w:permEnd w:id="7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67"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79" w:edGrp="everyone"/>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ermEnd w:id="7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67"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01" w:hRule="atLeast"/>
        </w:trPr>
        <w:tc>
          <w:tcPr>
            <w:tcW w:w="0" w:type="auto"/>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80" w:edGrp="everyone" w:colFirst="1" w:colLast="1"/>
            <w:permStart w:id="81" w:edGrp="everyone" w:colFirst="2" w:colLast="2"/>
            <w:permStart w:id="82" w:edGrp="everyone" w:colFirst="3" w:colLast="3"/>
            <w:r>
              <w:rPr>
                <w:rFonts w:hint="eastAsia" w:ascii="Times New Roman" w:hAnsi="Times New Roman" w:cs="Times New Roman"/>
                <w:kern w:val="0"/>
                <w:sz w:val="21"/>
                <w:szCs w:val="21"/>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126"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资信业绩评分标准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default" w:ascii="Times New Roman" w:hAnsi="Times New Roman" w:cs="Times New Roman"/>
                <w:i/>
                <w:iCs/>
                <w:color w:val="FF0000"/>
                <w:kern w:val="0"/>
                <w:sz w:val="21"/>
                <w:szCs w:val="21"/>
                <w:highlight w:val="none"/>
                <w:u w:val="single"/>
                <w:lang w:val="en-US" w:eastAsia="zh-CN"/>
              </w:rPr>
              <w:t>（</w:t>
            </w:r>
            <w:r>
              <w:rPr>
                <w:rFonts w:hint="eastAsia" w:ascii="Times New Roman" w:hAnsi="Times New Roman" w:cs="Times New Roman"/>
                <w:i/>
                <w:iCs/>
                <w:color w:val="FF0000"/>
                <w:kern w:val="0"/>
                <w:sz w:val="21"/>
                <w:szCs w:val="21"/>
                <w:highlight w:val="none"/>
                <w:u w:val="single"/>
                <w:lang w:val="en-US" w:eastAsia="zh-CN"/>
              </w:rPr>
              <w:t xml:space="preserve">30  </w:t>
            </w:r>
            <w:r>
              <w:rPr>
                <w:rFonts w:hint="default" w:ascii="Times New Roman" w:hAnsi="Times New Roman" w:cs="Times New Roman"/>
                <w:i/>
                <w:iCs/>
                <w:color w:val="FF0000"/>
                <w:kern w:val="0"/>
                <w:sz w:val="21"/>
                <w:szCs w:val="21"/>
                <w:highlight w:val="none"/>
                <w:u w:val="single"/>
                <w:lang w:val="en-US" w:eastAsia="zh-CN"/>
              </w:rPr>
              <w:t>分）</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信誉</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color w:val="FF0000"/>
                <w:kern w:val="0"/>
                <w:sz w:val="21"/>
                <w:szCs w:val="21"/>
                <w:highlight w:val="yellow"/>
                <w:lang w:val="en-US" w:eastAsia="zh-CN"/>
              </w:rPr>
            </w:pPr>
            <w:r>
              <w:rPr>
                <w:rFonts w:hint="default" w:ascii="Times New Roman" w:hAnsi="Times New Roman" w:cs="Times New Roman"/>
                <w:i/>
                <w:iCs/>
                <w:color w:val="FF0000"/>
                <w:kern w:val="0"/>
                <w:sz w:val="21"/>
                <w:szCs w:val="21"/>
                <w:highlight w:val="none"/>
                <w:u w:val="single"/>
                <w:lang w:val="en-US" w:eastAsia="zh-CN"/>
              </w:rPr>
              <w:t>（</w:t>
            </w:r>
            <w:r>
              <w:rPr>
                <w:rFonts w:hint="eastAsia" w:ascii="Times New Roman" w:hAnsi="Times New Roman" w:cs="Times New Roman"/>
                <w:i/>
                <w:iCs/>
                <w:color w:val="FF0000"/>
                <w:kern w:val="0"/>
                <w:sz w:val="21"/>
                <w:szCs w:val="21"/>
                <w:highlight w:val="none"/>
                <w:u w:val="single"/>
                <w:lang w:val="en-US" w:eastAsia="zh-CN"/>
              </w:rPr>
              <w:t>10</w:t>
            </w:r>
            <w:r>
              <w:rPr>
                <w:rFonts w:hint="default" w:ascii="Times New Roman" w:hAnsi="Times New Roman" w:cs="Times New Roman"/>
                <w:i/>
                <w:iCs/>
                <w:color w:val="FF0000"/>
                <w:kern w:val="0"/>
                <w:sz w:val="21"/>
                <w:szCs w:val="21"/>
                <w:highlight w:val="none"/>
                <w:u w:val="single"/>
                <w:lang w:val="en-US" w:eastAsia="zh-CN"/>
              </w:rPr>
              <w:t>分）</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firstLine="200" w:firstLineChars="100"/>
              <w:jc w:val="left"/>
              <w:rPr>
                <w:rFonts w:hint="default" w:ascii="Times New Roman" w:hAnsi="Times New Roman" w:cs="Times New Roman"/>
                <w:kern w:val="0"/>
                <w:sz w:val="21"/>
                <w:szCs w:val="21"/>
                <w:highlight w:val="none"/>
                <w:lang w:val="en-US" w:eastAsia="zh-CN"/>
              </w:rPr>
            </w:pPr>
            <w:r>
              <w:rPr>
                <w:rFonts w:hint="eastAsia" w:ascii="宋体" w:hAnsi="宋体" w:eastAsia="宋体" w:cs="宋体"/>
                <w:color w:val="000000"/>
                <w:kern w:val="0"/>
                <w:sz w:val="20"/>
                <w:szCs w:val="20"/>
                <w:lang w:val="en-US" w:eastAsia="zh-CN"/>
              </w:rPr>
              <w:t>自 201</w:t>
            </w:r>
            <w:r>
              <w:rPr>
                <w:rFonts w:hint="eastAsia" w:ascii="宋体" w:hAnsi="宋体" w:cs="宋体"/>
                <w:color w:val="000000"/>
                <w:kern w:val="0"/>
                <w:sz w:val="20"/>
                <w:szCs w:val="20"/>
                <w:lang w:val="en-US" w:eastAsia="zh-CN"/>
              </w:rPr>
              <w:t>9</w:t>
            </w:r>
            <w:r>
              <w:rPr>
                <w:rFonts w:hint="eastAsia" w:ascii="宋体" w:hAnsi="宋体" w:eastAsia="宋体" w:cs="宋体"/>
                <w:color w:val="000000"/>
                <w:kern w:val="0"/>
                <w:sz w:val="20"/>
                <w:szCs w:val="20"/>
                <w:lang w:val="en-US" w:eastAsia="zh-CN"/>
              </w:rPr>
              <w:t xml:space="preserve"> 年 1 月 1 日以来，投标企业监理的市政工程获</w:t>
            </w:r>
            <w:r>
              <w:rPr>
                <w:rFonts w:hint="eastAsia" w:ascii="宋体" w:hAnsi="宋体" w:cs="宋体"/>
                <w:color w:val="000000"/>
                <w:kern w:val="0"/>
                <w:sz w:val="20"/>
                <w:szCs w:val="20"/>
                <w:lang w:val="en-US" w:eastAsia="zh-CN"/>
              </w:rPr>
              <w:t>得</w:t>
            </w:r>
            <w:r>
              <w:rPr>
                <w:rFonts w:hint="eastAsia" w:ascii="宋体" w:hAnsi="宋体" w:eastAsia="宋体" w:cs="宋体"/>
                <w:color w:val="000000"/>
                <w:kern w:val="0"/>
                <w:sz w:val="20"/>
                <w:szCs w:val="20"/>
                <w:lang w:val="en-US" w:eastAsia="zh-CN"/>
              </w:rPr>
              <w:t>省级</w:t>
            </w:r>
            <w:r>
              <w:rPr>
                <w:rFonts w:hint="eastAsia" w:ascii="宋体" w:hAnsi="宋体" w:cs="宋体"/>
                <w:color w:val="000000"/>
                <w:kern w:val="0"/>
                <w:sz w:val="20"/>
                <w:szCs w:val="20"/>
                <w:lang w:val="en-US" w:eastAsia="zh-CN"/>
              </w:rPr>
              <w:t>优质工程奖或</w:t>
            </w:r>
            <w:r>
              <w:rPr>
                <w:rFonts w:hint="eastAsia" w:ascii="宋体" w:hAnsi="宋体" w:eastAsia="宋体" w:cs="宋体"/>
                <w:color w:val="000000"/>
                <w:kern w:val="0"/>
                <w:sz w:val="20"/>
                <w:szCs w:val="20"/>
                <w:lang w:val="en-US" w:eastAsia="zh-CN"/>
              </w:rPr>
              <w:t>等同于安徽省建设工程“黄山杯”奖</w:t>
            </w:r>
            <w:r>
              <w:rPr>
                <w:rFonts w:hint="eastAsia" w:ascii="宋体" w:hAnsi="宋体" w:cs="宋体"/>
                <w:color w:val="000000"/>
                <w:kern w:val="0"/>
                <w:sz w:val="20"/>
                <w:szCs w:val="20"/>
                <w:lang w:val="en-US" w:eastAsia="zh-CN"/>
              </w:rPr>
              <w:t>的</w:t>
            </w:r>
            <w:r>
              <w:rPr>
                <w:rFonts w:hint="eastAsia" w:ascii="宋体" w:hAnsi="宋体" w:eastAsia="宋体" w:cs="宋体"/>
                <w:color w:val="000000"/>
                <w:kern w:val="0"/>
                <w:sz w:val="20"/>
                <w:szCs w:val="20"/>
                <w:lang w:val="en-US" w:eastAsia="zh-CN"/>
              </w:rPr>
              <w:t xml:space="preserve">得  </w:t>
            </w:r>
            <w:r>
              <w:rPr>
                <w:rFonts w:hint="eastAsia" w:ascii="宋体" w:hAnsi="宋体" w:cs="宋体"/>
                <w:color w:val="000000"/>
                <w:kern w:val="0"/>
                <w:sz w:val="20"/>
                <w:szCs w:val="20"/>
                <w:lang w:val="en-US" w:eastAsia="zh-CN"/>
              </w:rPr>
              <w:t>2.5</w:t>
            </w:r>
            <w:r>
              <w:rPr>
                <w:rFonts w:hint="eastAsia" w:ascii="宋体" w:hAnsi="宋体" w:eastAsia="宋体" w:cs="宋体"/>
                <w:color w:val="000000"/>
                <w:kern w:val="0"/>
                <w:sz w:val="20"/>
                <w:szCs w:val="20"/>
                <w:lang w:val="en-US" w:eastAsia="zh-CN"/>
              </w:rPr>
              <w:t xml:space="preserve"> 分</w:t>
            </w:r>
            <w:r>
              <w:rPr>
                <w:rFonts w:hint="eastAsia" w:ascii="宋体" w:hAnsi="宋体" w:cs="宋体"/>
                <w:color w:val="000000"/>
                <w:kern w:val="0"/>
                <w:sz w:val="20"/>
                <w:szCs w:val="20"/>
                <w:lang w:val="en-US" w:eastAsia="zh-CN"/>
              </w:rPr>
              <w:t>，最高得5分</w:t>
            </w:r>
            <w:r>
              <w:rPr>
                <w:rFonts w:hint="eastAsia" w:ascii="宋体" w:hAnsi="宋体" w:eastAsia="宋体" w:cs="宋体"/>
                <w:color w:val="000000"/>
                <w:kern w:val="0"/>
                <w:sz w:val="20"/>
                <w:szCs w:val="20"/>
                <w:lang w:val="en-US" w:eastAsia="zh-CN"/>
              </w:rPr>
              <w:t>。投标企业监理的市政工程</w:t>
            </w:r>
            <w:r>
              <w:rPr>
                <w:rFonts w:hint="eastAsia" w:ascii="宋体" w:hAnsi="宋体" w:cs="宋体"/>
                <w:color w:val="000000"/>
                <w:kern w:val="0"/>
                <w:sz w:val="20"/>
                <w:szCs w:val="20"/>
                <w:lang w:val="en-US" w:eastAsia="zh-CN"/>
              </w:rPr>
              <w:t>项目</w:t>
            </w:r>
            <w:r>
              <w:rPr>
                <w:rFonts w:hint="eastAsia" w:ascii="宋体" w:hAnsi="宋体" w:eastAsia="宋体" w:cs="宋体"/>
                <w:color w:val="000000"/>
                <w:kern w:val="0"/>
                <w:sz w:val="20"/>
                <w:szCs w:val="20"/>
                <w:lang w:val="en-US" w:eastAsia="zh-CN"/>
              </w:rPr>
              <w:t>获得优质工程奖项等同于“中国市政金杯奖”、“</w:t>
            </w:r>
            <w:r>
              <w:rPr>
                <w:rFonts w:hint="eastAsia" w:ascii="宋体" w:hAnsi="宋体" w:cs="宋体"/>
                <w:color w:val="000000"/>
                <w:kern w:val="0"/>
                <w:sz w:val="20"/>
                <w:szCs w:val="20"/>
                <w:lang w:val="en-US" w:eastAsia="zh-CN"/>
              </w:rPr>
              <w:t>国家优质工程奖</w:t>
            </w:r>
            <w:r>
              <w:rPr>
                <w:rFonts w:hint="eastAsia" w:ascii="宋体" w:hAnsi="宋体" w:eastAsia="宋体" w:cs="宋体"/>
                <w:color w:val="000000"/>
                <w:kern w:val="0"/>
                <w:sz w:val="20"/>
                <w:szCs w:val="20"/>
                <w:lang w:val="en-US" w:eastAsia="zh-CN"/>
              </w:rPr>
              <w:t>”</w:t>
            </w:r>
            <w:r>
              <w:rPr>
                <w:rFonts w:hint="eastAsia" w:ascii="宋体" w:hAnsi="宋体" w:cs="宋体"/>
                <w:color w:val="000000"/>
                <w:kern w:val="0"/>
                <w:sz w:val="20"/>
                <w:szCs w:val="20"/>
                <w:lang w:val="en-US" w:eastAsia="zh-CN"/>
              </w:rPr>
              <w:t>的</w:t>
            </w:r>
            <w:r>
              <w:rPr>
                <w:rFonts w:hint="eastAsia" w:ascii="宋体" w:hAnsi="宋体" w:eastAsia="宋体" w:cs="宋体"/>
                <w:color w:val="000000"/>
                <w:kern w:val="0"/>
                <w:sz w:val="20"/>
                <w:szCs w:val="20"/>
                <w:lang w:val="en-US" w:eastAsia="zh-CN"/>
              </w:rPr>
              <w:t xml:space="preserve">得 </w:t>
            </w:r>
            <w:r>
              <w:rPr>
                <w:rFonts w:hint="eastAsia" w:ascii="宋体" w:hAnsi="宋体" w:cs="宋体"/>
                <w:color w:val="000000"/>
                <w:kern w:val="0"/>
                <w:sz w:val="20"/>
                <w:szCs w:val="20"/>
                <w:lang w:val="en-US" w:eastAsia="zh-CN"/>
              </w:rPr>
              <w:t>5</w:t>
            </w:r>
            <w:r>
              <w:rPr>
                <w:rFonts w:hint="eastAsia" w:ascii="宋体" w:hAnsi="宋体" w:eastAsia="宋体" w:cs="宋体"/>
                <w:color w:val="000000"/>
                <w:kern w:val="0"/>
                <w:sz w:val="20"/>
                <w:szCs w:val="20"/>
                <w:lang w:val="en-US" w:eastAsia="zh-CN"/>
              </w:rPr>
              <w:t xml:space="preserve"> 分</w:t>
            </w:r>
            <w:r>
              <w:rPr>
                <w:rFonts w:hint="eastAsia" w:ascii="宋体" w:hAnsi="宋体" w:cs="宋体"/>
                <w:color w:val="000000"/>
                <w:kern w:val="0"/>
                <w:sz w:val="20"/>
                <w:szCs w:val="20"/>
                <w:lang w:val="en-US" w:eastAsia="zh-CN"/>
              </w:rPr>
              <w:t>，最高得10分</w:t>
            </w:r>
            <w:r>
              <w:rPr>
                <w:rFonts w:hint="eastAsia" w:ascii="宋体" w:hAnsi="宋体" w:eastAsia="宋体" w:cs="宋体"/>
                <w:color w:val="000000"/>
                <w:kern w:val="0"/>
                <w:sz w:val="20"/>
                <w:szCs w:val="20"/>
                <w:lang w:val="en-US" w:eastAsia="zh-CN"/>
              </w:rPr>
              <w:t xml:space="preserve">。本项满分 </w:t>
            </w:r>
            <w:r>
              <w:rPr>
                <w:rFonts w:hint="eastAsia" w:ascii="宋体" w:hAnsi="宋体" w:cs="宋体"/>
                <w:color w:val="000000"/>
                <w:kern w:val="0"/>
                <w:sz w:val="20"/>
                <w:szCs w:val="20"/>
                <w:lang w:val="en-US" w:eastAsia="zh-CN"/>
              </w:rPr>
              <w:t>10</w:t>
            </w:r>
            <w:r>
              <w:rPr>
                <w:rFonts w:hint="eastAsia" w:ascii="宋体" w:hAnsi="宋体" w:eastAsia="宋体" w:cs="宋体"/>
                <w:color w:val="000000"/>
                <w:kern w:val="0"/>
                <w:sz w:val="20"/>
                <w:szCs w:val="20"/>
                <w:lang w:val="en-US" w:eastAsia="zh-CN"/>
              </w:rPr>
              <w:t xml:space="preserve"> 分。（获奖得分不能累加，同一项目获不同奖项以最高奖项计分，投标文件中须提供获奖证书</w:t>
            </w:r>
            <w:r>
              <w:rPr>
                <w:rFonts w:hint="eastAsia" w:ascii="宋体" w:hAnsi="宋体" w:cs="宋体"/>
                <w:color w:val="000000"/>
                <w:kern w:val="0"/>
                <w:sz w:val="20"/>
                <w:szCs w:val="20"/>
                <w:lang w:val="en-US" w:eastAsia="zh-CN"/>
              </w:rPr>
              <w:t>和</w:t>
            </w:r>
            <w:r>
              <w:rPr>
                <w:rFonts w:hint="eastAsia" w:ascii="宋体" w:hAnsi="宋体" w:eastAsia="宋体" w:cs="宋体"/>
                <w:color w:val="000000"/>
                <w:kern w:val="0"/>
                <w:sz w:val="20"/>
                <w:szCs w:val="20"/>
                <w:lang w:val="en-US" w:eastAsia="zh-CN"/>
              </w:rPr>
              <w:t>颁奖文件扫描件、否则不得分</w:t>
            </w:r>
            <w:r>
              <w:rPr>
                <w:rFonts w:hint="eastAsia" w:ascii="宋体" w:hAnsi="宋体" w:eastAsia="宋体" w:cs="宋体"/>
                <w:color w:val="000000"/>
                <w:kern w:val="0"/>
                <w:sz w:val="24"/>
                <w:szCs w:val="24"/>
                <w:lang w:val="en-US" w:eastAsia="zh-CN" w:bidi="ar"/>
              </w:rPr>
              <w:t>）</w:t>
            </w:r>
          </w:p>
        </w:tc>
      </w:tr>
      <w:permEnd w:id="80"/>
      <w:permEnd w:id="81"/>
      <w:permEnd w:id="8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17"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83" w:edGrp="everyone" w:colFirst="1" w:colLast="1"/>
            <w:permStart w:id="84" w:edGrp="everyone" w:colFirst="2" w:colLast="2"/>
            <w:permStart w:id="85"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类似项目业绩</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default" w:ascii="Times New Roman" w:hAnsi="Times New Roman" w:cs="Times New Roman"/>
                <w:i/>
                <w:iCs/>
                <w:color w:val="FF0000"/>
                <w:kern w:val="0"/>
                <w:sz w:val="21"/>
                <w:szCs w:val="21"/>
                <w:highlight w:val="none"/>
                <w:u w:val="single"/>
                <w:lang w:val="en-US" w:eastAsia="zh-CN"/>
              </w:rPr>
              <w:t>（</w:t>
            </w:r>
            <w:r>
              <w:rPr>
                <w:rFonts w:hint="eastAsia" w:ascii="Times New Roman" w:hAnsi="Times New Roman" w:cs="Times New Roman"/>
                <w:i/>
                <w:iCs/>
                <w:color w:val="FF0000"/>
                <w:kern w:val="0"/>
                <w:sz w:val="21"/>
                <w:szCs w:val="21"/>
                <w:highlight w:val="none"/>
                <w:u w:val="single"/>
                <w:lang w:val="en-US" w:eastAsia="zh-CN"/>
              </w:rPr>
              <w:t>10</w:t>
            </w:r>
            <w:r>
              <w:rPr>
                <w:rFonts w:hint="default" w:ascii="Times New Roman" w:hAnsi="Times New Roman" w:cs="Times New Roman"/>
                <w:i/>
                <w:iCs/>
                <w:color w:val="FF0000"/>
                <w:kern w:val="0"/>
                <w:sz w:val="21"/>
                <w:szCs w:val="21"/>
                <w:highlight w:val="none"/>
                <w:u w:val="single"/>
                <w:lang w:val="en-US" w:eastAsia="zh-CN"/>
              </w:rPr>
              <w:t>分）</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firstLine="200" w:firstLineChars="100"/>
              <w:jc w:val="left"/>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 xml:space="preserve">除招标公告要求的资格业绩以外，企业额外提供 1 个市政道路工程监理业绩，单项投资规模金额达到 </w:t>
            </w:r>
            <w:r>
              <w:rPr>
                <w:rFonts w:hint="default" w:ascii="宋体" w:hAnsi="宋体" w:cs="宋体"/>
                <w:color w:val="000000"/>
                <w:kern w:val="0"/>
                <w:sz w:val="20"/>
                <w:szCs w:val="20"/>
                <w:lang w:val="en-US" w:eastAsia="zh-CN"/>
              </w:rPr>
              <w:t xml:space="preserve">5000 </w:t>
            </w:r>
            <w:r>
              <w:rPr>
                <w:rFonts w:hint="eastAsia" w:ascii="宋体" w:hAnsi="宋体" w:cs="宋体"/>
                <w:color w:val="000000"/>
                <w:kern w:val="0"/>
                <w:sz w:val="20"/>
                <w:szCs w:val="20"/>
                <w:lang w:val="en-US" w:eastAsia="zh-CN"/>
              </w:rPr>
              <w:t xml:space="preserve">万元及以上或单项合同中监理费用 </w:t>
            </w:r>
            <w:r>
              <w:rPr>
                <w:rFonts w:hint="default" w:ascii="宋体" w:hAnsi="宋体" w:cs="宋体"/>
                <w:color w:val="000000"/>
                <w:kern w:val="0"/>
                <w:sz w:val="20"/>
                <w:szCs w:val="20"/>
                <w:lang w:val="en-US" w:eastAsia="zh-CN"/>
              </w:rPr>
              <w:t xml:space="preserve">50 </w:t>
            </w:r>
            <w:r>
              <w:rPr>
                <w:rFonts w:hint="eastAsia" w:ascii="宋体" w:hAnsi="宋体" w:cs="宋体"/>
                <w:color w:val="000000"/>
                <w:kern w:val="0"/>
                <w:sz w:val="20"/>
                <w:szCs w:val="20"/>
                <w:lang w:val="en-US" w:eastAsia="zh-CN"/>
              </w:rPr>
              <w:t xml:space="preserve">万元及以上，得 </w:t>
            </w:r>
            <w:r>
              <w:rPr>
                <w:rFonts w:hint="default" w:ascii="宋体" w:hAnsi="宋体" w:cs="宋体"/>
                <w:color w:val="000000"/>
                <w:kern w:val="0"/>
                <w:sz w:val="20"/>
                <w:szCs w:val="20"/>
                <w:lang w:val="en-US" w:eastAsia="zh-CN"/>
              </w:rPr>
              <w:t xml:space="preserve">5 </w:t>
            </w:r>
            <w:r>
              <w:rPr>
                <w:rFonts w:hint="eastAsia" w:ascii="宋体" w:hAnsi="宋体" w:cs="宋体"/>
                <w:color w:val="000000"/>
                <w:kern w:val="0"/>
                <w:sz w:val="20"/>
                <w:szCs w:val="20"/>
                <w:lang w:val="en-US" w:eastAsia="zh-CN"/>
              </w:rPr>
              <w:t>分，满分</w:t>
            </w:r>
            <w:r>
              <w:rPr>
                <w:rFonts w:hint="default" w:ascii="宋体" w:hAnsi="宋体" w:cs="宋体"/>
                <w:color w:val="000000"/>
                <w:kern w:val="0"/>
                <w:sz w:val="20"/>
                <w:szCs w:val="20"/>
                <w:lang w:val="en-US" w:eastAsia="zh-CN"/>
              </w:rPr>
              <w:t xml:space="preserve">10 </w:t>
            </w:r>
            <w:r>
              <w:rPr>
                <w:rFonts w:hint="eastAsia" w:ascii="宋体" w:hAnsi="宋体" w:cs="宋体"/>
                <w:color w:val="000000"/>
                <w:kern w:val="0"/>
                <w:sz w:val="20"/>
                <w:szCs w:val="20"/>
                <w:lang w:val="en-US" w:eastAsia="zh-CN"/>
              </w:rPr>
              <w:t>分。</w:t>
            </w:r>
          </w:p>
          <w:p>
            <w:pPr>
              <w:keepNext w:val="0"/>
              <w:keepLines w:val="0"/>
              <w:widowControl/>
              <w:suppressLineNumbers w:val="0"/>
              <w:ind w:firstLine="200" w:firstLineChars="100"/>
              <w:jc w:val="left"/>
              <w:rPr>
                <w:rFonts w:hint="default" w:ascii="Times New Roman" w:hAnsi="Times New Roman" w:cs="Times New Roman"/>
                <w:kern w:val="0"/>
                <w:sz w:val="21"/>
                <w:szCs w:val="21"/>
                <w:highlight w:val="none"/>
                <w:lang w:val="en-US" w:eastAsia="zh-CN"/>
              </w:rPr>
            </w:pPr>
            <w:r>
              <w:rPr>
                <w:rFonts w:hint="eastAsia" w:ascii="宋体" w:hAnsi="宋体" w:cs="宋体"/>
                <w:color w:val="000000"/>
                <w:kern w:val="0"/>
                <w:sz w:val="20"/>
                <w:szCs w:val="20"/>
                <w:lang w:val="en-US" w:eastAsia="zh-CN"/>
              </w:rPr>
              <w:t xml:space="preserve"> </w:t>
            </w:r>
            <w:r>
              <w:rPr>
                <w:rFonts w:hint="eastAsia" w:ascii="宋体" w:hAnsi="宋体" w:cs="宋体"/>
                <w:b/>
                <w:bCs/>
                <w:color w:val="000000"/>
                <w:kern w:val="0"/>
                <w:sz w:val="20"/>
                <w:szCs w:val="20"/>
                <w:lang w:val="en-US" w:eastAsia="zh-CN"/>
              </w:rPr>
              <w:t>注：资格审查业绩不参与评分，投标文件中须提供业绩证明材料，证明材料须符合招标公告投标人资格中的业绩要求。</w:t>
            </w:r>
          </w:p>
        </w:tc>
      </w:tr>
      <w:permEnd w:id="83"/>
      <w:permEnd w:id="84"/>
      <w:permEnd w:id="8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86" w:edGrp="everyone" w:colFirst="1" w:colLast="1"/>
            <w:permStart w:id="87" w:edGrp="everyone" w:colFirst="2" w:colLast="2"/>
            <w:permStart w:id="88"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总监业绩资历和业绩</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default" w:ascii="Times New Roman" w:hAnsi="Times New Roman" w:cs="Times New Roman"/>
                <w:i/>
                <w:iCs/>
                <w:color w:val="FF0000"/>
                <w:kern w:val="0"/>
                <w:sz w:val="21"/>
                <w:szCs w:val="21"/>
                <w:highlight w:val="none"/>
                <w:u w:val="single"/>
                <w:lang w:val="en-US" w:eastAsia="zh-CN"/>
              </w:rPr>
              <w:t>（</w:t>
            </w:r>
            <w:r>
              <w:rPr>
                <w:rFonts w:hint="eastAsia" w:ascii="Times New Roman" w:hAnsi="Times New Roman" w:cs="Times New Roman"/>
                <w:i/>
                <w:iCs/>
                <w:color w:val="FF0000"/>
                <w:kern w:val="0"/>
                <w:sz w:val="21"/>
                <w:szCs w:val="21"/>
                <w:highlight w:val="none"/>
                <w:u w:val="single"/>
                <w:lang w:val="en-US" w:eastAsia="zh-CN"/>
              </w:rPr>
              <w:t xml:space="preserve"> 10</w:t>
            </w:r>
            <w:r>
              <w:rPr>
                <w:rFonts w:hint="default" w:ascii="Times New Roman" w:hAnsi="Times New Roman" w:cs="Times New Roman"/>
                <w:i/>
                <w:iCs/>
                <w:color w:val="FF0000"/>
                <w:kern w:val="0"/>
                <w:sz w:val="21"/>
                <w:szCs w:val="21"/>
                <w:highlight w:val="none"/>
                <w:u w:val="single"/>
                <w:lang w:val="en-US" w:eastAsia="zh-CN"/>
              </w:rPr>
              <w:t>分）</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00" w:firstLineChars="200"/>
              <w:jc w:val="left"/>
              <w:textAlignment w:val="auto"/>
              <w:rPr>
                <w:rFonts w:hint="eastAsia" w:ascii="宋体" w:hAnsi="宋体" w:eastAsia="宋体" w:cs="宋体"/>
                <w:b w:val="0"/>
                <w:bCs w:val="0"/>
                <w:color w:val="000000"/>
                <w:kern w:val="0"/>
                <w:sz w:val="20"/>
                <w:szCs w:val="20"/>
                <w:lang w:val="en-US" w:eastAsia="zh-CN" w:bidi="ar"/>
              </w:rPr>
            </w:pPr>
            <w:r>
              <w:rPr>
                <w:rFonts w:hint="eastAsia" w:ascii="宋体" w:hAnsi="宋体" w:eastAsia="宋体" w:cs="宋体"/>
                <w:b w:val="0"/>
                <w:bCs w:val="0"/>
                <w:color w:val="000000"/>
                <w:kern w:val="0"/>
                <w:sz w:val="20"/>
                <w:szCs w:val="20"/>
                <w:lang w:val="en-US" w:eastAsia="zh-CN" w:bidi="ar"/>
              </w:rPr>
              <w:t>拟派总监理工程师</w:t>
            </w:r>
            <w:r>
              <w:rPr>
                <w:rFonts w:hint="eastAsia" w:ascii="宋体" w:hAnsi="宋体" w:eastAsia="宋体" w:cs="宋体"/>
                <w:color w:val="000000"/>
                <w:kern w:val="0"/>
                <w:sz w:val="20"/>
                <w:szCs w:val="20"/>
                <w:lang w:val="en-US" w:eastAsia="zh-CN" w:bidi="ar"/>
              </w:rPr>
              <w:t>市政工程监理业绩，</w:t>
            </w:r>
            <w:r>
              <w:rPr>
                <w:rFonts w:hint="eastAsia" w:ascii="宋体" w:hAnsi="宋体" w:eastAsia="宋体" w:cs="宋体"/>
                <w:b w:val="0"/>
                <w:bCs w:val="0"/>
                <w:color w:val="000000"/>
                <w:kern w:val="0"/>
                <w:sz w:val="20"/>
                <w:szCs w:val="20"/>
                <w:lang w:val="en-US" w:eastAsia="zh-CN" w:bidi="ar"/>
              </w:rPr>
              <w:t xml:space="preserve">以总监理工程师身份所监理的工程单项投资规模金额达到 5000 万元及以上或单项合同中监理费用50 万元及以上，每提供 1 个得5分，满分10分； </w:t>
            </w:r>
          </w:p>
          <w:p>
            <w:pPr>
              <w:keepNext w:val="0"/>
              <w:keepLines w:val="0"/>
              <w:pageBreakBefore w:val="0"/>
              <w:widowControl w:val="0"/>
              <w:kinsoku/>
              <w:wordWrap w:val="0"/>
              <w:overflowPunct/>
              <w:topLinePunct w:val="0"/>
              <w:autoSpaceDE/>
              <w:autoSpaceDN/>
              <w:bidi w:val="0"/>
              <w:adjustRightInd/>
              <w:snapToGrid/>
              <w:spacing w:line="400" w:lineRule="exact"/>
              <w:ind w:firstLine="400" w:firstLineChars="200"/>
              <w:jc w:val="left"/>
              <w:textAlignment w:val="auto"/>
              <w:rPr>
                <w:rFonts w:hint="default" w:ascii="宋体" w:hAnsi="宋体" w:eastAsia="宋体" w:cs="宋体"/>
                <w:b w:val="0"/>
                <w:bCs w:val="0"/>
                <w:color w:val="000000"/>
                <w:kern w:val="0"/>
                <w:sz w:val="20"/>
                <w:szCs w:val="20"/>
                <w:lang w:val="en-US" w:eastAsia="zh-CN" w:bidi="ar"/>
              </w:rPr>
            </w:pPr>
            <w:r>
              <w:rPr>
                <w:rFonts w:hint="eastAsia" w:ascii="宋体" w:hAnsi="宋体" w:eastAsia="宋体" w:cs="宋体"/>
                <w:b w:val="0"/>
                <w:bCs w:val="0"/>
                <w:color w:val="000000"/>
                <w:kern w:val="0"/>
                <w:sz w:val="20"/>
                <w:szCs w:val="20"/>
                <w:lang w:val="en-US" w:eastAsia="zh-CN" w:bidi="ar"/>
              </w:rPr>
              <w:t>注：业绩合同中应当体现拟派总监理工程师身份信息，否则不予计分。</w:t>
            </w:r>
          </w:p>
        </w:tc>
      </w:tr>
      <w:permEnd w:id="86"/>
      <w:permEnd w:id="87"/>
      <w:permEnd w:id="8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89" w:edGrp="everyone" w:colFirst="1" w:colLast="1"/>
            <w:permStart w:id="90" w:edGrp="everyone" w:colFirst="2" w:colLast="2"/>
            <w:permStart w:id="91" w:edGrp="everyone" w:colFirst="3" w:colLast="3"/>
            <w:r>
              <w:rPr>
                <w:rFonts w:hint="eastAsia" w:ascii="Times New Roman" w:hAnsi="Times New Roman" w:cs="Times New Roman"/>
                <w:kern w:val="0"/>
                <w:sz w:val="21"/>
                <w:szCs w:val="21"/>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126"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default" w:ascii="Times New Roman" w:hAnsi="Times New Roman" w:cs="Times New Roman"/>
                <w:i/>
                <w:iCs/>
                <w:color w:val="FF0000"/>
                <w:kern w:val="0"/>
                <w:sz w:val="21"/>
                <w:szCs w:val="21"/>
                <w:highlight w:val="none"/>
                <w:u w:val="single"/>
                <w:lang w:val="en-US" w:eastAsia="zh-CN"/>
              </w:rPr>
              <w:t>（</w:t>
            </w:r>
            <w:r>
              <w:rPr>
                <w:rFonts w:hint="eastAsia" w:ascii="Times New Roman" w:hAnsi="Times New Roman" w:cs="Times New Roman"/>
                <w:i/>
                <w:iCs/>
                <w:color w:val="FF0000"/>
                <w:kern w:val="0"/>
                <w:sz w:val="21"/>
                <w:szCs w:val="21"/>
                <w:highlight w:val="none"/>
                <w:u w:val="single"/>
                <w:lang w:val="en-US" w:eastAsia="zh-CN"/>
              </w:rPr>
              <w:t xml:space="preserve"> 40 </w:t>
            </w:r>
            <w:r>
              <w:rPr>
                <w:rFonts w:hint="default" w:ascii="Times New Roman" w:hAnsi="Times New Roman" w:cs="Times New Roman"/>
                <w:i/>
                <w:iCs/>
                <w:color w:val="FF0000"/>
                <w:kern w:val="0"/>
                <w:sz w:val="21"/>
                <w:szCs w:val="21"/>
                <w:highlight w:val="none"/>
                <w:u w:val="single"/>
                <w:lang w:val="en-US" w:eastAsia="zh-CN"/>
              </w:rPr>
              <w:t>分）</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监理工程概况、范围、监理内容（</w:t>
            </w:r>
            <w:r>
              <w:rPr>
                <w:rFonts w:hint="eastAsia" w:ascii="宋体" w:hAnsi="宋体" w:eastAsia="宋体" w:cs="宋体"/>
                <w:color w:val="000000"/>
                <w:kern w:val="0"/>
                <w:sz w:val="21"/>
                <w:szCs w:val="21"/>
                <w:lang w:val="en-US" w:eastAsia="zh-CN" w:bidi="ar"/>
              </w:rPr>
              <w:t>满分 2 分</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default" w:ascii="Times New Roman" w:hAnsi="Times New Roman" w:cs="Times New Roman"/>
                <w:kern w:val="0"/>
                <w:sz w:val="21"/>
                <w:szCs w:val="21"/>
                <w:highlight w:val="none"/>
                <w:lang w:val="en-US" w:eastAsia="zh-CN"/>
              </w:rPr>
            </w:pPr>
            <w:r>
              <w:rPr>
                <w:rFonts w:hint="eastAsia" w:ascii="宋体" w:hAnsi="宋体" w:eastAsia="宋体" w:cs="宋体"/>
                <w:color w:val="000000"/>
                <w:kern w:val="0"/>
                <w:sz w:val="21"/>
                <w:szCs w:val="21"/>
                <w:lang w:val="en-US" w:eastAsia="zh-CN" w:bidi="ar"/>
              </w:rPr>
              <w:t>监理工程概况、范围、监理内容表述清晰明确，完整，具有较强的针对性，符合招标文件要求。</w:t>
            </w:r>
            <w:r>
              <w:rPr>
                <w:rFonts w:hint="eastAsia" w:ascii="宋体" w:hAnsi="宋体" w:eastAsia="宋体" w:cs="宋体"/>
                <w:b/>
                <w:bCs/>
                <w:color w:val="000000"/>
                <w:kern w:val="0"/>
                <w:sz w:val="21"/>
                <w:szCs w:val="21"/>
                <w:lang w:val="en-US" w:eastAsia="zh-CN" w:bidi="ar"/>
              </w:rPr>
              <w:t>优：</w:t>
            </w:r>
            <w:r>
              <w:rPr>
                <w:rFonts w:hint="default" w:ascii="Times New Roman" w:hAnsi="Times New Roman" w:eastAsia="宋体" w:cs="Times New Roman"/>
                <w:b/>
                <w:bCs/>
                <w:color w:val="000000"/>
                <w:kern w:val="0"/>
                <w:sz w:val="21"/>
                <w:szCs w:val="21"/>
                <w:lang w:val="en-US" w:eastAsia="zh-CN" w:bidi="ar"/>
              </w:rPr>
              <w:t xml:space="preserve">1.6-2 </w:t>
            </w:r>
            <w:r>
              <w:rPr>
                <w:rFonts w:hint="eastAsia" w:ascii="宋体" w:hAnsi="宋体" w:eastAsia="宋体" w:cs="宋体"/>
                <w:b/>
                <w:bCs/>
                <w:color w:val="000000"/>
                <w:kern w:val="0"/>
                <w:sz w:val="21"/>
                <w:szCs w:val="21"/>
                <w:lang w:val="en-US" w:eastAsia="zh-CN" w:bidi="ar"/>
              </w:rPr>
              <w:t>分，良：</w:t>
            </w:r>
            <w:r>
              <w:rPr>
                <w:rFonts w:hint="default" w:ascii="Times New Roman" w:hAnsi="Times New Roman" w:eastAsia="宋体" w:cs="Times New Roman"/>
                <w:b/>
                <w:bCs/>
                <w:color w:val="000000"/>
                <w:kern w:val="0"/>
                <w:sz w:val="21"/>
                <w:szCs w:val="21"/>
                <w:lang w:val="en-US" w:eastAsia="zh-CN" w:bidi="ar"/>
              </w:rPr>
              <w:t xml:space="preserve">1.2-1.6 </w:t>
            </w:r>
            <w:r>
              <w:rPr>
                <w:rFonts w:hint="eastAsia" w:ascii="宋体" w:hAnsi="宋体" w:eastAsia="宋体" w:cs="宋体"/>
                <w:b/>
                <w:bCs/>
                <w:color w:val="000000"/>
                <w:kern w:val="0"/>
                <w:sz w:val="21"/>
                <w:szCs w:val="21"/>
                <w:lang w:val="en-US" w:eastAsia="zh-CN" w:bidi="ar"/>
              </w:rPr>
              <w:t>分，一般：</w:t>
            </w:r>
            <w:r>
              <w:rPr>
                <w:rFonts w:hint="default" w:ascii="Times New Roman" w:hAnsi="Times New Roman" w:eastAsia="宋体" w:cs="Times New Roman"/>
                <w:b/>
                <w:bCs/>
                <w:color w:val="000000"/>
                <w:kern w:val="0"/>
                <w:sz w:val="21"/>
                <w:szCs w:val="21"/>
                <w:lang w:val="en-US" w:eastAsia="zh-CN" w:bidi="ar"/>
              </w:rPr>
              <w:t xml:space="preserve">0.8-1.2 </w:t>
            </w:r>
            <w:r>
              <w:rPr>
                <w:rFonts w:hint="eastAsia" w:ascii="宋体" w:hAnsi="宋体" w:eastAsia="宋体" w:cs="宋体"/>
                <w:b/>
                <w:bCs/>
                <w:color w:val="000000"/>
                <w:kern w:val="0"/>
                <w:sz w:val="21"/>
                <w:szCs w:val="21"/>
                <w:lang w:val="en-US" w:eastAsia="zh-CN" w:bidi="ar"/>
              </w:rPr>
              <w:t>分，差：</w:t>
            </w:r>
            <w:r>
              <w:rPr>
                <w:rFonts w:hint="default" w:ascii="Times New Roman" w:hAnsi="Times New Roman" w:eastAsia="宋体" w:cs="Times New Roman"/>
                <w:b/>
                <w:bCs/>
                <w:color w:val="000000"/>
                <w:kern w:val="0"/>
                <w:sz w:val="21"/>
                <w:szCs w:val="21"/>
                <w:lang w:val="en-US" w:eastAsia="zh-CN" w:bidi="ar"/>
              </w:rPr>
              <w:t xml:space="preserve">0 </w:t>
            </w:r>
            <w:r>
              <w:rPr>
                <w:rFonts w:hint="eastAsia" w:ascii="宋体" w:hAnsi="宋体" w:eastAsia="宋体" w:cs="宋体"/>
                <w:b/>
                <w:bCs/>
                <w:color w:val="000000"/>
                <w:kern w:val="0"/>
                <w:sz w:val="21"/>
                <w:szCs w:val="21"/>
                <w:lang w:val="en-US" w:eastAsia="zh-CN" w:bidi="ar"/>
              </w:rPr>
              <w:t>分。</w:t>
            </w:r>
          </w:p>
        </w:tc>
      </w:tr>
      <w:permEnd w:id="89"/>
      <w:permEnd w:id="90"/>
      <w:permEnd w:id="9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92" w:edGrp="everyone" w:colFirst="2" w:colLast="2"/>
            <w:permStart w:id="93"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i/>
                <w:iCs/>
                <w:color w:val="FF0000"/>
                <w:kern w:val="0"/>
                <w:sz w:val="21"/>
                <w:szCs w:val="21"/>
                <w:highlight w:val="none"/>
                <w:u w:val="single"/>
                <w:lang w:val="en-US" w:eastAsia="zh-CN"/>
              </w:rPr>
            </w:pPr>
            <w:r>
              <w:rPr>
                <w:rFonts w:hint="eastAsia" w:ascii="Times New Roman" w:hAnsi="Times New Roman" w:cs="Times New Roman"/>
                <w:kern w:val="0"/>
                <w:sz w:val="21"/>
                <w:szCs w:val="21"/>
                <w:highlight w:val="none"/>
                <w:lang w:val="en-US" w:eastAsia="zh-CN"/>
              </w:rPr>
              <w:t>监理依据、监理工作目标 （</w:t>
            </w:r>
            <w:r>
              <w:rPr>
                <w:rFonts w:hint="eastAsia" w:ascii="宋体" w:hAnsi="宋体" w:eastAsia="宋体" w:cs="宋体"/>
                <w:color w:val="000000"/>
                <w:kern w:val="0"/>
                <w:sz w:val="21"/>
                <w:szCs w:val="21"/>
                <w:lang w:val="en-US" w:eastAsia="zh-CN" w:bidi="ar"/>
              </w:rPr>
              <w:t xml:space="preserve">满分 3 </w:t>
            </w:r>
            <w:r>
              <w:rPr>
                <w:rFonts w:hint="eastAsia" w:ascii="Times New Roman" w:hAnsi="Times New Roman" w:cs="Times New Roman"/>
                <w:kern w:val="0"/>
                <w:sz w:val="21"/>
                <w:szCs w:val="21"/>
                <w:highlight w:val="none"/>
                <w:lang w:val="en-US" w:eastAsia="zh-CN"/>
              </w:rPr>
              <w:t>分）</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color w:val="000000"/>
                <w:kern w:val="0"/>
                <w:sz w:val="21"/>
                <w:szCs w:val="21"/>
                <w:lang w:val="en-US" w:eastAsia="zh-CN" w:bidi="ar"/>
              </w:rPr>
              <w:t>监理依据符合国家行业规范要求，监理工作目标明确，符合招标文件要求。</w:t>
            </w:r>
            <w:r>
              <w:rPr>
                <w:rFonts w:hint="eastAsia" w:ascii="宋体" w:hAnsi="宋体" w:eastAsia="宋体" w:cs="宋体"/>
                <w:b/>
                <w:bCs/>
                <w:color w:val="000000"/>
                <w:kern w:val="0"/>
                <w:sz w:val="21"/>
                <w:szCs w:val="21"/>
                <w:lang w:val="en-US" w:eastAsia="zh-CN" w:bidi="ar"/>
              </w:rPr>
              <w:t>优：</w:t>
            </w:r>
            <w:r>
              <w:rPr>
                <w:rFonts w:hint="default" w:ascii="Times New Roman" w:hAnsi="Times New Roman" w:eastAsia="宋体" w:cs="Times New Roman"/>
                <w:b/>
                <w:bCs/>
                <w:color w:val="000000"/>
                <w:kern w:val="0"/>
                <w:sz w:val="21"/>
                <w:szCs w:val="21"/>
                <w:lang w:val="en-US" w:eastAsia="zh-CN" w:bidi="ar"/>
              </w:rPr>
              <w:t xml:space="preserve">2.6-3 </w:t>
            </w:r>
            <w:r>
              <w:rPr>
                <w:rFonts w:hint="eastAsia" w:ascii="宋体" w:hAnsi="宋体" w:eastAsia="宋体" w:cs="宋体"/>
                <w:b/>
                <w:bCs/>
                <w:color w:val="000000"/>
                <w:kern w:val="0"/>
                <w:sz w:val="21"/>
                <w:szCs w:val="21"/>
                <w:lang w:val="en-US" w:eastAsia="zh-CN" w:bidi="ar"/>
              </w:rPr>
              <w:t>分，良：</w:t>
            </w:r>
            <w:r>
              <w:rPr>
                <w:rFonts w:hint="default" w:ascii="Times New Roman" w:hAnsi="Times New Roman" w:eastAsia="宋体" w:cs="Times New Roman"/>
                <w:b/>
                <w:bCs/>
                <w:color w:val="000000"/>
                <w:kern w:val="0"/>
                <w:sz w:val="21"/>
                <w:szCs w:val="21"/>
                <w:lang w:val="en-US" w:eastAsia="zh-CN" w:bidi="ar"/>
              </w:rPr>
              <w:t xml:space="preserve">2.2-2.6 </w:t>
            </w:r>
            <w:r>
              <w:rPr>
                <w:rFonts w:hint="eastAsia" w:ascii="宋体" w:hAnsi="宋体" w:eastAsia="宋体" w:cs="宋体"/>
                <w:b/>
                <w:bCs/>
                <w:color w:val="000000"/>
                <w:kern w:val="0"/>
                <w:sz w:val="21"/>
                <w:szCs w:val="21"/>
                <w:lang w:val="en-US" w:eastAsia="zh-CN" w:bidi="ar"/>
              </w:rPr>
              <w:t>分，一般：</w:t>
            </w:r>
            <w:r>
              <w:rPr>
                <w:rFonts w:hint="default" w:ascii="Times New Roman" w:hAnsi="Times New Roman" w:eastAsia="宋体" w:cs="Times New Roman"/>
                <w:b/>
                <w:bCs/>
                <w:color w:val="000000"/>
                <w:kern w:val="0"/>
                <w:sz w:val="21"/>
                <w:szCs w:val="21"/>
                <w:lang w:val="en-US" w:eastAsia="zh-CN" w:bidi="ar"/>
              </w:rPr>
              <w:t xml:space="preserve">1.8-2.2 </w:t>
            </w:r>
            <w:r>
              <w:rPr>
                <w:rFonts w:hint="eastAsia" w:ascii="宋体" w:hAnsi="宋体" w:eastAsia="宋体" w:cs="宋体"/>
                <w:b/>
                <w:bCs/>
                <w:color w:val="000000"/>
                <w:kern w:val="0"/>
                <w:sz w:val="21"/>
                <w:szCs w:val="21"/>
                <w:lang w:val="en-US" w:eastAsia="zh-CN" w:bidi="ar"/>
              </w:rPr>
              <w:t>分，差：</w:t>
            </w:r>
            <w:r>
              <w:rPr>
                <w:rFonts w:hint="default" w:ascii="Times New Roman" w:hAnsi="Times New Roman" w:eastAsia="宋体" w:cs="Times New Roman"/>
                <w:b/>
                <w:bCs/>
                <w:color w:val="000000"/>
                <w:kern w:val="0"/>
                <w:sz w:val="21"/>
                <w:szCs w:val="21"/>
                <w:lang w:val="en-US" w:eastAsia="zh-CN" w:bidi="ar"/>
              </w:rPr>
              <w:t xml:space="preserve">0 </w:t>
            </w:r>
            <w:r>
              <w:rPr>
                <w:rFonts w:hint="eastAsia" w:ascii="宋体" w:hAnsi="宋体" w:eastAsia="宋体" w:cs="宋体"/>
                <w:b/>
                <w:bCs/>
                <w:color w:val="000000"/>
                <w:kern w:val="0"/>
                <w:sz w:val="21"/>
                <w:szCs w:val="21"/>
                <w:lang w:val="en-US" w:eastAsia="zh-CN" w:bidi="ar"/>
              </w:rPr>
              <w:t>分。</w:t>
            </w:r>
          </w:p>
        </w:tc>
      </w:tr>
      <w:permEnd w:id="92"/>
      <w:permEnd w:id="9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94" w:edGrp="everyone" w:colFirst="2" w:colLast="2"/>
            <w:permStart w:id="95"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i/>
                <w:iCs/>
                <w:color w:val="FF0000"/>
                <w:kern w:val="0"/>
                <w:sz w:val="21"/>
                <w:szCs w:val="21"/>
                <w:highlight w:val="none"/>
                <w:u w:val="single"/>
                <w:lang w:val="en-US" w:eastAsia="zh-CN"/>
              </w:rPr>
            </w:pPr>
            <w:r>
              <w:rPr>
                <w:rFonts w:hint="eastAsia" w:ascii="Times New Roman" w:hAnsi="Times New Roman" w:cs="Times New Roman"/>
                <w:kern w:val="0"/>
                <w:sz w:val="21"/>
                <w:szCs w:val="21"/>
                <w:highlight w:val="none"/>
                <w:lang w:val="en-US" w:eastAsia="zh-CN"/>
              </w:rPr>
              <w:t>监理机构设置和岗位职责 （</w:t>
            </w:r>
            <w:r>
              <w:rPr>
                <w:rFonts w:hint="eastAsia" w:ascii="宋体" w:hAnsi="宋体" w:eastAsia="宋体" w:cs="宋体"/>
                <w:color w:val="000000"/>
                <w:kern w:val="0"/>
                <w:sz w:val="21"/>
                <w:szCs w:val="21"/>
                <w:lang w:val="en-US" w:eastAsia="zh-CN" w:bidi="ar"/>
              </w:rPr>
              <w:t xml:space="preserve">满分3 </w:t>
            </w:r>
            <w:r>
              <w:rPr>
                <w:rFonts w:hint="eastAsia" w:ascii="Times New Roman" w:hAnsi="Times New Roman" w:cs="Times New Roman"/>
                <w:kern w:val="0"/>
                <w:sz w:val="21"/>
                <w:szCs w:val="21"/>
                <w:highlight w:val="none"/>
                <w:lang w:val="en-US" w:eastAsia="zh-CN"/>
              </w:rPr>
              <w:t>分）</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color w:val="000000"/>
                <w:kern w:val="0"/>
                <w:sz w:val="21"/>
                <w:szCs w:val="21"/>
                <w:lang w:val="en-US" w:eastAsia="zh-CN" w:bidi="ar"/>
              </w:rPr>
              <w:t>有明确的组织形式、项目监理班子人员结构、岗位职责任务明确。</w:t>
            </w:r>
            <w:r>
              <w:rPr>
                <w:rFonts w:hint="eastAsia" w:ascii="宋体" w:hAnsi="宋体" w:eastAsia="宋体" w:cs="宋体"/>
                <w:b/>
                <w:bCs/>
                <w:color w:val="000000"/>
                <w:kern w:val="0"/>
                <w:sz w:val="21"/>
                <w:szCs w:val="21"/>
                <w:lang w:val="en-US" w:eastAsia="zh-CN" w:bidi="ar"/>
              </w:rPr>
              <w:t>优：</w:t>
            </w:r>
            <w:r>
              <w:rPr>
                <w:rFonts w:hint="default" w:ascii="Times New Roman" w:hAnsi="Times New Roman" w:eastAsia="宋体" w:cs="Times New Roman"/>
                <w:b/>
                <w:bCs/>
                <w:color w:val="000000"/>
                <w:kern w:val="0"/>
                <w:sz w:val="21"/>
                <w:szCs w:val="21"/>
                <w:lang w:val="en-US" w:eastAsia="zh-CN" w:bidi="ar"/>
              </w:rPr>
              <w:t xml:space="preserve">2.6-3 </w:t>
            </w:r>
            <w:r>
              <w:rPr>
                <w:rFonts w:hint="eastAsia" w:ascii="宋体" w:hAnsi="宋体" w:eastAsia="宋体" w:cs="宋体"/>
                <w:b/>
                <w:bCs/>
                <w:color w:val="000000"/>
                <w:kern w:val="0"/>
                <w:sz w:val="21"/>
                <w:szCs w:val="21"/>
                <w:lang w:val="en-US" w:eastAsia="zh-CN" w:bidi="ar"/>
              </w:rPr>
              <w:t>分，良：</w:t>
            </w:r>
            <w:r>
              <w:rPr>
                <w:rFonts w:hint="default" w:ascii="Times New Roman" w:hAnsi="Times New Roman" w:eastAsia="宋体" w:cs="Times New Roman"/>
                <w:b/>
                <w:bCs/>
                <w:color w:val="000000"/>
                <w:kern w:val="0"/>
                <w:sz w:val="21"/>
                <w:szCs w:val="21"/>
                <w:lang w:val="en-US" w:eastAsia="zh-CN" w:bidi="ar"/>
              </w:rPr>
              <w:t xml:space="preserve">2.2-2.6 </w:t>
            </w:r>
            <w:r>
              <w:rPr>
                <w:rFonts w:hint="eastAsia" w:ascii="宋体" w:hAnsi="宋体" w:eastAsia="宋体" w:cs="宋体"/>
                <w:b/>
                <w:bCs/>
                <w:color w:val="000000"/>
                <w:kern w:val="0"/>
                <w:sz w:val="21"/>
                <w:szCs w:val="21"/>
                <w:lang w:val="en-US" w:eastAsia="zh-CN" w:bidi="ar"/>
              </w:rPr>
              <w:t>分，一般：</w:t>
            </w:r>
            <w:r>
              <w:rPr>
                <w:rFonts w:hint="default" w:ascii="Times New Roman" w:hAnsi="Times New Roman" w:eastAsia="宋体" w:cs="Times New Roman"/>
                <w:b/>
                <w:bCs/>
                <w:color w:val="000000"/>
                <w:kern w:val="0"/>
                <w:sz w:val="21"/>
                <w:szCs w:val="21"/>
                <w:lang w:val="en-US" w:eastAsia="zh-CN" w:bidi="ar"/>
              </w:rPr>
              <w:t xml:space="preserve">1.8-2.2 </w:t>
            </w:r>
            <w:r>
              <w:rPr>
                <w:rFonts w:hint="eastAsia" w:ascii="宋体" w:hAnsi="宋体" w:eastAsia="宋体" w:cs="宋体"/>
                <w:b/>
                <w:bCs/>
                <w:color w:val="000000"/>
                <w:kern w:val="0"/>
                <w:sz w:val="21"/>
                <w:szCs w:val="21"/>
                <w:lang w:val="en-US" w:eastAsia="zh-CN" w:bidi="ar"/>
              </w:rPr>
              <w:t>分，差：</w:t>
            </w:r>
            <w:r>
              <w:rPr>
                <w:rFonts w:hint="default" w:ascii="Times New Roman" w:hAnsi="Times New Roman" w:eastAsia="宋体" w:cs="Times New Roman"/>
                <w:b/>
                <w:bCs/>
                <w:color w:val="000000"/>
                <w:kern w:val="0"/>
                <w:sz w:val="21"/>
                <w:szCs w:val="21"/>
                <w:lang w:val="en-US" w:eastAsia="zh-CN" w:bidi="ar"/>
              </w:rPr>
              <w:t xml:space="preserve">0 </w:t>
            </w:r>
            <w:r>
              <w:rPr>
                <w:rFonts w:hint="eastAsia" w:ascii="宋体" w:hAnsi="宋体" w:eastAsia="宋体" w:cs="宋体"/>
                <w:b/>
                <w:bCs/>
                <w:color w:val="000000"/>
                <w:kern w:val="0"/>
                <w:sz w:val="21"/>
                <w:szCs w:val="21"/>
                <w:lang w:val="en-US" w:eastAsia="zh-CN" w:bidi="ar"/>
              </w:rPr>
              <w:t>分。</w:t>
            </w:r>
          </w:p>
        </w:tc>
      </w:tr>
      <w:permEnd w:id="94"/>
      <w:permEnd w:id="9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96" w:edGrp="everyone" w:colFirst="2" w:colLast="2"/>
            <w:permStart w:id="97"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i/>
                <w:iCs/>
                <w:color w:val="FF0000"/>
                <w:kern w:val="0"/>
                <w:sz w:val="21"/>
                <w:szCs w:val="21"/>
                <w:highlight w:val="none"/>
                <w:u w:val="single"/>
                <w:lang w:val="en-US" w:eastAsia="zh-CN"/>
              </w:rPr>
            </w:pPr>
            <w:r>
              <w:rPr>
                <w:rFonts w:hint="eastAsia" w:ascii="Times New Roman" w:hAnsi="Times New Roman" w:cs="Times New Roman"/>
                <w:kern w:val="0"/>
                <w:sz w:val="21"/>
                <w:szCs w:val="21"/>
                <w:highlight w:val="none"/>
                <w:lang w:val="en-US" w:eastAsia="zh-CN"/>
              </w:rPr>
              <w:t>监理程序、方法和制度 （</w:t>
            </w:r>
            <w:r>
              <w:rPr>
                <w:rFonts w:hint="eastAsia" w:ascii="宋体" w:hAnsi="宋体" w:eastAsia="宋体" w:cs="宋体"/>
                <w:color w:val="000000"/>
                <w:kern w:val="0"/>
                <w:sz w:val="21"/>
                <w:szCs w:val="21"/>
                <w:lang w:val="en-US" w:eastAsia="zh-CN" w:bidi="ar"/>
              </w:rPr>
              <w:t xml:space="preserve">满分 4 </w:t>
            </w:r>
            <w:r>
              <w:rPr>
                <w:rFonts w:hint="eastAsia" w:ascii="Times New Roman" w:hAnsi="Times New Roman" w:cs="Times New Roman"/>
                <w:kern w:val="0"/>
                <w:sz w:val="21"/>
                <w:szCs w:val="21"/>
                <w:highlight w:val="none"/>
                <w:lang w:val="en-US" w:eastAsia="zh-CN"/>
              </w:rPr>
              <w:t>分）</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color w:val="000000"/>
                <w:kern w:val="0"/>
                <w:sz w:val="21"/>
                <w:szCs w:val="21"/>
                <w:lang w:val="en-US" w:eastAsia="zh-CN" w:bidi="ar"/>
              </w:rPr>
              <w:t>监理程序、方法得当可行，监理工作制度完善。</w:t>
            </w:r>
            <w:r>
              <w:rPr>
                <w:rFonts w:hint="eastAsia" w:ascii="宋体" w:hAnsi="宋体" w:eastAsia="宋体" w:cs="宋体"/>
                <w:b/>
                <w:bCs/>
                <w:color w:val="000000"/>
                <w:kern w:val="0"/>
                <w:sz w:val="21"/>
                <w:szCs w:val="21"/>
                <w:lang w:val="en-US" w:eastAsia="zh-CN" w:bidi="ar"/>
              </w:rPr>
              <w:t>优：</w:t>
            </w:r>
            <w:r>
              <w:rPr>
                <w:rFonts w:hint="default" w:ascii="宋体" w:hAnsi="宋体" w:eastAsia="宋体" w:cs="宋体"/>
                <w:b/>
                <w:bCs/>
                <w:color w:val="000000"/>
                <w:kern w:val="0"/>
                <w:sz w:val="21"/>
                <w:szCs w:val="21"/>
                <w:lang w:val="en-US" w:eastAsia="zh-CN" w:bidi="ar"/>
              </w:rPr>
              <w:t xml:space="preserve">3.6-4 </w:t>
            </w:r>
            <w:r>
              <w:rPr>
                <w:rFonts w:hint="eastAsia" w:ascii="宋体" w:hAnsi="宋体" w:eastAsia="宋体" w:cs="宋体"/>
                <w:b/>
                <w:bCs/>
                <w:color w:val="000000"/>
                <w:kern w:val="0"/>
                <w:sz w:val="21"/>
                <w:szCs w:val="21"/>
                <w:lang w:val="en-US" w:eastAsia="zh-CN" w:bidi="ar"/>
              </w:rPr>
              <w:t>分，良：</w:t>
            </w:r>
            <w:r>
              <w:rPr>
                <w:rFonts w:hint="default" w:ascii="宋体" w:hAnsi="宋体" w:eastAsia="宋体" w:cs="宋体"/>
                <w:b/>
                <w:bCs/>
                <w:color w:val="000000"/>
                <w:kern w:val="0"/>
                <w:sz w:val="21"/>
                <w:szCs w:val="21"/>
                <w:lang w:val="en-US" w:eastAsia="zh-CN" w:bidi="ar"/>
              </w:rPr>
              <w:t xml:space="preserve">3.2-3.6 </w:t>
            </w:r>
            <w:r>
              <w:rPr>
                <w:rFonts w:hint="eastAsia" w:ascii="宋体" w:hAnsi="宋体" w:eastAsia="宋体" w:cs="宋体"/>
                <w:b/>
                <w:bCs/>
                <w:color w:val="000000"/>
                <w:kern w:val="0"/>
                <w:sz w:val="21"/>
                <w:szCs w:val="21"/>
                <w:lang w:val="en-US" w:eastAsia="zh-CN" w:bidi="ar"/>
              </w:rPr>
              <w:t>分，一般：</w:t>
            </w:r>
            <w:r>
              <w:rPr>
                <w:rFonts w:hint="default" w:ascii="宋体" w:hAnsi="宋体" w:eastAsia="宋体" w:cs="宋体"/>
                <w:b/>
                <w:bCs/>
                <w:color w:val="000000"/>
                <w:kern w:val="0"/>
                <w:sz w:val="21"/>
                <w:szCs w:val="21"/>
                <w:lang w:val="en-US" w:eastAsia="zh-CN" w:bidi="ar"/>
              </w:rPr>
              <w:t xml:space="preserve">2.4-3.2 </w:t>
            </w:r>
            <w:r>
              <w:rPr>
                <w:rFonts w:hint="eastAsia" w:ascii="宋体" w:hAnsi="宋体" w:eastAsia="宋体" w:cs="宋体"/>
                <w:b/>
                <w:bCs/>
                <w:color w:val="000000"/>
                <w:kern w:val="0"/>
                <w:sz w:val="21"/>
                <w:szCs w:val="21"/>
                <w:lang w:val="en-US" w:eastAsia="zh-CN" w:bidi="ar"/>
              </w:rPr>
              <w:t>分，差：</w:t>
            </w:r>
            <w:r>
              <w:rPr>
                <w:rFonts w:hint="default" w:ascii="宋体" w:hAnsi="宋体" w:eastAsia="宋体" w:cs="宋体"/>
                <w:b/>
                <w:bCs/>
                <w:color w:val="000000"/>
                <w:kern w:val="0"/>
                <w:sz w:val="21"/>
                <w:szCs w:val="21"/>
                <w:lang w:val="en-US" w:eastAsia="zh-CN" w:bidi="ar"/>
              </w:rPr>
              <w:t xml:space="preserve">0 </w:t>
            </w:r>
            <w:r>
              <w:rPr>
                <w:rFonts w:hint="eastAsia" w:ascii="宋体" w:hAnsi="宋体" w:eastAsia="宋体" w:cs="宋体"/>
                <w:b/>
                <w:bCs/>
                <w:color w:val="000000"/>
                <w:kern w:val="0"/>
                <w:sz w:val="21"/>
                <w:szCs w:val="21"/>
                <w:lang w:val="en-US" w:eastAsia="zh-CN" w:bidi="ar"/>
              </w:rPr>
              <w:t>分</w:t>
            </w:r>
          </w:p>
        </w:tc>
      </w:tr>
      <w:permEnd w:id="96"/>
      <w:permEnd w:id="9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98" w:edGrp="everyone" w:colFirst="2" w:colLast="2"/>
            <w:permStart w:id="99"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i/>
                <w:iCs/>
                <w:color w:val="FF0000"/>
                <w:kern w:val="0"/>
                <w:sz w:val="21"/>
                <w:szCs w:val="21"/>
                <w:highlight w:val="none"/>
                <w:u w:val="single"/>
                <w:lang w:val="en-US" w:eastAsia="zh-CN"/>
              </w:rPr>
            </w:pPr>
            <w:r>
              <w:rPr>
                <w:rFonts w:hint="eastAsia" w:ascii="Times New Roman" w:hAnsi="Times New Roman" w:cs="Times New Roman"/>
                <w:kern w:val="0"/>
                <w:sz w:val="21"/>
                <w:szCs w:val="21"/>
                <w:highlight w:val="none"/>
                <w:lang w:val="en-US" w:eastAsia="zh-CN"/>
              </w:rPr>
              <w:t>拟投入的监理人员、试验检测仪器设备 （</w:t>
            </w:r>
            <w:r>
              <w:rPr>
                <w:rFonts w:hint="eastAsia" w:ascii="宋体" w:hAnsi="宋体" w:eastAsia="宋体" w:cs="宋体"/>
                <w:color w:val="000000"/>
                <w:kern w:val="0"/>
                <w:sz w:val="21"/>
                <w:szCs w:val="21"/>
                <w:lang w:val="en-US" w:eastAsia="zh-CN" w:bidi="ar"/>
              </w:rPr>
              <w:t>满分 6</w:t>
            </w:r>
            <w:r>
              <w:rPr>
                <w:rFonts w:hint="eastAsia" w:ascii="Times New Roman" w:hAnsi="Times New Roman" w:cs="Times New Roman"/>
                <w:kern w:val="0"/>
                <w:sz w:val="21"/>
                <w:szCs w:val="21"/>
                <w:highlight w:val="none"/>
                <w:lang w:val="en-US" w:eastAsia="zh-CN"/>
              </w:rPr>
              <w:t>分）</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监理人员、测量、试验检测仪器设备配备齐全、合理。 </w:t>
            </w:r>
          </w:p>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b/>
                <w:bCs/>
                <w:color w:val="000000"/>
                <w:kern w:val="0"/>
                <w:sz w:val="21"/>
                <w:szCs w:val="21"/>
                <w:lang w:val="en-US" w:eastAsia="zh-CN" w:bidi="ar"/>
              </w:rPr>
              <w:t>优：</w:t>
            </w:r>
            <w:r>
              <w:rPr>
                <w:rFonts w:hint="default" w:ascii="宋体" w:hAnsi="宋体" w:eastAsia="宋体" w:cs="宋体"/>
                <w:b/>
                <w:bCs/>
                <w:color w:val="000000"/>
                <w:kern w:val="0"/>
                <w:sz w:val="21"/>
                <w:szCs w:val="21"/>
                <w:lang w:val="en-US" w:eastAsia="zh-CN" w:bidi="ar"/>
              </w:rPr>
              <w:t xml:space="preserve">5.6-6 </w:t>
            </w:r>
            <w:r>
              <w:rPr>
                <w:rFonts w:hint="eastAsia" w:ascii="宋体" w:hAnsi="宋体" w:eastAsia="宋体" w:cs="宋体"/>
                <w:b/>
                <w:bCs/>
                <w:color w:val="000000"/>
                <w:kern w:val="0"/>
                <w:sz w:val="21"/>
                <w:szCs w:val="21"/>
                <w:lang w:val="en-US" w:eastAsia="zh-CN" w:bidi="ar"/>
              </w:rPr>
              <w:t>分，良：</w:t>
            </w:r>
            <w:r>
              <w:rPr>
                <w:rFonts w:hint="default" w:ascii="宋体" w:hAnsi="宋体" w:eastAsia="宋体" w:cs="宋体"/>
                <w:b/>
                <w:bCs/>
                <w:color w:val="000000"/>
                <w:kern w:val="0"/>
                <w:sz w:val="21"/>
                <w:szCs w:val="21"/>
                <w:lang w:val="en-US" w:eastAsia="zh-CN" w:bidi="ar"/>
              </w:rPr>
              <w:t xml:space="preserve">5.2-5.6 </w:t>
            </w:r>
            <w:r>
              <w:rPr>
                <w:rFonts w:hint="eastAsia" w:ascii="宋体" w:hAnsi="宋体" w:eastAsia="宋体" w:cs="宋体"/>
                <w:b/>
                <w:bCs/>
                <w:color w:val="000000"/>
                <w:kern w:val="0"/>
                <w:sz w:val="21"/>
                <w:szCs w:val="21"/>
                <w:lang w:val="en-US" w:eastAsia="zh-CN" w:bidi="ar"/>
              </w:rPr>
              <w:t>分，一般：</w:t>
            </w:r>
            <w:r>
              <w:rPr>
                <w:rFonts w:hint="default" w:ascii="宋体" w:hAnsi="宋体" w:eastAsia="宋体" w:cs="宋体"/>
                <w:b/>
                <w:bCs/>
                <w:color w:val="000000"/>
                <w:kern w:val="0"/>
                <w:sz w:val="21"/>
                <w:szCs w:val="21"/>
                <w:lang w:val="en-US" w:eastAsia="zh-CN" w:bidi="ar"/>
              </w:rPr>
              <w:t xml:space="preserve">4.8-5.2 </w:t>
            </w:r>
            <w:r>
              <w:rPr>
                <w:rFonts w:hint="eastAsia" w:ascii="宋体" w:hAnsi="宋体" w:eastAsia="宋体" w:cs="宋体"/>
                <w:b/>
                <w:bCs/>
                <w:color w:val="000000"/>
                <w:kern w:val="0"/>
                <w:sz w:val="21"/>
                <w:szCs w:val="21"/>
                <w:lang w:val="en-US" w:eastAsia="zh-CN" w:bidi="ar"/>
              </w:rPr>
              <w:t>分，差：</w:t>
            </w:r>
            <w:r>
              <w:rPr>
                <w:rFonts w:hint="default" w:ascii="宋体" w:hAnsi="宋体" w:eastAsia="宋体" w:cs="宋体"/>
                <w:b/>
                <w:bCs/>
                <w:color w:val="000000"/>
                <w:kern w:val="0"/>
                <w:sz w:val="21"/>
                <w:szCs w:val="21"/>
                <w:lang w:val="en-US" w:eastAsia="zh-CN" w:bidi="ar"/>
              </w:rPr>
              <w:t>0</w:t>
            </w:r>
            <w:r>
              <w:rPr>
                <w:rFonts w:hint="eastAsia" w:ascii="宋体" w:hAnsi="宋体" w:eastAsia="宋体" w:cs="宋体"/>
                <w:b/>
                <w:bCs/>
                <w:color w:val="000000"/>
                <w:kern w:val="0"/>
                <w:sz w:val="21"/>
                <w:szCs w:val="21"/>
                <w:lang w:val="en-US" w:eastAsia="zh-CN" w:bidi="ar"/>
              </w:rPr>
              <w:t>分。</w:t>
            </w:r>
          </w:p>
        </w:tc>
      </w:tr>
      <w:permEnd w:id="98"/>
      <w:permEnd w:id="9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100" w:edGrp="everyone" w:colFirst="2" w:colLast="2"/>
            <w:permStart w:id="101"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质量、进度、造价控制措施（</w:t>
            </w:r>
            <w:r>
              <w:rPr>
                <w:rFonts w:hint="eastAsia" w:ascii="宋体" w:hAnsi="宋体" w:eastAsia="宋体" w:cs="宋体"/>
                <w:color w:val="000000"/>
                <w:kern w:val="0"/>
                <w:sz w:val="21"/>
                <w:szCs w:val="21"/>
                <w:lang w:val="en-US" w:eastAsia="zh-CN" w:bidi="ar"/>
              </w:rPr>
              <w:t>满分 6</w:t>
            </w:r>
            <w:r>
              <w:rPr>
                <w:rFonts w:hint="eastAsia" w:ascii="Times New Roman" w:hAnsi="Times New Roman" w:cs="Times New Roman"/>
                <w:kern w:val="0"/>
                <w:sz w:val="21"/>
                <w:szCs w:val="21"/>
                <w:highlight w:val="none"/>
                <w:lang w:val="en-US" w:eastAsia="zh-CN"/>
              </w:rPr>
              <w:t>分）</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color w:val="000000"/>
                <w:kern w:val="0"/>
                <w:sz w:val="21"/>
                <w:szCs w:val="21"/>
                <w:lang w:val="en-US" w:eastAsia="zh-CN" w:bidi="ar"/>
              </w:rPr>
              <w:t>质量、进度、造价控制措施具体有效，目标明确，关键部位考虑周到细致，预控措施、方法切实可行。</w:t>
            </w:r>
            <w:r>
              <w:rPr>
                <w:rFonts w:hint="eastAsia" w:ascii="宋体" w:hAnsi="宋体" w:eastAsia="宋体" w:cs="宋体"/>
                <w:b/>
                <w:bCs/>
                <w:color w:val="000000"/>
                <w:kern w:val="0"/>
                <w:sz w:val="21"/>
                <w:szCs w:val="21"/>
                <w:lang w:val="en-US" w:eastAsia="zh-CN" w:bidi="ar"/>
              </w:rPr>
              <w:t>优：</w:t>
            </w:r>
            <w:r>
              <w:rPr>
                <w:rFonts w:hint="default" w:ascii="宋体" w:hAnsi="宋体" w:eastAsia="宋体" w:cs="宋体"/>
                <w:b/>
                <w:bCs/>
                <w:color w:val="000000"/>
                <w:kern w:val="0"/>
                <w:sz w:val="21"/>
                <w:szCs w:val="21"/>
                <w:lang w:val="en-US" w:eastAsia="zh-CN" w:bidi="ar"/>
              </w:rPr>
              <w:t xml:space="preserve">5.6-6 </w:t>
            </w:r>
            <w:r>
              <w:rPr>
                <w:rFonts w:hint="eastAsia" w:ascii="宋体" w:hAnsi="宋体" w:eastAsia="宋体" w:cs="宋体"/>
                <w:b/>
                <w:bCs/>
                <w:color w:val="000000"/>
                <w:kern w:val="0"/>
                <w:sz w:val="21"/>
                <w:szCs w:val="21"/>
                <w:lang w:val="en-US" w:eastAsia="zh-CN" w:bidi="ar"/>
              </w:rPr>
              <w:t>分，良：</w:t>
            </w:r>
            <w:r>
              <w:rPr>
                <w:rFonts w:hint="default" w:ascii="宋体" w:hAnsi="宋体" w:eastAsia="宋体" w:cs="宋体"/>
                <w:b/>
                <w:bCs/>
                <w:color w:val="000000"/>
                <w:kern w:val="0"/>
                <w:sz w:val="21"/>
                <w:szCs w:val="21"/>
                <w:lang w:val="en-US" w:eastAsia="zh-CN" w:bidi="ar"/>
              </w:rPr>
              <w:t xml:space="preserve">5.2-5.6 </w:t>
            </w:r>
            <w:r>
              <w:rPr>
                <w:rFonts w:hint="eastAsia" w:ascii="宋体" w:hAnsi="宋体" w:eastAsia="宋体" w:cs="宋体"/>
                <w:b/>
                <w:bCs/>
                <w:color w:val="000000"/>
                <w:kern w:val="0"/>
                <w:sz w:val="21"/>
                <w:szCs w:val="21"/>
                <w:lang w:val="en-US" w:eastAsia="zh-CN" w:bidi="ar"/>
              </w:rPr>
              <w:t>分，一般：</w:t>
            </w:r>
            <w:r>
              <w:rPr>
                <w:rFonts w:hint="default" w:ascii="宋体" w:hAnsi="宋体" w:eastAsia="宋体" w:cs="宋体"/>
                <w:b/>
                <w:bCs/>
                <w:color w:val="000000"/>
                <w:kern w:val="0"/>
                <w:sz w:val="21"/>
                <w:szCs w:val="21"/>
                <w:lang w:val="en-US" w:eastAsia="zh-CN" w:bidi="ar"/>
              </w:rPr>
              <w:t xml:space="preserve">4.8-5.2 </w:t>
            </w:r>
            <w:r>
              <w:rPr>
                <w:rFonts w:hint="eastAsia" w:ascii="宋体" w:hAnsi="宋体" w:eastAsia="宋体" w:cs="宋体"/>
                <w:b/>
                <w:bCs/>
                <w:color w:val="000000"/>
                <w:kern w:val="0"/>
                <w:sz w:val="21"/>
                <w:szCs w:val="21"/>
                <w:lang w:val="en-US" w:eastAsia="zh-CN" w:bidi="ar"/>
              </w:rPr>
              <w:t>分，差：</w:t>
            </w:r>
            <w:r>
              <w:rPr>
                <w:rFonts w:hint="default" w:ascii="宋体" w:hAnsi="宋体" w:eastAsia="宋体" w:cs="宋体"/>
                <w:b/>
                <w:bCs/>
                <w:color w:val="000000"/>
                <w:kern w:val="0"/>
                <w:sz w:val="21"/>
                <w:szCs w:val="21"/>
                <w:lang w:val="en-US" w:eastAsia="zh-CN" w:bidi="ar"/>
              </w:rPr>
              <w:t xml:space="preserve">0 </w:t>
            </w:r>
            <w:r>
              <w:rPr>
                <w:rFonts w:hint="eastAsia" w:ascii="宋体" w:hAnsi="宋体" w:eastAsia="宋体" w:cs="宋体"/>
                <w:b/>
                <w:bCs/>
                <w:color w:val="000000"/>
                <w:kern w:val="0"/>
                <w:sz w:val="21"/>
                <w:szCs w:val="21"/>
                <w:lang w:val="en-US" w:eastAsia="zh-CN" w:bidi="ar"/>
              </w:rPr>
              <w:t>分。</w:t>
            </w:r>
            <w:r>
              <w:rPr>
                <w:rFonts w:hint="eastAsia" w:ascii="宋体" w:hAnsi="宋体" w:eastAsia="宋体" w:cs="宋体"/>
                <w:color w:val="000000"/>
                <w:kern w:val="0"/>
                <w:sz w:val="21"/>
                <w:szCs w:val="21"/>
                <w:lang w:val="en-US" w:eastAsia="zh-CN" w:bidi="ar"/>
              </w:rPr>
              <w:t xml:space="preserve"> </w:t>
            </w:r>
          </w:p>
        </w:tc>
      </w:tr>
      <w:permEnd w:id="100"/>
      <w:permEnd w:id="10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102" w:edGrp="everyone" w:colFirst="1" w:colLast="1"/>
            <w:permStart w:id="103" w:edGrp="everyone" w:colFirst="2" w:colLast="2"/>
            <w:permStart w:id="104" w:edGrp="everyone" w:colFirst="3" w:colLast="3"/>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安全、环保监理措施（</w:t>
            </w:r>
            <w:r>
              <w:rPr>
                <w:rFonts w:hint="eastAsia" w:ascii="宋体" w:hAnsi="宋体" w:eastAsia="宋体" w:cs="宋体"/>
                <w:color w:val="000000"/>
                <w:kern w:val="0"/>
                <w:sz w:val="21"/>
                <w:szCs w:val="21"/>
                <w:lang w:val="en-US" w:eastAsia="zh-CN" w:bidi="ar"/>
              </w:rPr>
              <w:t>满分 6</w:t>
            </w:r>
            <w:r>
              <w:rPr>
                <w:rFonts w:hint="eastAsia" w:ascii="Times New Roman" w:hAnsi="Times New Roman" w:cs="Times New Roman"/>
                <w:kern w:val="0"/>
                <w:sz w:val="21"/>
                <w:szCs w:val="21"/>
                <w:highlight w:val="none"/>
                <w:lang w:val="en-US" w:eastAsia="zh-CN"/>
              </w:rPr>
              <w:t>分）</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安全、环保监理措施具体有效，方法切实可行。</w:t>
            </w:r>
          </w:p>
          <w:p>
            <w:pPr>
              <w:keepNext w:val="0"/>
              <w:keepLines w:val="0"/>
              <w:widowControl/>
              <w:suppressLineNumbers w:val="0"/>
              <w:jc w:val="left"/>
              <w:rPr>
                <w:rFonts w:hint="default" w:ascii="Times New Roman" w:hAnsi="Times New Roman" w:cs="Times New Roman"/>
                <w:kern w:val="0"/>
                <w:sz w:val="21"/>
                <w:szCs w:val="21"/>
                <w:highlight w:val="none"/>
                <w:lang w:val="en-US" w:eastAsia="zh-CN"/>
              </w:rPr>
            </w:pPr>
            <w:r>
              <w:rPr>
                <w:rFonts w:hint="eastAsia" w:ascii="宋体" w:hAnsi="宋体" w:eastAsia="宋体" w:cs="宋体"/>
                <w:b/>
                <w:bCs/>
                <w:color w:val="000000"/>
                <w:kern w:val="0"/>
                <w:sz w:val="21"/>
                <w:szCs w:val="21"/>
                <w:lang w:val="en-US" w:eastAsia="zh-CN" w:bidi="ar"/>
              </w:rPr>
              <w:t>优：</w:t>
            </w:r>
            <w:r>
              <w:rPr>
                <w:rFonts w:hint="default" w:ascii="宋体" w:hAnsi="宋体" w:eastAsia="宋体" w:cs="宋体"/>
                <w:b/>
                <w:bCs/>
                <w:color w:val="000000"/>
                <w:kern w:val="0"/>
                <w:sz w:val="21"/>
                <w:szCs w:val="21"/>
                <w:lang w:val="en-US" w:eastAsia="zh-CN" w:bidi="ar"/>
              </w:rPr>
              <w:t xml:space="preserve">5.6-6 </w:t>
            </w:r>
            <w:r>
              <w:rPr>
                <w:rFonts w:hint="eastAsia" w:ascii="宋体" w:hAnsi="宋体" w:eastAsia="宋体" w:cs="宋体"/>
                <w:b/>
                <w:bCs/>
                <w:color w:val="000000"/>
                <w:kern w:val="0"/>
                <w:sz w:val="21"/>
                <w:szCs w:val="21"/>
                <w:lang w:val="en-US" w:eastAsia="zh-CN" w:bidi="ar"/>
              </w:rPr>
              <w:t>分，良：</w:t>
            </w:r>
            <w:r>
              <w:rPr>
                <w:rFonts w:hint="default" w:ascii="宋体" w:hAnsi="宋体" w:eastAsia="宋体" w:cs="宋体"/>
                <w:b/>
                <w:bCs/>
                <w:color w:val="000000"/>
                <w:kern w:val="0"/>
                <w:sz w:val="21"/>
                <w:szCs w:val="21"/>
                <w:lang w:val="en-US" w:eastAsia="zh-CN" w:bidi="ar"/>
              </w:rPr>
              <w:t xml:space="preserve">5.2-5.6 </w:t>
            </w:r>
            <w:r>
              <w:rPr>
                <w:rFonts w:hint="eastAsia" w:ascii="宋体" w:hAnsi="宋体" w:eastAsia="宋体" w:cs="宋体"/>
                <w:b/>
                <w:bCs/>
                <w:color w:val="000000"/>
                <w:kern w:val="0"/>
                <w:sz w:val="21"/>
                <w:szCs w:val="21"/>
                <w:lang w:val="en-US" w:eastAsia="zh-CN" w:bidi="ar"/>
              </w:rPr>
              <w:t>分，一般：</w:t>
            </w:r>
            <w:r>
              <w:rPr>
                <w:rFonts w:hint="default" w:ascii="宋体" w:hAnsi="宋体" w:eastAsia="宋体" w:cs="宋体"/>
                <w:b/>
                <w:bCs/>
                <w:color w:val="000000"/>
                <w:kern w:val="0"/>
                <w:sz w:val="21"/>
                <w:szCs w:val="21"/>
                <w:lang w:val="en-US" w:eastAsia="zh-CN" w:bidi="ar"/>
              </w:rPr>
              <w:t xml:space="preserve">4.8-5.2 </w:t>
            </w:r>
            <w:r>
              <w:rPr>
                <w:rFonts w:hint="eastAsia" w:ascii="宋体" w:hAnsi="宋体" w:eastAsia="宋体" w:cs="宋体"/>
                <w:b/>
                <w:bCs/>
                <w:color w:val="000000"/>
                <w:kern w:val="0"/>
                <w:sz w:val="21"/>
                <w:szCs w:val="21"/>
                <w:lang w:val="en-US" w:eastAsia="zh-CN" w:bidi="ar"/>
              </w:rPr>
              <w:t>分，差：</w:t>
            </w:r>
            <w:r>
              <w:rPr>
                <w:rFonts w:hint="default" w:ascii="宋体" w:hAnsi="宋体" w:eastAsia="宋体" w:cs="宋体"/>
                <w:b/>
                <w:bCs/>
                <w:color w:val="000000"/>
                <w:kern w:val="0"/>
                <w:sz w:val="21"/>
                <w:szCs w:val="21"/>
                <w:lang w:val="en-US" w:eastAsia="zh-CN" w:bidi="ar"/>
              </w:rPr>
              <w:t xml:space="preserve">0 </w:t>
            </w:r>
            <w:r>
              <w:rPr>
                <w:rFonts w:hint="eastAsia" w:ascii="宋体" w:hAnsi="宋体" w:eastAsia="宋体" w:cs="宋体"/>
                <w:b/>
                <w:bCs/>
                <w:color w:val="000000"/>
                <w:kern w:val="0"/>
                <w:sz w:val="21"/>
                <w:szCs w:val="21"/>
                <w:lang w:val="en-US" w:eastAsia="zh-CN" w:bidi="ar"/>
              </w:rPr>
              <w:t>分</w:t>
            </w:r>
          </w:p>
        </w:tc>
      </w:tr>
      <w:permEnd w:id="102"/>
      <w:permEnd w:id="103"/>
      <w:permEnd w:id="10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合同、信息管理方案 （</w:t>
            </w:r>
            <w:r>
              <w:rPr>
                <w:rFonts w:hint="eastAsia" w:ascii="宋体" w:hAnsi="宋体" w:eastAsia="宋体" w:cs="宋体"/>
                <w:color w:val="000000"/>
                <w:kern w:val="0"/>
                <w:sz w:val="21"/>
                <w:szCs w:val="21"/>
                <w:lang w:val="en-US" w:eastAsia="zh-CN" w:bidi="ar"/>
              </w:rPr>
              <w:t xml:space="preserve">满分 4 </w:t>
            </w:r>
            <w:r>
              <w:rPr>
                <w:rFonts w:hint="eastAsia" w:ascii="Times New Roman" w:hAnsi="Times New Roman" w:cs="Times New Roman"/>
                <w:kern w:val="0"/>
                <w:sz w:val="21"/>
                <w:szCs w:val="21"/>
                <w:highlight w:val="none"/>
                <w:lang w:val="en-US" w:eastAsia="zh-CN"/>
              </w:rPr>
              <w:t>分）</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合同、信息管理的措施详细合理齐全、针对性强。</w:t>
            </w:r>
          </w:p>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b/>
                <w:bCs/>
                <w:color w:val="000000"/>
                <w:kern w:val="0"/>
                <w:sz w:val="21"/>
                <w:szCs w:val="21"/>
                <w:lang w:val="en-US" w:eastAsia="zh-CN" w:bidi="ar"/>
              </w:rPr>
              <w:t>优：</w:t>
            </w:r>
            <w:r>
              <w:rPr>
                <w:rFonts w:hint="default" w:ascii="宋体" w:hAnsi="宋体" w:eastAsia="宋体" w:cs="宋体"/>
                <w:b/>
                <w:bCs/>
                <w:color w:val="000000"/>
                <w:kern w:val="0"/>
                <w:sz w:val="21"/>
                <w:szCs w:val="21"/>
                <w:lang w:val="en-US" w:eastAsia="zh-CN" w:bidi="ar"/>
              </w:rPr>
              <w:t xml:space="preserve">3.6-4 </w:t>
            </w:r>
            <w:r>
              <w:rPr>
                <w:rFonts w:hint="eastAsia" w:ascii="宋体" w:hAnsi="宋体" w:eastAsia="宋体" w:cs="宋体"/>
                <w:b/>
                <w:bCs/>
                <w:color w:val="000000"/>
                <w:kern w:val="0"/>
                <w:sz w:val="21"/>
                <w:szCs w:val="21"/>
                <w:lang w:val="en-US" w:eastAsia="zh-CN" w:bidi="ar"/>
              </w:rPr>
              <w:t>分，良：</w:t>
            </w:r>
            <w:r>
              <w:rPr>
                <w:rFonts w:hint="default" w:ascii="宋体" w:hAnsi="宋体" w:eastAsia="宋体" w:cs="宋体"/>
                <w:b/>
                <w:bCs/>
                <w:color w:val="000000"/>
                <w:kern w:val="0"/>
                <w:sz w:val="21"/>
                <w:szCs w:val="21"/>
                <w:lang w:val="en-US" w:eastAsia="zh-CN" w:bidi="ar"/>
              </w:rPr>
              <w:t xml:space="preserve">3.2-3.6 </w:t>
            </w:r>
            <w:r>
              <w:rPr>
                <w:rFonts w:hint="eastAsia" w:ascii="宋体" w:hAnsi="宋体" w:eastAsia="宋体" w:cs="宋体"/>
                <w:b/>
                <w:bCs/>
                <w:color w:val="000000"/>
                <w:kern w:val="0"/>
                <w:sz w:val="21"/>
                <w:szCs w:val="21"/>
                <w:lang w:val="en-US" w:eastAsia="zh-CN" w:bidi="ar"/>
              </w:rPr>
              <w:t>分，一般：</w:t>
            </w:r>
            <w:r>
              <w:rPr>
                <w:rFonts w:hint="default" w:ascii="宋体" w:hAnsi="宋体" w:eastAsia="宋体" w:cs="宋体"/>
                <w:b/>
                <w:bCs/>
                <w:color w:val="000000"/>
                <w:kern w:val="0"/>
                <w:sz w:val="21"/>
                <w:szCs w:val="21"/>
                <w:lang w:val="en-US" w:eastAsia="zh-CN" w:bidi="ar"/>
              </w:rPr>
              <w:t xml:space="preserve">2.4-3.2 </w:t>
            </w:r>
            <w:r>
              <w:rPr>
                <w:rFonts w:hint="eastAsia" w:ascii="宋体" w:hAnsi="宋体" w:eastAsia="宋体" w:cs="宋体"/>
                <w:b/>
                <w:bCs/>
                <w:color w:val="000000"/>
                <w:kern w:val="0"/>
                <w:sz w:val="21"/>
                <w:szCs w:val="21"/>
                <w:lang w:val="en-US" w:eastAsia="zh-CN" w:bidi="ar"/>
              </w:rPr>
              <w:t>分，差：</w:t>
            </w:r>
            <w:r>
              <w:rPr>
                <w:rFonts w:hint="default" w:ascii="宋体" w:hAnsi="宋体" w:eastAsia="宋体" w:cs="宋体"/>
                <w:b/>
                <w:bCs/>
                <w:color w:val="000000"/>
                <w:kern w:val="0"/>
                <w:sz w:val="21"/>
                <w:szCs w:val="21"/>
                <w:lang w:val="en-US" w:eastAsia="zh-CN" w:bidi="ar"/>
              </w:rPr>
              <w:t xml:space="preserve">0 </w:t>
            </w:r>
            <w:r>
              <w:rPr>
                <w:rFonts w:hint="eastAsia" w:ascii="宋体" w:hAnsi="宋体" w:eastAsia="宋体" w:cs="宋体"/>
                <w:b/>
                <w:bCs/>
                <w:color w:val="000000"/>
                <w:kern w:val="0"/>
                <w:sz w:val="21"/>
                <w:szCs w:val="21"/>
                <w:lang w:val="en-US" w:eastAsia="zh-CN" w:bidi="ar"/>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
        </w:tc>
        <w:tc>
          <w:tcPr>
            <w:tcW w:w="1126"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组织协调内容及措施 （</w:t>
            </w:r>
            <w:r>
              <w:rPr>
                <w:rFonts w:hint="eastAsia" w:ascii="宋体" w:hAnsi="宋体" w:eastAsia="宋体" w:cs="宋体"/>
                <w:color w:val="000000"/>
                <w:kern w:val="0"/>
                <w:sz w:val="21"/>
                <w:szCs w:val="21"/>
                <w:lang w:val="en-US" w:eastAsia="zh-CN" w:bidi="ar"/>
              </w:rPr>
              <w:t xml:space="preserve">满分 2 </w:t>
            </w:r>
            <w:r>
              <w:rPr>
                <w:rFonts w:hint="eastAsia" w:ascii="Times New Roman" w:hAnsi="Times New Roman" w:cs="Times New Roman"/>
                <w:kern w:val="0"/>
                <w:sz w:val="21"/>
                <w:szCs w:val="21"/>
                <w:highlight w:val="none"/>
                <w:lang w:val="en-US" w:eastAsia="zh-CN"/>
              </w:rPr>
              <w:t>分）</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组织沟通、协调措施详细可行。</w:t>
            </w:r>
          </w:p>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b/>
                <w:bCs/>
                <w:color w:val="000000"/>
                <w:kern w:val="0"/>
                <w:sz w:val="21"/>
                <w:szCs w:val="21"/>
                <w:lang w:val="en-US" w:eastAsia="zh-CN" w:bidi="ar"/>
              </w:rPr>
              <w:t>优：</w:t>
            </w:r>
            <w:r>
              <w:rPr>
                <w:rFonts w:hint="default" w:ascii="Times New Roman" w:hAnsi="Times New Roman" w:eastAsia="宋体" w:cs="Times New Roman"/>
                <w:b/>
                <w:bCs/>
                <w:color w:val="000000"/>
                <w:kern w:val="0"/>
                <w:sz w:val="21"/>
                <w:szCs w:val="21"/>
                <w:lang w:val="en-US" w:eastAsia="zh-CN" w:bidi="ar"/>
              </w:rPr>
              <w:t xml:space="preserve">1.6-2 </w:t>
            </w:r>
            <w:r>
              <w:rPr>
                <w:rFonts w:hint="eastAsia" w:ascii="宋体" w:hAnsi="宋体" w:eastAsia="宋体" w:cs="宋体"/>
                <w:b/>
                <w:bCs/>
                <w:color w:val="000000"/>
                <w:kern w:val="0"/>
                <w:sz w:val="21"/>
                <w:szCs w:val="21"/>
                <w:lang w:val="en-US" w:eastAsia="zh-CN" w:bidi="ar"/>
              </w:rPr>
              <w:t>分，良：</w:t>
            </w:r>
            <w:r>
              <w:rPr>
                <w:rFonts w:hint="default" w:ascii="Times New Roman" w:hAnsi="Times New Roman" w:eastAsia="宋体" w:cs="Times New Roman"/>
                <w:b/>
                <w:bCs/>
                <w:color w:val="000000"/>
                <w:kern w:val="0"/>
                <w:sz w:val="21"/>
                <w:szCs w:val="21"/>
                <w:lang w:val="en-US" w:eastAsia="zh-CN" w:bidi="ar"/>
              </w:rPr>
              <w:t xml:space="preserve">1.2-1.6 </w:t>
            </w:r>
            <w:r>
              <w:rPr>
                <w:rFonts w:hint="eastAsia" w:ascii="宋体" w:hAnsi="宋体" w:eastAsia="宋体" w:cs="宋体"/>
                <w:b/>
                <w:bCs/>
                <w:color w:val="000000"/>
                <w:kern w:val="0"/>
                <w:sz w:val="21"/>
                <w:szCs w:val="21"/>
                <w:lang w:val="en-US" w:eastAsia="zh-CN" w:bidi="ar"/>
              </w:rPr>
              <w:t>分，一般：</w:t>
            </w:r>
            <w:r>
              <w:rPr>
                <w:rFonts w:hint="default" w:ascii="Times New Roman" w:hAnsi="Times New Roman" w:eastAsia="宋体" w:cs="Times New Roman"/>
                <w:b/>
                <w:bCs/>
                <w:color w:val="000000"/>
                <w:kern w:val="0"/>
                <w:sz w:val="21"/>
                <w:szCs w:val="21"/>
                <w:lang w:val="en-US" w:eastAsia="zh-CN" w:bidi="ar"/>
              </w:rPr>
              <w:t xml:space="preserve">0.8-1.2 </w:t>
            </w:r>
            <w:r>
              <w:rPr>
                <w:rFonts w:hint="eastAsia" w:ascii="宋体" w:hAnsi="宋体" w:eastAsia="宋体" w:cs="宋体"/>
                <w:b/>
                <w:bCs/>
                <w:color w:val="000000"/>
                <w:kern w:val="0"/>
                <w:sz w:val="21"/>
                <w:szCs w:val="21"/>
                <w:lang w:val="en-US" w:eastAsia="zh-CN" w:bidi="ar"/>
              </w:rPr>
              <w:t>分，差：</w:t>
            </w:r>
            <w:r>
              <w:rPr>
                <w:rFonts w:hint="default" w:ascii="Times New Roman" w:hAnsi="Times New Roman" w:eastAsia="宋体" w:cs="Times New Roman"/>
                <w:b/>
                <w:bCs/>
                <w:color w:val="000000"/>
                <w:kern w:val="0"/>
                <w:sz w:val="21"/>
                <w:szCs w:val="21"/>
                <w:lang w:val="en-US" w:eastAsia="zh-CN" w:bidi="ar"/>
              </w:rPr>
              <w:t>0</w:t>
            </w:r>
            <w:r>
              <w:rPr>
                <w:rFonts w:hint="eastAsia" w:ascii="宋体" w:hAnsi="宋体" w:eastAsia="宋体" w:cs="宋体"/>
                <w:b/>
                <w:bCs/>
                <w:color w:val="000000"/>
                <w:kern w:val="0"/>
                <w:sz w:val="21"/>
                <w:szCs w:val="21"/>
                <w:lang w:val="en-US" w:eastAsia="zh-CN" w:bidi="ar"/>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0" w:hRule="atLeast"/>
        </w:trPr>
        <w:tc>
          <w:tcPr>
            <w:tcW w:w="0" w:type="auto"/>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
        </w:tc>
        <w:tc>
          <w:tcPr>
            <w:tcW w:w="1126"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监理工作重点、难点分析、合理化建议 （</w:t>
            </w:r>
            <w:r>
              <w:rPr>
                <w:rFonts w:hint="eastAsia" w:ascii="宋体" w:hAnsi="宋体" w:eastAsia="宋体" w:cs="宋体"/>
                <w:color w:val="000000"/>
                <w:kern w:val="0"/>
                <w:sz w:val="21"/>
                <w:szCs w:val="21"/>
                <w:lang w:val="en-US" w:eastAsia="zh-CN" w:bidi="ar"/>
              </w:rPr>
              <w:t xml:space="preserve">满分 4 </w:t>
            </w:r>
            <w:r>
              <w:rPr>
                <w:rFonts w:hint="eastAsia" w:ascii="Times New Roman" w:hAnsi="Times New Roman" w:cs="Times New Roman"/>
                <w:kern w:val="0"/>
                <w:sz w:val="21"/>
                <w:szCs w:val="21"/>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监理重点、难点对策分析针对性强，有合理化建议，解决方案完成切实可行，符合工程特点。</w:t>
            </w:r>
          </w:p>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color w:val="000000"/>
                <w:kern w:val="0"/>
                <w:sz w:val="21"/>
                <w:szCs w:val="21"/>
                <w:lang w:val="en-US" w:eastAsia="zh-CN" w:bidi="ar"/>
              </w:rPr>
              <w:t>优：</w:t>
            </w:r>
            <w:r>
              <w:rPr>
                <w:rFonts w:hint="default" w:ascii="Times New Roman" w:hAnsi="Times New Roman" w:eastAsia="宋体" w:cs="Times New Roman"/>
                <w:color w:val="000000"/>
                <w:kern w:val="0"/>
                <w:sz w:val="21"/>
                <w:szCs w:val="21"/>
                <w:lang w:val="en-US" w:eastAsia="zh-CN" w:bidi="ar"/>
              </w:rPr>
              <w:t xml:space="preserve">3.6-4 </w:t>
            </w:r>
            <w:r>
              <w:rPr>
                <w:rFonts w:hint="eastAsia" w:ascii="宋体" w:hAnsi="宋体" w:eastAsia="宋体" w:cs="宋体"/>
                <w:color w:val="000000"/>
                <w:kern w:val="0"/>
                <w:sz w:val="21"/>
                <w:szCs w:val="21"/>
                <w:lang w:val="en-US" w:eastAsia="zh-CN" w:bidi="ar"/>
              </w:rPr>
              <w:t>分，良：</w:t>
            </w:r>
            <w:r>
              <w:rPr>
                <w:rFonts w:hint="default" w:ascii="Times New Roman" w:hAnsi="Times New Roman" w:eastAsia="宋体" w:cs="Times New Roman"/>
                <w:color w:val="000000"/>
                <w:kern w:val="0"/>
                <w:sz w:val="21"/>
                <w:szCs w:val="21"/>
                <w:lang w:val="en-US" w:eastAsia="zh-CN" w:bidi="ar"/>
              </w:rPr>
              <w:t xml:space="preserve">3.2-3.6 </w:t>
            </w:r>
            <w:r>
              <w:rPr>
                <w:rFonts w:hint="eastAsia" w:ascii="宋体" w:hAnsi="宋体" w:eastAsia="宋体" w:cs="宋体"/>
                <w:color w:val="000000"/>
                <w:kern w:val="0"/>
                <w:sz w:val="21"/>
                <w:szCs w:val="21"/>
                <w:lang w:val="en-US" w:eastAsia="zh-CN" w:bidi="ar"/>
              </w:rPr>
              <w:t>分，一般：</w:t>
            </w:r>
            <w:r>
              <w:rPr>
                <w:rFonts w:hint="default" w:ascii="Times New Roman" w:hAnsi="Times New Roman" w:eastAsia="宋体" w:cs="Times New Roman"/>
                <w:color w:val="000000"/>
                <w:kern w:val="0"/>
                <w:sz w:val="21"/>
                <w:szCs w:val="21"/>
                <w:lang w:val="en-US" w:eastAsia="zh-CN" w:bidi="ar"/>
              </w:rPr>
              <w:t xml:space="preserve">2.4-3.2 </w:t>
            </w:r>
            <w:r>
              <w:rPr>
                <w:rFonts w:hint="eastAsia" w:ascii="宋体" w:hAnsi="宋体" w:eastAsia="宋体" w:cs="宋体"/>
                <w:color w:val="000000"/>
                <w:kern w:val="0"/>
                <w:sz w:val="21"/>
                <w:szCs w:val="21"/>
                <w:lang w:val="en-US" w:eastAsia="zh-CN" w:bidi="ar"/>
              </w:rPr>
              <w:t>分，差：</w:t>
            </w:r>
            <w:r>
              <w:rPr>
                <w:rFonts w:hint="default" w:ascii="Times New Roman" w:hAnsi="Times New Roman" w:eastAsia="宋体" w:cs="Times New Roman"/>
                <w:color w:val="000000"/>
                <w:kern w:val="0"/>
                <w:sz w:val="21"/>
                <w:szCs w:val="21"/>
                <w:lang w:val="en-US" w:eastAsia="zh-CN" w:bidi="ar"/>
              </w:rPr>
              <w:t xml:space="preserve">0 </w:t>
            </w:r>
            <w:r>
              <w:rPr>
                <w:rFonts w:hint="eastAsia" w:ascii="宋体" w:hAnsi="宋体" w:eastAsia="宋体" w:cs="宋体"/>
                <w:color w:val="000000"/>
                <w:kern w:val="0"/>
                <w:sz w:val="21"/>
                <w:szCs w:val="21"/>
                <w:lang w:val="en-US" w:eastAsia="zh-CN" w:bidi="ar"/>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105" w:edGrp="everyone" w:colFirst="1" w:colLast="1"/>
            <w:permStart w:id="106" w:edGrp="everyone" w:colFirst="2" w:colLast="2"/>
            <w:permStart w:id="107" w:edGrp="everyone" w:colFirst="3" w:colLast="3"/>
            <w:r>
              <w:rPr>
                <w:rFonts w:hint="eastAsia" w:ascii="Times New Roman" w:hAnsi="Times New Roman" w:cs="Times New Roman"/>
                <w:kern w:val="0"/>
                <w:sz w:val="21"/>
                <w:szCs w:val="21"/>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126"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1"/>
                <w:szCs w:val="21"/>
                <w:highlight w:val="none"/>
                <w:lang w:val="en-US" w:eastAsia="zh-CN"/>
              </w:rPr>
            </w:pPr>
            <w:r>
              <w:rPr>
                <w:rFonts w:hint="default" w:ascii="Times New Roman" w:hAnsi="Times New Roman" w:cs="Times New Roman"/>
                <w:i/>
                <w:iCs/>
                <w:color w:val="FF0000"/>
                <w:kern w:val="0"/>
                <w:sz w:val="21"/>
                <w:szCs w:val="21"/>
                <w:highlight w:val="none"/>
                <w:u w:val="single"/>
                <w:lang w:val="en-US" w:eastAsia="zh-CN"/>
              </w:rPr>
              <w:t>（</w:t>
            </w:r>
            <w:r>
              <w:rPr>
                <w:rFonts w:hint="eastAsia" w:ascii="Times New Roman" w:hAnsi="Times New Roman" w:cs="Times New Roman"/>
                <w:i/>
                <w:iCs/>
                <w:color w:val="FF0000"/>
                <w:kern w:val="0"/>
                <w:sz w:val="21"/>
                <w:szCs w:val="21"/>
                <w:highlight w:val="none"/>
                <w:u w:val="single"/>
                <w:lang w:val="en-US" w:eastAsia="zh-CN"/>
              </w:rPr>
              <w:t xml:space="preserve">30  </w:t>
            </w:r>
            <w:r>
              <w:rPr>
                <w:rFonts w:hint="default" w:ascii="Times New Roman" w:hAnsi="Times New Roman" w:cs="Times New Roman"/>
                <w:i/>
                <w:iCs/>
                <w:color w:val="FF0000"/>
                <w:kern w:val="0"/>
                <w:sz w:val="21"/>
                <w:szCs w:val="21"/>
                <w:highlight w:val="none"/>
                <w:u w:val="single"/>
                <w:lang w:val="en-US" w:eastAsia="zh-CN"/>
              </w:rPr>
              <w:t>分）</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i/>
                <w:iCs/>
                <w:color w:val="FF0000"/>
                <w:kern w:val="0"/>
                <w:sz w:val="21"/>
                <w:szCs w:val="21"/>
                <w:highlight w:val="none"/>
                <w:u w:val="single"/>
                <w:lang w:val="en-US" w:eastAsia="zh-CN"/>
              </w:rPr>
              <w:t>投标报价</w:t>
            </w:r>
            <w:r>
              <w:rPr>
                <w:rFonts w:hint="default" w:ascii="Times New Roman" w:hAnsi="Times New Roman" w:cs="Times New Roman"/>
                <w:i/>
                <w:iCs/>
                <w:color w:val="FF0000"/>
                <w:kern w:val="0"/>
                <w:sz w:val="21"/>
                <w:szCs w:val="21"/>
                <w:highlight w:val="none"/>
                <w:u w:val="single"/>
                <w:lang w:val="en-US" w:eastAsia="zh-CN"/>
              </w:rPr>
              <w:t>（</w:t>
            </w:r>
            <w:r>
              <w:rPr>
                <w:rFonts w:hint="eastAsia" w:ascii="Times New Roman" w:hAnsi="Times New Roman" w:cs="Times New Roman"/>
                <w:i/>
                <w:iCs/>
                <w:color w:val="FF0000"/>
                <w:kern w:val="0"/>
                <w:sz w:val="21"/>
                <w:szCs w:val="21"/>
                <w:highlight w:val="none"/>
                <w:u w:val="single"/>
                <w:lang w:val="en-US" w:eastAsia="zh-CN"/>
              </w:rPr>
              <w:t xml:space="preserve">  30</w:t>
            </w:r>
            <w:r>
              <w:rPr>
                <w:rFonts w:hint="default" w:ascii="Times New Roman" w:hAnsi="Times New Roman" w:cs="Times New Roman"/>
                <w:i/>
                <w:iCs/>
                <w:color w:val="FF0000"/>
                <w:kern w:val="0"/>
                <w:sz w:val="21"/>
                <w:szCs w:val="21"/>
                <w:highlight w:val="none"/>
                <w:u w:val="single"/>
                <w:lang w:val="en-US" w:eastAsia="zh-CN"/>
              </w:rPr>
              <w:t>分）</w:t>
            </w:r>
          </w:p>
        </w:tc>
        <w:tc>
          <w:tcPr>
            <w:tcW w:w="4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宋体" w:hAnsi="宋体" w:eastAsia="宋体" w:cs="宋体"/>
                <w:b w:val="0"/>
                <w:bCs w:val="0"/>
                <w:color w:val="FF0000"/>
                <w:kern w:val="0"/>
                <w:sz w:val="20"/>
                <w:szCs w:val="20"/>
                <w:lang w:val="en-US" w:eastAsia="zh-CN" w:bidi="ar"/>
              </w:rPr>
            </w:pPr>
            <w:r>
              <w:rPr>
                <w:rFonts w:hint="eastAsia" w:ascii="宋体" w:hAnsi="宋体" w:eastAsia="宋体" w:cs="宋体"/>
                <w:b w:val="0"/>
                <w:bCs w:val="0"/>
                <w:color w:val="FF0000"/>
                <w:kern w:val="0"/>
                <w:sz w:val="20"/>
                <w:szCs w:val="20"/>
                <w:lang w:val="en-US" w:eastAsia="zh-CN" w:bidi="ar"/>
              </w:rPr>
              <w:t xml:space="preserve">评标基准价的确定： </w:t>
            </w:r>
          </w:p>
          <w:p>
            <w:pPr>
              <w:pStyle w:val="5"/>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val="0"/>
                <w:bCs w:val="0"/>
                <w:color w:val="FF0000"/>
                <w:kern w:val="0"/>
                <w:sz w:val="20"/>
                <w:szCs w:val="20"/>
                <w:lang w:val="en-US" w:eastAsia="zh-CN" w:bidi="ar"/>
              </w:rPr>
              <w:t>评标基准价为各有效报价经计算后的算术平均值（保留小数点后面两位），评标基准价的计算规则如下：</w:t>
            </w:r>
            <w:r>
              <w:rPr>
                <w:rFonts w:hint="eastAsia" w:ascii="宋体" w:hAnsi="宋体" w:eastAsia="宋体" w:cs="宋体"/>
                <w:b/>
                <w:bCs/>
                <w:color w:val="000000"/>
                <w:kern w:val="0"/>
                <w:sz w:val="20"/>
                <w:szCs w:val="20"/>
                <w:lang w:val="en-US" w:eastAsia="zh-CN" w:bidi="ar"/>
              </w:rPr>
              <w:t xml:space="preserve">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 xml:space="preserve">）有效报价在 </w:t>
            </w:r>
            <w:r>
              <w:rPr>
                <w:rFonts w:hint="default" w:ascii="宋体" w:hAnsi="宋体" w:eastAsia="宋体" w:cs="宋体"/>
                <w:b/>
                <w:bCs/>
                <w:color w:val="000000"/>
                <w:kern w:val="0"/>
                <w:sz w:val="20"/>
                <w:szCs w:val="20"/>
                <w:lang w:val="en-US" w:eastAsia="zh-CN" w:bidi="ar"/>
              </w:rPr>
              <w:t xml:space="preserve">5 </w:t>
            </w:r>
            <w:r>
              <w:rPr>
                <w:rFonts w:hint="eastAsia" w:ascii="宋体" w:hAnsi="宋体" w:eastAsia="宋体" w:cs="宋体"/>
                <w:b/>
                <w:bCs/>
                <w:color w:val="000000"/>
                <w:kern w:val="0"/>
                <w:sz w:val="20"/>
                <w:szCs w:val="20"/>
                <w:lang w:val="en-US" w:eastAsia="zh-CN" w:bidi="ar"/>
              </w:rPr>
              <w:t xml:space="preserve">家（含）以下时，则直接取其算术平均值；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）有效报价在 </w:t>
            </w:r>
            <w:r>
              <w:rPr>
                <w:rFonts w:hint="default" w:ascii="宋体" w:hAnsi="宋体" w:eastAsia="宋体" w:cs="宋体"/>
                <w:b/>
                <w:bCs/>
                <w:color w:val="000000"/>
                <w:kern w:val="0"/>
                <w:sz w:val="20"/>
                <w:szCs w:val="20"/>
                <w:lang w:val="en-US" w:eastAsia="zh-CN" w:bidi="ar"/>
              </w:rPr>
              <w:t xml:space="preserve">6 </w:t>
            </w:r>
            <w:r>
              <w:rPr>
                <w:rFonts w:hint="eastAsia" w:ascii="宋体" w:hAnsi="宋体" w:eastAsia="宋体" w:cs="宋体"/>
                <w:b/>
                <w:bCs/>
                <w:color w:val="000000"/>
                <w:kern w:val="0"/>
                <w:sz w:val="20"/>
                <w:szCs w:val="20"/>
                <w:lang w:val="en-US" w:eastAsia="zh-CN" w:bidi="ar"/>
              </w:rPr>
              <w:t xml:space="preserve">家（含）至 </w:t>
            </w:r>
            <w:r>
              <w:rPr>
                <w:rFonts w:hint="default" w:ascii="宋体" w:hAnsi="宋体" w:eastAsia="宋体" w:cs="宋体"/>
                <w:b/>
                <w:bCs/>
                <w:color w:val="000000"/>
                <w:kern w:val="0"/>
                <w:sz w:val="20"/>
                <w:szCs w:val="20"/>
                <w:lang w:val="en-US" w:eastAsia="zh-CN" w:bidi="ar"/>
              </w:rPr>
              <w:t xml:space="preserve">10 </w:t>
            </w:r>
            <w:r>
              <w:rPr>
                <w:rFonts w:hint="eastAsia" w:ascii="宋体" w:hAnsi="宋体" w:eastAsia="宋体" w:cs="宋体"/>
                <w:b/>
                <w:bCs/>
                <w:color w:val="000000"/>
                <w:kern w:val="0"/>
                <w:sz w:val="20"/>
                <w:szCs w:val="20"/>
                <w:lang w:val="en-US" w:eastAsia="zh-CN" w:bidi="ar"/>
              </w:rPr>
              <w:t xml:space="preserve">家（含）时，去掉 </w:t>
            </w:r>
            <w:r>
              <w:rPr>
                <w:rFonts w:hint="default" w:ascii="宋体" w:hAnsi="宋体" w:eastAsia="宋体" w:cs="宋体"/>
                <w:b/>
                <w:bCs/>
                <w:color w:val="000000"/>
                <w:kern w:val="0"/>
                <w:sz w:val="20"/>
                <w:szCs w:val="20"/>
                <w:lang w:val="en-US" w:eastAsia="zh-CN" w:bidi="ar"/>
              </w:rPr>
              <w:t xml:space="preserve">1 </w:t>
            </w:r>
            <w:r>
              <w:rPr>
                <w:rFonts w:hint="eastAsia" w:ascii="宋体" w:hAnsi="宋体" w:eastAsia="宋体" w:cs="宋体"/>
                <w:b/>
                <w:bCs/>
                <w:color w:val="000000"/>
                <w:kern w:val="0"/>
                <w:sz w:val="20"/>
                <w:szCs w:val="20"/>
                <w:lang w:val="en-US" w:eastAsia="zh-CN" w:bidi="ar"/>
              </w:rPr>
              <w:t>个最高价，</w:t>
            </w:r>
            <w:r>
              <w:rPr>
                <w:rFonts w:hint="default" w:ascii="宋体" w:hAnsi="宋体" w:eastAsia="宋体" w:cs="宋体"/>
                <w:b/>
                <w:bCs/>
                <w:color w:val="000000"/>
                <w:kern w:val="0"/>
                <w:sz w:val="20"/>
                <w:szCs w:val="20"/>
                <w:lang w:val="en-US" w:eastAsia="zh-CN" w:bidi="ar"/>
              </w:rPr>
              <w:t xml:space="preserve">1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）有效报价为 </w:t>
            </w:r>
            <w:r>
              <w:rPr>
                <w:rFonts w:hint="default" w:ascii="宋体" w:hAnsi="宋体" w:eastAsia="宋体" w:cs="宋体"/>
                <w:b/>
                <w:bCs/>
                <w:color w:val="000000"/>
                <w:kern w:val="0"/>
                <w:sz w:val="20"/>
                <w:szCs w:val="20"/>
                <w:lang w:val="en-US" w:eastAsia="zh-CN" w:bidi="ar"/>
              </w:rPr>
              <w:t xml:space="preserve">11 </w:t>
            </w:r>
            <w:r>
              <w:rPr>
                <w:rFonts w:hint="eastAsia" w:ascii="宋体" w:hAnsi="宋体" w:eastAsia="宋体" w:cs="宋体"/>
                <w:b/>
                <w:bCs/>
                <w:color w:val="000000"/>
                <w:kern w:val="0"/>
                <w:sz w:val="20"/>
                <w:szCs w:val="20"/>
                <w:lang w:val="en-US" w:eastAsia="zh-CN" w:bidi="ar"/>
              </w:rPr>
              <w:t xml:space="preserve">家（含）至 </w:t>
            </w:r>
            <w:r>
              <w:rPr>
                <w:rFonts w:hint="default" w:ascii="宋体" w:hAnsi="宋体" w:eastAsia="宋体" w:cs="宋体"/>
                <w:b/>
                <w:bCs/>
                <w:color w:val="000000"/>
                <w:kern w:val="0"/>
                <w:sz w:val="20"/>
                <w:szCs w:val="20"/>
                <w:lang w:val="en-US" w:eastAsia="zh-CN" w:bidi="ar"/>
              </w:rPr>
              <w:t xml:space="preserve">20 </w:t>
            </w:r>
            <w:r>
              <w:rPr>
                <w:rFonts w:hint="eastAsia" w:ascii="宋体" w:hAnsi="宋体" w:eastAsia="宋体" w:cs="宋体"/>
                <w:b/>
                <w:bCs/>
                <w:color w:val="000000"/>
                <w:kern w:val="0"/>
                <w:sz w:val="20"/>
                <w:szCs w:val="20"/>
                <w:lang w:val="en-US" w:eastAsia="zh-CN" w:bidi="ar"/>
              </w:rPr>
              <w:t xml:space="preserve">家（含）时，去掉 </w:t>
            </w:r>
            <w:r>
              <w:rPr>
                <w:rFonts w:hint="default" w:ascii="宋体" w:hAnsi="宋体" w:eastAsia="宋体" w:cs="宋体"/>
                <w:b/>
                <w:bCs/>
                <w:color w:val="000000"/>
                <w:kern w:val="0"/>
                <w:sz w:val="20"/>
                <w:szCs w:val="20"/>
                <w:lang w:val="en-US" w:eastAsia="zh-CN" w:bidi="ar"/>
              </w:rPr>
              <w:t xml:space="preserve">2 </w:t>
            </w:r>
            <w:r>
              <w:rPr>
                <w:rFonts w:hint="eastAsia" w:ascii="宋体" w:hAnsi="宋体" w:eastAsia="宋体" w:cs="宋体"/>
                <w:b/>
                <w:bCs/>
                <w:color w:val="000000"/>
                <w:kern w:val="0"/>
                <w:sz w:val="20"/>
                <w:szCs w:val="20"/>
                <w:lang w:val="en-US" w:eastAsia="zh-CN" w:bidi="ar"/>
              </w:rPr>
              <w:t xml:space="preserve">个最高价和 </w:t>
            </w:r>
            <w:r>
              <w:rPr>
                <w:rFonts w:hint="default" w:ascii="宋体" w:hAnsi="宋体" w:eastAsia="宋体" w:cs="宋体"/>
                <w:b/>
                <w:bCs/>
                <w:color w:val="000000"/>
                <w:kern w:val="0"/>
                <w:sz w:val="20"/>
                <w:szCs w:val="20"/>
                <w:lang w:val="en-US" w:eastAsia="zh-CN" w:bidi="ar"/>
              </w:rPr>
              <w:t xml:space="preserve">2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3</w:t>
            </w:r>
            <w:r>
              <w:rPr>
                <w:rFonts w:hint="eastAsia" w:ascii="宋体" w:hAnsi="宋体" w:eastAsia="宋体" w:cs="宋体"/>
                <w:b/>
                <w:bCs/>
                <w:color w:val="000000"/>
                <w:kern w:val="0"/>
                <w:sz w:val="20"/>
                <w:szCs w:val="20"/>
                <w:lang w:val="en-US" w:eastAsia="zh-CN" w:bidi="ar"/>
              </w:rPr>
              <w:t xml:space="preserve">）有效报价为 </w:t>
            </w:r>
            <w:r>
              <w:rPr>
                <w:rFonts w:hint="default" w:ascii="宋体" w:hAnsi="宋体" w:eastAsia="宋体" w:cs="宋体"/>
                <w:b/>
                <w:bCs/>
                <w:color w:val="000000"/>
                <w:kern w:val="0"/>
                <w:sz w:val="20"/>
                <w:szCs w:val="20"/>
                <w:lang w:val="en-US" w:eastAsia="zh-CN" w:bidi="ar"/>
              </w:rPr>
              <w:t xml:space="preserve">20 </w:t>
            </w:r>
            <w:r>
              <w:rPr>
                <w:rFonts w:hint="eastAsia" w:ascii="宋体" w:hAnsi="宋体" w:eastAsia="宋体" w:cs="宋体"/>
                <w:b/>
                <w:bCs/>
                <w:color w:val="000000"/>
                <w:kern w:val="0"/>
                <w:sz w:val="20"/>
                <w:szCs w:val="20"/>
                <w:lang w:val="en-US" w:eastAsia="zh-CN" w:bidi="ar"/>
              </w:rPr>
              <w:t xml:space="preserve">家（不含）以上时，去掉 </w:t>
            </w:r>
            <w:r>
              <w:rPr>
                <w:rFonts w:hint="default" w:ascii="宋体" w:hAnsi="宋体" w:eastAsia="宋体" w:cs="宋体"/>
                <w:b/>
                <w:bCs/>
                <w:color w:val="000000"/>
                <w:kern w:val="0"/>
                <w:sz w:val="20"/>
                <w:szCs w:val="20"/>
                <w:lang w:val="en-US" w:eastAsia="zh-CN" w:bidi="ar"/>
              </w:rPr>
              <w:t xml:space="preserve">3 </w:t>
            </w:r>
            <w:r>
              <w:rPr>
                <w:rFonts w:hint="eastAsia" w:ascii="宋体" w:hAnsi="宋体" w:eastAsia="宋体" w:cs="宋体"/>
                <w:b/>
                <w:bCs/>
                <w:color w:val="000000"/>
                <w:kern w:val="0"/>
                <w:sz w:val="20"/>
                <w:szCs w:val="20"/>
                <w:lang w:val="en-US" w:eastAsia="zh-CN" w:bidi="ar"/>
              </w:rPr>
              <w:t xml:space="preserve">个最高价和 </w:t>
            </w:r>
            <w:r>
              <w:rPr>
                <w:rFonts w:hint="default" w:ascii="宋体" w:hAnsi="宋体" w:eastAsia="宋体" w:cs="宋体"/>
                <w:b/>
                <w:bCs/>
                <w:color w:val="000000"/>
                <w:kern w:val="0"/>
                <w:sz w:val="20"/>
                <w:szCs w:val="20"/>
                <w:lang w:val="en-US" w:eastAsia="zh-CN" w:bidi="ar"/>
              </w:rPr>
              <w:t xml:space="preserve">3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基准价</w:t>
            </w:r>
            <w:r>
              <w:rPr>
                <w:rFonts w:hint="default" w:ascii="宋体" w:hAnsi="宋体" w:eastAsia="宋体" w:cs="宋体"/>
                <w:b/>
                <w:bCs/>
                <w:color w:val="000000"/>
                <w:kern w:val="0"/>
                <w:sz w:val="20"/>
                <w:szCs w:val="20"/>
                <w:lang w:val="en-US" w:eastAsia="zh-CN" w:bidi="ar"/>
              </w:rPr>
              <w:t>=</w:t>
            </w:r>
            <w:r>
              <w:rPr>
                <w:rFonts w:hint="eastAsia" w:ascii="宋体" w:hAnsi="宋体" w:eastAsia="宋体" w:cs="宋体"/>
                <w:b/>
                <w:bCs/>
                <w:color w:val="000000"/>
                <w:kern w:val="0"/>
                <w:sz w:val="20"/>
                <w:szCs w:val="20"/>
                <w:lang w:val="en-US" w:eastAsia="zh-CN" w:bidi="ar"/>
              </w:rPr>
              <w:t>平均值</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偏差率</w:t>
            </w:r>
            <w:r>
              <w:rPr>
                <w:rFonts w:hint="default" w:ascii="宋体" w:hAnsi="宋体" w:eastAsia="宋体" w:cs="宋体"/>
                <w:b/>
                <w:bCs/>
                <w:color w:val="000000"/>
                <w:kern w:val="0"/>
                <w:sz w:val="20"/>
                <w:szCs w:val="20"/>
                <w:lang w:val="en-US" w:eastAsia="zh-CN" w:bidi="ar"/>
              </w:rPr>
              <w:t>=100%</w:t>
            </w: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w:t>
            </w:r>
            <w:r>
              <w:rPr>
                <w:rFonts w:hint="eastAsia" w:ascii="宋体" w:hAnsi="宋体" w:eastAsia="宋体" w:cs="宋体"/>
                <w:b/>
                <w:bCs/>
                <w:color w:val="000000"/>
                <w:kern w:val="0"/>
                <w:sz w:val="20"/>
                <w:szCs w:val="20"/>
                <w:lang w:val="en-US" w:eastAsia="zh-CN" w:bidi="ar"/>
              </w:rPr>
              <w:t>有效投标报价</w:t>
            </w:r>
            <w:r>
              <w:rPr>
                <w:rFonts w:hint="default" w:ascii="宋体" w:hAnsi="宋体" w:eastAsia="宋体" w:cs="宋体"/>
                <w:b/>
                <w:bCs/>
                <w:color w:val="000000"/>
                <w:kern w:val="0"/>
                <w:sz w:val="20"/>
                <w:szCs w:val="20"/>
                <w:lang w:val="en-US" w:eastAsia="zh-CN" w:bidi="ar"/>
              </w:rPr>
              <w:t>-</w:t>
            </w:r>
            <w:r>
              <w:rPr>
                <w:rFonts w:hint="eastAsia" w:ascii="宋体" w:hAnsi="宋体" w:eastAsia="宋体" w:cs="宋体"/>
                <w:b/>
                <w:bCs/>
                <w:color w:val="000000"/>
                <w:kern w:val="0"/>
                <w:sz w:val="20"/>
                <w:szCs w:val="20"/>
                <w:lang w:val="en-US" w:eastAsia="zh-CN" w:bidi="ar"/>
              </w:rPr>
              <w:t>评标基准值</w:t>
            </w:r>
            <w:r>
              <w:rPr>
                <w:rFonts w:hint="default" w:ascii="宋体" w:hAnsi="宋体" w:eastAsia="宋体" w:cs="宋体"/>
                <w:b/>
                <w:bCs/>
                <w:color w:val="000000"/>
                <w:kern w:val="0"/>
                <w:sz w:val="20"/>
                <w:szCs w:val="20"/>
                <w:lang w:val="en-US" w:eastAsia="zh-CN" w:bidi="ar"/>
              </w:rPr>
              <w:t>}/</w:t>
            </w:r>
            <w:r>
              <w:rPr>
                <w:rFonts w:hint="eastAsia" w:ascii="宋体" w:hAnsi="宋体" w:eastAsia="宋体" w:cs="宋体"/>
                <w:b/>
                <w:bCs/>
                <w:color w:val="000000"/>
                <w:kern w:val="0"/>
                <w:sz w:val="20"/>
                <w:szCs w:val="20"/>
                <w:lang w:val="en-US" w:eastAsia="zh-CN" w:bidi="ar"/>
              </w:rPr>
              <w:t xml:space="preserve">评标基准值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 xml:space="preserve">计算各有效投标人的报价得分： </w:t>
            </w:r>
          </w:p>
          <w:p>
            <w:pPr>
              <w:keepNext w:val="0"/>
              <w:keepLines w:val="0"/>
              <w:widowControl/>
              <w:suppressLineNumbers w:val="0"/>
              <w:jc w:val="left"/>
              <w:rPr>
                <w:rFonts w:hint="default" w:ascii="宋体" w:hAnsi="宋体" w:eastAsia="宋体" w:cs="仿宋"/>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bCs/>
                <w:color w:val="000000"/>
                <w:kern w:val="0"/>
                <w:sz w:val="20"/>
                <w:szCs w:val="20"/>
                <w:lang w:val="en-US" w:eastAsia="zh-CN" w:bidi="ar"/>
              </w:rPr>
              <w:t xml:space="preserve">报价得分评审以评标基准价为评分依据。偏差率为 </w:t>
            </w:r>
            <w:r>
              <w:rPr>
                <w:rFonts w:hint="default" w:ascii="宋体" w:hAnsi="宋体" w:eastAsia="宋体" w:cs="宋体"/>
                <w:b/>
                <w:bCs/>
                <w:color w:val="000000"/>
                <w:kern w:val="0"/>
                <w:sz w:val="20"/>
                <w:szCs w:val="20"/>
                <w:lang w:val="en-US" w:eastAsia="zh-CN" w:bidi="ar"/>
              </w:rPr>
              <w:t xml:space="preserve">0 </w:t>
            </w:r>
            <w:r>
              <w:rPr>
                <w:rFonts w:hint="eastAsia" w:ascii="宋体" w:hAnsi="宋体" w:eastAsia="宋体" w:cs="宋体"/>
                <w:b/>
                <w:bCs/>
                <w:color w:val="000000"/>
                <w:kern w:val="0"/>
                <w:sz w:val="20"/>
                <w:szCs w:val="20"/>
                <w:lang w:val="en-US" w:eastAsia="zh-CN" w:bidi="ar"/>
              </w:rPr>
              <w:t xml:space="preserve">的，得分为60分。投标人报价每低于评标基准价 </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 xml:space="preserve">扣 </w:t>
            </w:r>
            <w:r>
              <w:rPr>
                <w:rFonts w:hint="default" w:ascii="宋体" w:hAnsi="宋体" w:eastAsia="宋体" w:cs="宋体"/>
                <w:b/>
                <w:bCs/>
                <w:color w:val="000000"/>
                <w:kern w:val="0"/>
                <w:sz w:val="20"/>
                <w:szCs w:val="20"/>
                <w:lang w:val="en-US" w:eastAsia="zh-CN" w:bidi="ar"/>
              </w:rPr>
              <w:t xml:space="preserve">0.5 </w:t>
            </w:r>
            <w:r>
              <w:rPr>
                <w:rFonts w:hint="eastAsia" w:ascii="宋体" w:hAnsi="宋体" w:eastAsia="宋体" w:cs="宋体"/>
                <w:b/>
                <w:bCs/>
                <w:color w:val="000000"/>
                <w:kern w:val="0"/>
                <w:sz w:val="20"/>
                <w:szCs w:val="20"/>
                <w:lang w:val="en-US" w:eastAsia="zh-CN" w:bidi="ar"/>
              </w:rPr>
              <w:t xml:space="preserve">分；每高于评标基准价 </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 xml:space="preserve">扣 </w:t>
            </w:r>
            <w:r>
              <w:rPr>
                <w:rFonts w:hint="default" w:ascii="宋体" w:hAnsi="宋体" w:eastAsia="宋体" w:cs="宋体"/>
                <w:b/>
                <w:bCs/>
                <w:color w:val="000000"/>
                <w:kern w:val="0"/>
                <w:sz w:val="20"/>
                <w:szCs w:val="20"/>
                <w:lang w:val="en-US" w:eastAsia="zh-CN" w:bidi="ar"/>
              </w:rPr>
              <w:t xml:space="preserve">1 </w:t>
            </w:r>
            <w:r>
              <w:rPr>
                <w:rFonts w:hint="eastAsia" w:ascii="宋体" w:hAnsi="宋体" w:eastAsia="宋体" w:cs="宋体"/>
                <w:b/>
                <w:bCs/>
                <w:color w:val="000000"/>
                <w:kern w:val="0"/>
                <w:sz w:val="20"/>
                <w:szCs w:val="20"/>
                <w:lang w:val="en-US" w:eastAsia="zh-CN" w:bidi="ar"/>
              </w:rPr>
              <w:t xml:space="preserve">分；不足 </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％的按插入值计算，小数点后保留两位小数（第三位四舍五入）</w:t>
            </w:r>
          </w:p>
        </w:tc>
      </w:tr>
      <w:permEnd w:id="105"/>
      <w:permEnd w:id="106"/>
      <w:permEnd w:id="10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gridSpan w:val="4"/>
            <w:tcBorders>
              <w:top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default"/>
                <w:lang w:val="en-US"/>
              </w:rPr>
            </w:pPr>
            <w:permStart w:id="108" w:edGrp="everyone" w:colFirst="0" w:colLast="0"/>
            <w:r>
              <w:rPr>
                <w:rFonts w:hint="eastAsia" w:ascii="宋体" w:hAnsi="宋体" w:eastAsia="宋体" w:cs="宋体"/>
                <w:b/>
                <w:bCs/>
                <w:color w:val="000000"/>
                <w:kern w:val="0"/>
                <w:sz w:val="20"/>
                <w:szCs w:val="20"/>
                <w:lang w:val="en-US" w:eastAsia="zh-CN" w:bidi="ar"/>
              </w:rPr>
              <w:t>注</w:t>
            </w:r>
            <w:r>
              <w:rPr>
                <w:rFonts w:hint="eastAsia" w:ascii="宋体" w:hAnsi="宋体" w:eastAsia="宋体" w:cs="宋体"/>
                <w:color w:val="000000"/>
                <w:kern w:val="0"/>
                <w:sz w:val="20"/>
                <w:szCs w:val="20"/>
                <w:lang w:val="en-US" w:eastAsia="zh-CN" w:bidi="ar"/>
              </w:rPr>
              <w:t>：①企业、拟派总监理工程师</w:t>
            </w:r>
            <w:r>
              <w:rPr>
                <w:rFonts w:hint="eastAsia" w:ascii="宋体" w:hAnsi="宋体" w:eastAsia="宋体" w:cs="宋体"/>
                <w:b/>
                <w:bCs/>
                <w:color w:val="000000"/>
                <w:kern w:val="0"/>
                <w:sz w:val="20"/>
                <w:szCs w:val="20"/>
                <w:lang w:val="en-US" w:eastAsia="zh-CN" w:bidi="ar"/>
              </w:rPr>
              <w:t>类似项目业绩</w:t>
            </w:r>
            <w:r>
              <w:rPr>
                <w:rFonts w:hint="eastAsia" w:ascii="宋体" w:hAnsi="宋体" w:eastAsia="宋体" w:cs="宋体"/>
                <w:color w:val="000000"/>
                <w:kern w:val="0"/>
                <w:sz w:val="20"/>
                <w:szCs w:val="20"/>
                <w:lang w:val="en-US" w:eastAsia="zh-CN" w:bidi="ar"/>
              </w:rPr>
              <w:t xml:space="preserve">：投标文件中须提供中标通知书、合同协议书及工程竣工验收证书（或工程接收证书或工程竣工验收备案表）的复印件或扫描件，否则不加分。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②以</w:t>
            </w:r>
            <w:r>
              <w:rPr>
                <w:rFonts w:hint="eastAsia" w:ascii="宋体" w:hAnsi="宋体" w:eastAsia="宋体" w:cs="宋体"/>
                <w:b/>
                <w:bCs/>
                <w:color w:val="000000"/>
                <w:kern w:val="0"/>
                <w:sz w:val="20"/>
                <w:szCs w:val="20"/>
                <w:lang w:val="en-US" w:eastAsia="zh-CN" w:bidi="ar"/>
              </w:rPr>
              <w:t>上类似项目业绩、类似项目工程奖项</w:t>
            </w:r>
            <w:r>
              <w:rPr>
                <w:rFonts w:hint="eastAsia" w:ascii="宋体" w:hAnsi="宋体" w:eastAsia="宋体" w:cs="宋体"/>
                <w:color w:val="000000"/>
                <w:kern w:val="0"/>
                <w:sz w:val="20"/>
                <w:szCs w:val="20"/>
                <w:lang w:val="en-US" w:eastAsia="zh-CN" w:bidi="ar"/>
              </w:rPr>
              <w:t>指所监理的</w:t>
            </w:r>
            <w:r>
              <w:rPr>
                <w:rFonts w:hint="eastAsia" w:ascii="宋体" w:hAnsi="宋体" w:eastAsia="宋体" w:cs="宋体"/>
                <w:b/>
                <w:bCs/>
                <w:color w:val="000000"/>
                <w:kern w:val="0"/>
                <w:sz w:val="20"/>
                <w:szCs w:val="20"/>
                <w:lang w:val="en-US" w:eastAsia="zh-CN" w:bidi="ar"/>
              </w:rPr>
              <w:t>市政道路工程业绩、奖项。时间自 2019 年 1 月起至今。奖项以获奖证书颁发时间为准，类似业绩以竣工验收时间为准。</w:t>
            </w:r>
          </w:p>
          <w:p>
            <w:pPr>
              <w:keepNext w:val="0"/>
              <w:keepLines w:val="0"/>
              <w:pageBreakBefore w:val="0"/>
              <w:widowControl w:val="0"/>
              <w:kinsoku/>
              <w:wordWrap w:val="0"/>
              <w:overflowPunct/>
              <w:topLinePunct w:val="0"/>
              <w:autoSpaceDE/>
              <w:autoSpaceDN/>
              <w:bidi w:val="0"/>
              <w:adjustRightInd/>
              <w:snapToGrid/>
              <w:spacing w:line="440" w:lineRule="exact"/>
              <w:ind w:firstLine="301" w:firstLineChars="200"/>
              <w:jc w:val="left"/>
              <w:textAlignment w:val="auto"/>
              <w:rPr>
                <w:rFonts w:hint="default" w:ascii="Times New Roman" w:hAnsi="Times New Roman" w:cs="Times New Roman"/>
                <w:kern w:val="0"/>
                <w:sz w:val="21"/>
                <w:szCs w:val="21"/>
                <w:highlight w:val="none"/>
                <w:lang w:val="en-US" w:eastAsia="zh-CN"/>
              </w:rPr>
            </w:pPr>
            <w:r>
              <w:rPr>
                <w:rFonts w:hint="default" w:ascii="Calibri" w:hAnsi="Calibri" w:cs="Calibri"/>
                <w:b/>
                <w:bCs/>
                <w:color w:val="FF0000"/>
                <w:sz w:val="15"/>
                <w:szCs w:val="15"/>
                <w:highlight w:val="none"/>
              </w:rPr>
              <w:t>③</w:t>
            </w:r>
            <w:r>
              <w:rPr>
                <w:rFonts w:hint="eastAsia" w:ascii="宋体" w:hAnsi="宋体" w:eastAsia="宋体" w:cs="宋体"/>
                <w:b/>
                <w:bCs/>
                <w:color w:val="FF0000"/>
                <w:kern w:val="0"/>
                <w:sz w:val="20"/>
                <w:szCs w:val="20"/>
                <w:highlight w:val="none"/>
                <w:lang w:val="en-US" w:eastAsia="zh-CN" w:bidi="ar"/>
              </w:rPr>
              <w:t>企业与拟派总监理工程师类似项目业绩不可以重复使用。</w:t>
            </w:r>
          </w:p>
        </w:tc>
      </w:tr>
      <w:permEnd w:id="108"/>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152045590"/>
      <w:bookmarkStart w:id="380" w:name="_Toc152042367"/>
      <w:bookmarkStart w:id="381" w:name="_Toc247085748"/>
      <w:bookmarkStart w:id="382" w:name="_Toc179632608"/>
      <w:bookmarkStart w:id="383" w:name="_Toc246996233"/>
      <w:bookmarkStart w:id="384" w:name="_Toc296602478"/>
      <w:bookmarkStart w:id="385" w:name="_Toc144974557"/>
      <w:bookmarkStart w:id="386" w:name="_Toc246996976"/>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144974558"/>
      <w:bookmarkStart w:id="388" w:name="_Toc247085749"/>
      <w:bookmarkStart w:id="389" w:name="_Toc296602479"/>
      <w:bookmarkStart w:id="390" w:name="_Toc246996977"/>
      <w:bookmarkStart w:id="391" w:name="_Toc246996234"/>
      <w:bookmarkStart w:id="392" w:name="_Toc152042368"/>
      <w:bookmarkStart w:id="393" w:name="_Toc179632609"/>
      <w:bookmarkStart w:id="394"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246996236"/>
      <w:bookmarkStart w:id="396" w:name="_Toc144974560"/>
      <w:bookmarkStart w:id="397" w:name="_Toc247085751"/>
      <w:bookmarkStart w:id="398" w:name="_Toc152045593"/>
      <w:bookmarkStart w:id="399" w:name="_Toc179632611"/>
      <w:bookmarkStart w:id="400" w:name="_Toc296602481"/>
      <w:bookmarkStart w:id="401" w:name="_Toc246996979"/>
      <w:bookmarkStart w:id="402"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109" w:edGrp="everyone"/>
      <w:r>
        <w:rPr>
          <w:rFonts w:hint="eastAsia" w:ascii="Times New Roman" w:hAnsi="Times New Roman" w:cs="Times New Roman"/>
          <w:kern w:val="0"/>
          <w:sz w:val="24"/>
          <w:szCs w:val="24"/>
          <w:highlight w:val="none"/>
          <w:lang w:val="en-US" w:eastAsia="zh-CN"/>
        </w:rPr>
        <w:t>资信业绩</w:t>
      </w:r>
      <w:permEnd w:id="10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10" w:edGrp="everyone"/>
      <w:r>
        <w:rPr>
          <w:rFonts w:hint="eastAsia" w:ascii="Times New Roman" w:hAnsi="Times New Roman" w:cs="Times New Roman"/>
          <w:kern w:val="0"/>
          <w:sz w:val="24"/>
          <w:szCs w:val="24"/>
          <w:highlight w:val="none"/>
          <w:lang w:val="en-US" w:eastAsia="zh-CN"/>
        </w:rPr>
        <w:t>服务方案</w:t>
      </w:r>
      <w:permEnd w:id="11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11" w:edGrp="everyone"/>
      <w:r>
        <w:rPr>
          <w:rFonts w:hint="eastAsia" w:ascii="Times New Roman" w:hAnsi="Times New Roman" w:cs="Times New Roman" w:eastAsiaTheme="minorEastAsia"/>
          <w:kern w:val="0"/>
          <w:sz w:val="24"/>
          <w:szCs w:val="24"/>
          <w:highlight w:val="none"/>
          <w:lang w:val="en-US" w:eastAsia="zh-CN"/>
        </w:rPr>
        <w:t>投标报价</w:t>
      </w:r>
      <w:permEnd w:id="111"/>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1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1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1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1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14"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1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144974561"/>
      <w:bookmarkStart w:id="404" w:name="_Toc179632612"/>
      <w:bookmarkStart w:id="405" w:name="_Toc247085752"/>
      <w:bookmarkStart w:id="406" w:name="_Toc296602482"/>
      <w:bookmarkStart w:id="407" w:name="_Toc152042371"/>
      <w:bookmarkStart w:id="408" w:name="_Toc152045594"/>
      <w:bookmarkStart w:id="409" w:name="_Toc246996237"/>
      <w:bookmarkStart w:id="410" w:name="_Toc246996980"/>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152042372"/>
      <w:bookmarkStart w:id="412" w:name="_Toc296602483"/>
      <w:bookmarkStart w:id="413" w:name="_Toc179632613"/>
      <w:bookmarkStart w:id="414" w:name="_Toc152045595"/>
      <w:bookmarkStart w:id="415" w:name="_Toc144974562"/>
      <w:bookmarkStart w:id="416" w:name="_Toc246996981"/>
      <w:bookmarkStart w:id="417" w:name="_Toc246996238"/>
      <w:bookmarkStart w:id="418" w:name="_Toc247085753"/>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152042373"/>
      <w:bookmarkStart w:id="421" w:name="_Toc247085754"/>
      <w:bookmarkStart w:id="422" w:name="_Toc296602484"/>
      <w:bookmarkStart w:id="423" w:name="_Toc179632614"/>
      <w:bookmarkStart w:id="424" w:name="_Toc152045596"/>
      <w:bookmarkStart w:id="425" w:name="_Toc246996239"/>
      <w:bookmarkStart w:id="426" w:name="_Toc246996982"/>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1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115"/>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1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116"/>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1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17"/>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8"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heme="minorEastAsia" w:hAnsiTheme="minorEastAsia" w:cstheme="minorEastAsia"/>
                <w:sz w:val="28"/>
                <w:szCs w:val="28"/>
                <w:lang w:val="en-US" w:eastAsia="zh-CN"/>
              </w:rPr>
              <w:t>亳州交控产业发展有限公司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1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widowControl/>
              <w:wordWrap/>
              <w:spacing w:line="240" w:lineRule="auto"/>
              <w:ind w:firstLine="0" w:firstLineChars="0"/>
              <w:jc w:val="left"/>
              <w:rPr>
                <w:rFonts w:hint="eastAsia" w:ascii="仿宋" w:hAnsi="仿宋" w:eastAsia="仿宋" w:cs="仿宋"/>
                <w:i w:val="0"/>
                <w:iCs w:val="0"/>
                <w:color w:val="000000"/>
                <w:kern w:val="0"/>
                <w:sz w:val="30"/>
                <w:szCs w:val="30"/>
                <w:u w:val="none"/>
                <w:lang w:bidi="ar"/>
              </w:rPr>
            </w:pPr>
            <w:permStart w:id="119" w:edGrp="everyone"/>
            <w:r>
              <w:rPr>
                <w:rFonts w:hint="default" w:ascii="Times New Roman" w:hAnsi="Times New Roman" w:cs="Times New Roman" w:eastAsiaTheme="minorEastAsia"/>
                <w:color w:val="auto"/>
                <w:spacing w:val="0"/>
                <w:kern w:val="0"/>
                <w:sz w:val="24"/>
                <w:szCs w:val="24"/>
                <w:lang w:bidi="ar"/>
              </w:rPr>
              <w:t xml:space="preserve">付款方式： </w:t>
            </w:r>
            <w:r>
              <w:rPr>
                <w:rFonts w:hint="default" w:ascii="Times New Roman" w:hAnsi="Times New Roman" w:cs="Times New Roman"/>
                <w:color w:val="auto"/>
                <w:kern w:val="0"/>
                <w:sz w:val="24"/>
                <w:lang w:bidi="ar"/>
              </w:rPr>
              <w:t>以同期经审核后的施工单位申报工程审定价款为基数支付监理费,支付核定监理费的80%；工程经竣工验收合格， 达到施工合同 约定的质量标准付至总监理费的 85%；工程竣工审计完成时后付至总监理费 (总监理费为工程竣工审定价款乘以中标费率) 的 97%。余款作为质量保证金，工程质保期满</w:t>
            </w:r>
            <w:r>
              <w:rPr>
                <w:rFonts w:hint="eastAsia" w:ascii="Times New Roman" w:hAnsi="Times New Roman" w:cs="Times New Roman"/>
                <w:color w:val="auto"/>
                <w:kern w:val="0"/>
                <w:sz w:val="24"/>
                <w:lang w:val="en-US" w:eastAsia="zh-CN" w:bidi="ar"/>
              </w:rPr>
              <w:t>且无质量问题后</w:t>
            </w:r>
            <w:r>
              <w:rPr>
                <w:rFonts w:hint="default" w:ascii="Times New Roman" w:hAnsi="Times New Roman" w:cs="Times New Roman"/>
                <w:color w:val="auto"/>
                <w:kern w:val="0"/>
                <w:sz w:val="24"/>
                <w:lang w:bidi="ar"/>
              </w:rPr>
              <w:t>， 按合同约定无息退还。</w:t>
            </w:r>
            <w:r>
              <w:rPr>
                <w:rFonts w:hint="default" w:ascii="Times New Roman" w:hAnsi="Times New Roman" w:cs="Times New Roman" w:eastAsiaTheme="minorEastAsia"/>
                <w:color w:val="auto"/>
                <w:spacing w:val="0"/>
                <w:kern w:val="0"/>
                <w:sz w:val="24"/>
                <w:szCs w:val="24"/>
                <w:u w:val="none" w:color="auto"/>
                <w:lang w:bidi="ar"/>
              </w:rPr>
              <w:t xml:space="preserve"> </w:t>
            </w:r>
            <w:r>
              <w:rPr>
                <w:rFonts w:hint="default" w:ascii="Times New Roman" w:hAnsi="Times New Roman" w:cs="Times New Roman" w:eastAsiaTheme="minorEastAsia"/>
                <w:color w:val="FF0000"/>
                <w:spacing w:val="0"/>
                <w:kern w:val="0"/>
                <w:sz w:val="24"/>
                <w:szCs w:val="24"/>
                <w:u w:val="none" w:color="auto"/>
                <w:lang w:bidi="ar"/>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ascii="Times New Roman" w:hAnsi="Times New Roman" w:cs="Times New Roman"/>
                <w:kern w:val="0"/>
                <w:sz w:val="24"/>
              </w:rPr>
              <w:t>注：</w:t>
            </w:r>
            <w:r>
              <w:rPr>
                <w:rFonts w:ascii="Times New Roman" w:hAnsi="Times New Roman" w:cs="Times New Roman" w:eastAsiaTheme="minorEastAsia"/>
                <w:color w:val="auto"/>
                <w:kern w:val="0"/>
                <w:sz w:val="24"/>
                <w:szCs w:val="24"/>
                <w:lang w:val="en-US" w:eastAsia="zh-CN" w:bidi="ar"/>
              </w:rPr>
              <w:t>（</w:t>
            </w:r>
            <w:r>
              <w:rPr>
                <w:rFonts w:hint="default" w:ascii="Times New Roman" w:hAnsi="Times New Roman" w:cs="Times New Roman" w:eastAsiaTheme="minorEastAsia"/>
                <w:color w:val="auto"/>
                <w:kern w:val="0"/>
                <w:sz w:val="24"/>
                <w:szCs w:val="24"/>
                <w:lang w:val="en-US" w:eastAsia="zh-CN" w:bidi="ar"/>
              </w:rPr>
              <w:t>1）</w:t>
            </w:r>
            <w:r>
              <w:rPr>
                <w:rFonts w:hint="default" w:ascii="Times New Roman" w:hAnsi="Times New Roman" w:cs="Times New Roman"/>
                <w:color w:val="auto"/>
                <w:kern w:val="0"/>
                <w:sz w:val="24"/>
                <w:lang w:bidi="ar"/>
              </w:rPr>
              <w:t>工程款凭正式增值税专用发票结算。监理单位应在每次付款前向建设单位提交一份付款申请、税务发票，并附工程进度及监理单位按合同约定履行义务的有关证明。建设单位审核监理单位的付款申请资料无误后履行付款手续。监理费付至竣工审定价款监理费的 97%时，需提供全额增值税专用发票，否则甲方有权暂停付款。（施工工期顺延时，服务费不予调整）。监理费用=招标文件规定监理范围内竣工审定价款×中标费率。</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 </w:t>
            </w:r>
            <w:permEnd w:id="11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20" w:edGrp="everyone"/>
            <w:r>
              <w:rPr>
                <w:rFonts w:hint="eastAsia" w:ascii="Times New Roman" w:hAnsi="Times New Roman" w:cs="Times New Roman"/>
                <w:color w:val="FF0000"/>
                <w:kern w:val="0"/>
                <w:sz w:val="24"/>
                <w:szCs w:val="24"/>
                <w:highlight w:val="none"/>
                <w:shd w:val="clear" w:color="auto" w:fill="auto"/>
                <w:vertAlign w:val="baseline"/>
                <w:lang w:val="en-US" w:eastAsia="zh-CN"/>
              </w:rPr>
              <w:t>/</w:t>
            </w:r>
            <w:permEnd w:id="120"/>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371"/>
    <w:bookmarkEnd w:id="372"/>
    <w:bookmarkEnd w:id="373"/>
    <w:bookmarkEnd w:id="374"/>
    <w:bookmarkEnd w:id="375"/>
    <w:bookmarkEnd w:id="376"/>
    <w:bookmarkEnd w:id="377"/>
    <w:bookmarkEnd w:id="378"/>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eastAsia" w:ascii="Times New Roman" w:hAnsi="Times New Roman" w:cs="Times New Roman"/>
          <w:kern w:val="0"/>
          <w:sz w:val="24"/>
          <w:szCs w:val="24"/>
          <w:highlight w:val="none"/>
          <w:lang w:val="en-US" w:eastAsia="zh-CN"/>
        </w:rPr>
      </w:pPr>
    </w:p>
    <w:p>
      <w:pPr>
        <w:spacing w:before="156" w:beforeLines="50" w:after="156" w:afterLines="50" w:line="480" w:lineRule="exact"/>
        <w:rPr>
          <w:rFonts w:hint="default" w:asciiTheme="majorEastAsia" w:hAnsiTheme="majorEastAsia" w:eastAsiaTheme="majorEastAsia" w:cstheme="majorEastAsia"/>
          <w:b/>
          <w:bCs/>
          <w:sz w:val="32"/>
          <w:szCs w:val="32"/>
          <w:lang w:val="en-US" w:eastAsia="zh-CN"/>
        </w:rPr>
        <w:sectPr>
          <w:footerReference r:id="rId4" w:type="default"/>
          <w:pgSz w:w="11910" w:h="16845"/>
          <w:pgMar w:top="1431" w:right="1786" w:bottom="1368" w:left="1786" w:header="0" w:footer="1207" w:gutter="0"/>
          <w:pgNumType w:fmt="decimal"/>
          <w:cols w:space="720" w:num="1"/>
        </w:sectPr>
      </w:pPr>
      <w:r>
        <w:rPr>
          <w:rFonts w:hint="eastAsia" w:asciiTheme="majorEastAsia" w:hAnsiTheme="majorEastAsia" w:eastAsiaTheme="majorEastAsia" w:cstheme="majorEastAsia"/>
          <w:b/>
          <w:bCs/>
          <w:sz w:val="32"/>
          <w:szCs w:val="32"/>
          <w:lang w:val="en-US" w:eastAsia="zh-CN"/>
        </w:rPr>
        <w:t>协议书及通用条款按照示范文本。专用条款部分按照招标文件约定。</w:t>
      </w:r>
    </w:p>
    <w:p>
      <w:pPr>
        <w:rPr>
          <w:rFonts w:hint="eastAsia" w:asciiTheme="majorEastAsia" w:hAnsiTheme="majorEastAsia" w:eastAsiaTheme="majorEastAsia" w:cstheme="majorEastAsia"/>
          <w:b/>
          <w:bCs/>
          <w:sz w:val="32"/>
          <w:szCs w:val="32"/>
        </w:rPr>
      </w:pPr>
    </w:p>
    <w:p>
      <w:pPr>
        <w:keepNext w:val="0"/>
        <w:keepLines w:val="0"/>
        <w:pageBreakBefore w:val="0"/>
        <w:widowControl w:val="0"/>
        <w:kinsoku/>
        <w:wordWrap/>
        <w:overflowPunct/>
        <w:topLinePunct w:val="0"/>
        <w:autoSpaceDE/>
        <w:autoSpaceDN/>
        <w:bidi w:val="0"/>
        <w:adjustRightInd/>
        <w:snapToGrid/>
        <w:spacing w:before="159" w:line="480" w:lineRule="exact"/>
        <w:ind w:left="2648"/>
        <w:textAlignment w:val="auto"/>
        <w:outlineLvl w:val="1"/>
        <w:rPr>
          <w:rFonts w:ascii="仿宋" w:hAnsi="仿宋" w:eastAsia="仿宋" w:cs="仿宋"/>
          <w:sz w:val="31"/>
          <w:szCs w:val="31"/>
        </w:rPr>
      </w:pPr>
      <w:r>
        <w:rPr>
          <w:rFonts w:ascii="仿宋" w:hAnsi="仿宋" w:eastAsia="仿宋" w:cs="仿宋"/>
          <w:spacing w:val="27"/>
          <w:sz w:val="31"/>
          <w:szCs w:val="31"/>
          <w14:textOutline w14:w="5724" w14:cap="flat" w14:cmpd="sng">
            <w14:solidFill>
              <w14:srgbClr w14:val="000000"/>
            </w14:solidFill>
            <w14:prstDash w14:val="solid"/>
            <w14:miter w14:val="0"/>
          </w14:textOutline>
        </w:rPr>
        <w:t>第三部分</w:t>
      </w:r>
      <w:r>
        <w:rPr>
          <w:rFonts w:ascii="仿宋" w:hAnsi="仿宋" w:eastAsia="仿宋" w:cs="仿宋"/>
          <w:spacing w:val="27"/>
          <w:sz w:val="31"/>
          <w:szCs w:val="31"/>
        </w:rPr>
        <w:t xml:space="preserve">  </w:t>
      </w:r>
      <w:r>
        <w:rPr>
          <w:rFonts w:ascii="仿宋" w:hAnsi="仿宋" w:eastAsia="仿宋" w:cs="仿宋"/>
          <w:spacing w:val="27"/>
          <w:sz w:val="31"/>
          <w:szCs w:val="31"/>
          <w14:textOutline w14:w="5724" w14:cap="flat" w14:cmpd="sng">
            <w14:solidFill>
              <w14:srgbClr w14:val="000000"/>
            </w14:solidFill>
            <w14:prstDash w14:val="solid"/>
            <w14:miter w14:val="0"/>
          </w14:textOutline>
        </w:rPr>
        <w:t>专用条件</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before="101" w:line="480" w:lineRule="exact"/>
        <w:ind w:left="50"/>
        <w:textAlignment w:val="auto"/>
        <w:outlineLvl w:val="2"/>
        <w:rPr>
          <w:rFonts w:ascii="仿宋" w:hAnsi="仿宋" w:eastAsia="仿宋" w:cs="仿宋"/>
          <w:sz w:val="31"/>
          <w:szCs w:val="31"/>
        </w:rPr>
      </w:pPr>
      <w:r>
        <w:rPr>
          <w:rFonts w:ascii="仿宋" w:hAnsi="仿宋" w:eastAsia="仿宋" w:cs="仿宋"/>
          <w:spacing w:val="12"/>
          <w:sz w:val="31"/>
          <w:szCs w:val="31"/>
          <w14:textOutline w14:w="5724" w14:cap="flat" w14:cmpd="sng">
            <w14:solidFill>
              <w14:srgbClr w14:val="000000"/>
            </w14:solidFill>
            <w14:prstDash w14:val="solid"/>
            <w14:miter w14:val="0"/>
          </w14:textOutline>
        </w:rPr>
        <w:t>1</w:t>
      </w:r>
      <w:r>
        <w:rPr>
          <w:rFonts w:ascii="仿宋" w:hAnsi="仿宋" w:eastAsia="仿宋" w:cs="仿宋"/>
          <w:spacing w:val="10"/>
          <w:sz w:val="31"/>
          <w:szCs w:val="31"/>
          <w14:textOutline w14:w="5724" w14:cap="flat" w14:cmpd="sng">
            <w14:solidFill>
              <w14:srgbClr w14:val="000000"/>
            </w14:solidFill>
            <w14:prstDash w14:val="solid"/>
            <w14:miter w14:val="0"/>
          </w14:textOutline>
        </w:rPr>
        <w:t>.</w:t>
      </w:r>
      <w:r>
        <w:rPr>
          <w:rFonts w:ascii="仿宋" w:hAnsi="仿宋" w:eastAsia="仿宋" w:cs="仿宋"/>
          <w:spacing w:val="10"/>
          <w:sz w:val="31"/>
          <w:szCs w:val="31"/>
        </w:rPr>
        <w:t xml:space="preserve"> </w:t>
      </w:r>
      <w:r>
        <w:rPr>
          <w:rFonts w:ascii="仿宋" w:hAnsi="仿宋" w:eastAsia="仿宋" w:cs="仿宋"/>
          <w:spacing w:val="10"/>
          <w:sz w:val="31"/>
          <w:szCs w:val="31"/>
          <w14:textOutline w14:w="5724" w14:cap="flat" w14:cmpd="sng">
            <w14:solidFill>
              <w14:srgbClr w14:val="000000"/>
            </w14:solidFill>
            <w14:prstDash w14:val="solid"/>
            <w14:miter w14:val="0"/>
          </w14:textOutline>
        </w:rPr>
        <w:t>定义与解释</w:t>
      </w:r>
    </w:p>
    <w:p>
      <w:pPr>
        <w:keepNext w:val="0"/>
        <w:keepLines w:val="0"/>
        <w:pageBreakBefore w:val="0"/>
        <w:widowControl w:val="0"/>
        <w:kinsoku/>
        <w:wordWrap/>
        <w:overflowPunct/>
        <w:topLinePunct w:val="0"/>
        <w:autoSpaceDE/>
        <w:autoSpaceDN/>
        <w:bidi w:val="0"/>
        <w:adjustRightInd/>
        <w:snapToGrid/>
        <w:spacing w:before="244" w:line="480" w:lineRule="exact"/>
        <w:ind w:left="290"/>
        <w:textAlignment w:val="auto"/>
        <w:outlineLvl w:val="3"/>
        <w:rPr>
          <w:rFonts w:ascii="仿宋" w:hAnsi="仿宋" w:eastAsia="仿宋" w:cs="仿宋"/>
          <w:sz w:val="31"/>
          <w:szCs w:val="31"/>
        </w:rPr>
      </w:pPr>
      <w:r>
        <w:rPr>
          <w:rFonts w:ascii="仿宋" w:hAnsi="仿宋" w:eastAsia="仿宋" w:cs="仿宋"/>
          <w:spacing w:val="4"/>
          <w:sz w:val="31"/>
          <w:szCs w:val="31"/>
        </w:rPr>
        <w:t>1.2  解</w:t>
      </w:r>
      <w:r>
        <w:rPr>
          <w:rFonts w:ascii="仿宋" w:hAnsi="仿宋" w:eastAsia="仿宋" w:cs="仿宋"/>
          <w:spacing w:val="3"/>
          <w:sz w:val="31"/>
          <w:szCs w:val="31"/>
        </w:rPr>
        <w:t>释</w:t>
      </w:r>
    </w:p>
    <w:p>
      <w:pPr>
        <w:keepNext w:val="0"/>
        <w:keepLines w:val="0"/>
        <w:pageBreakBefore w:val="0"/>
        <w:widowControl w:val="0"/>
        <w:kinsoku/>
        <w:wordWrap/>
        <w:overflowPunct/>
        <w:topLinePunct w:val="0"/>
        <w:autoSpaceDE/>
        <w:autoSpaceDN/>
        <w:bidi w:val="0"/>
        <w:adjustRightInd/>
        <w:snapToGrid/>
        <w:spacing w:before="258" w:line="480" w:lineRule="exact"/>
        <w:ind w:left="695"/>
        <w:textAlignment w:val="auto"/>
        <w:rPr>
          <w:rFonts w:ascii="仿宋" w:hAnsi="仿宋" w:eastAsia="仿宋" w:cs="仿宋"/>
          <w:sz w:val="24"/>
          <w:szCs w:val="24"/>
        </w:rPr>
      </w:pPr>
      <w:r>
        <w:rPr>
          <w:rFonts w:ascii="仿宋" w:hAnsi="仿宋" w:eastAsia="仿宋" w:cs="仿宋"/>
          <w:spacing w:val="7"/>
          <w:sz w:val="31"/>
          <w:szCs w:val="31"/>
        </w:rPr>
        <w:t>1</w:t>
      </w:r>
      <w:r>
        <w:rPr>
          <w:rFonts w:ascii="仿宋" w:hAnsi="仿宋" w:eastAsia="仿宋" w:cs="仿宋"/>
          <w:spacing w:val="6"/>
          <w:sz w:val="31"/>
          <w:szCs w:val="31"/>
        </w:rPr>
        <w:t>.2.1 本合同文件除使用中文外，还可用</w:t>
      </w:r>
      <w:r>
        <w:rPr>
          <w:rFonts w:ascii="仿宋" w:hAnsi="仿宋" w:eastAsia="仿宋" w:cs="仿宋"/>
          <w:spacing w:val="6"/>
          <w:sz w:val="24"/>
          <w:szCs w:val="24"/>
          <w:u w:val="single" w:color="auto"/>
        </w:rPr>
        <w:t xml:space="preserve">     /    </w:t>
      </w:r>
      <w:r>
        <w:rPr>
          <w:rFonts w:ascii="仿宋" w:hAnsi="仿宋" w:eastAsia="仿宋" w:cs="仿宋"/>
          <w:spacing w:val="6"/>
          <w:sz w:val="24"/>
          <w:szCs w:val="24"/>
        </w:rPr>
        <w:t xml:space="preserve"> </w:t>
      </w:r>
      <w:r>
        <w:rPr>
          <w:rFonts w:ascii="仿宋" w:hAnsi="仿宋" w:eastAsia="仿宋" w:cs="仿宋"/>
          <w:spacing w:val="6"/>
          <w:sz w:val="31"/>
          <w:szCs w:val="31"/>
        </w:rPr>
        <w:t>。</w:t>
      </w:r>
      <w:r>
        <w:rPr>
          <w:rFonts w:ascii="仿宋" w:hAnsi="仿宋" w:eastAsia="仿宋" w:cs="仿宋"/>
          <w:sz w:val="31"/>
          <w:szCs w:val="31"/>
        </w:rPr>
        <w:t xml:space="preserve">  </w:t>
      </w:r>
      <w:r>
        <w:rPr>
          <w:rFonts w:ascii="仿宋" w:hAnsi="仿宋" w:eastAsia="仿宋" w:cs="仿宋"/>
          <w:spacing w:val="1"/>
          <w:sz w:val="31"/>
          <w:szCs w:val="31"/>
        </w:rPr>
        <w:t>1.2.</w:t>
      </w:r>
      <w:r>
        <w:rPr>
          <w:rFonts w:ascii="仿宋" w:hAnsi="仿宋" w:eastAsia="仿宋" w:cs="仿宋"/>
          <w:sz w:val="31"/>
          <w:szCs w:val="31"/>
        </w:rPr>
        <w:t xml:space="preserve">2 约定本合同文件的解释顺序为： </w:t>
      </w:r>
      <w:r>
        <w:rPr>
          <w:rFonts w:ascii="仿宋" w:hAnsi="仿宋" w:eastAsia="仿宋" w:cs="仿宋"/>
          <w:sz w:val="24"/>
          <w:szCs w:val="24"/>
          <w:u w:val="single" w:color="auto"/>
        </w:rPr>
        <w:t xml:space="preserve">  1、本合同协议书；</w:t>
      </w:r>
    </w:p>
    <w:p>
      <w:pPr>
        <w:keepNext w:val="0"/>
        <w:keepLines w:val="0"/>
        <w:pageBreakBefore w:val="0"/>
        <w:widowControl w:val="0"/>
        <w:kinsoku/>
        <w:wordWrap/>
        <w:overflowPunct/>
        <w:topLinePunct w:val="0"/>
        <w:autoSpaceDE/>
        <w:autoSpaceDN/>
        <w:bidi w:val="0"/>
        <w:adjustRightInd/>
        <w:snapToGrid/>
        <w:spacing w:before="263" w:line="480" w:lineRule="exact"/>
        <w:ind w:left="31" w:right="84" w:hanging="4"/>
        <w:textAlignment w:val="auto"/>
        <w:rPr>
          <w:rFonts w:ascii="仿宋" w:hAnsi="仿宋" w:eastAsia="仿宋" w:cs="仿宋"/>
          <w:sz w:val="24"/>
          <w:szCs w:val="24"/>
        </w:rPr>
      </w:pPr>
      <w:r>
        <w:rPr>
          <w:rFonts w:ascii="仿宋" w:hAnsi="仿宋" w:eastAsia="仿宋" w:cs="仿宋"/>
          <w:spacing w:val="-9"/>
          <w:sz w:val="24"/>
          <w:szCs w:val="24"/>
          <w:u w:val="single" w:color="auto"/>
        </w:rPr>
        <w:t>2、中标通知书；</w:t>
      </w:r>
      <w:r>
        <w:rPr>
          <w:rFonts w:hint="eastAsia" w:ascii="仿宋" w:hAnsi="仿宋" w:eastAsia="仿宋" w:cs="仿宋"/>
          <w:spacing w:val="3"/>
          <w:sz w:val="24"/>
          <w:szCs w:val="24"/>
          <w:u w:val="single" w:color="auto"/>
          <w:lang w:val="en-US" w:eastAsia="zh-CN"/>
        </w:rPr>
        <w:t>3</w:t>
      </w:r>
      <w:r>
        <w:rPr>
          <w:rFonts w:ascii="仿宋" w:hAnsi="仿宋" w:eastAsia="仿宋" w:cs="仿宋"/>
          <w:spacing w:val="3"/>
          <w:sz w:val="24"/>
          <w:szCs w:val="24"/>
          <w:u w:val="single" w:color="auto"/>
        </w:rPr>
        <w:t>、投标文件及</w:t>
      </w:r>
      <w:r>
        <w:rPr>
          <w:rFonts w:ascii="仿宋" w:hAnsi="仿宋" w:eastAsia="仿宋" w:cs="仿宋"/>
          <w:sz w:val="24"/>
          <w:szCs w:val="24"/>
        </w:rPr>
        <w:t xml:space="preserve"> </w:t>
      </w:r>
      <w:r>
        <w:rPr>
          <w:rFonts w:ascii="仿宋" w:hAnsi="仿宋" w:eastAsia="仿宋" w:cs="仿宋"/>
          <w:spacing w:val="-17"/>
          <w:sz w:val="24"/>
          <w:szCs w:val="24"/>
          <w:u w:val="single" w:color="auto"/>
        </w:rPr>
        <w:t>其</w:t>
      </w:r>
      <w:r>
        <w:rPr>
          <w:rFonts w:ascii="仿宋" w:hAnsi="仿宋" w:eastAsia="仿宋" w:cs="仿宋"/>
          <w:spacing w:val="-16"/>
          <w:sz w:val="24"/>
          <w:szCs w:val="24"/>
          <w:u w:val="single" w:color="auto"/>
        </w:rPr>
        <w:t>附件；</w:t>
      </w:r>
      <w:r>
        <w:rPr>
          <w:rFonts w:ascii="仿宋" w:hAnsi="仿宋" w:eastAsia="仿宋" w:cs="仿宋"/>
          <w:spacing w:val="-9"/>
          <w:sz w:val="24"/>
          <w:szCs w:val="24"/>
          <w:u w:val="single" w:color="auto"/>
        </w:rPr>
        <w:t xml:space="preserve"> </w:t>
      </w:r>
      <w:r>
        <w:rPr>
          <w:rFonts w:hint="eastAsia" w:ascii="仿宋" w:hAnsi="仿宋" w:eastAsia="仿宋" w:cs="仿宋"/>
          <w:spacing w:val="-9"/>
          <w:sz w:val="24"/>
          <w:szCs w:val="24"/>
          <w:u w:val="single" w:color="auto"/>
          <w:lang w:val="en-US" w:eastAsia="zh-CN"/>
        </w:rPr>
        <w:t>4</w:t>
      </w:r>
      <w:r>
        <w:rPr>
          <w:rFonts w:ascii="仿宋" w:hAnsi="仿宋" w:eastAsia="仿宋" w:cs="仿宋"/>
          <w:spacing w:val="-9"/>
          <w:sz w:val="24"/>
          <w:szCs w:val="24"/>
          <w:u w:val="single" w:color="auto"/>
        </w:rPr>
        <w:t>、合同补充条款及发包人要求；</w:t>
      </w:r>
      <w:r>
        <w:rPr>
          <w:rFonts w:hint="eastAsia" w:ascii="仿宋" w:hAnsi="仿宋" w:eastAsia="仿宋" w:cs="仿宋"/>
          <w:spacing w:val="-9"/>
          <w:sz w:val="24"/>
          <w:szCs w:val="24"/>
          <w:u w:val="single" w:color="auto"/>
          <w:lang w:val="en-US" w:eastAsia="zh-CN"/>
        </w:rPr>
        <w:t>5</w:t>
      </w:r>
      <w:r>
        <w:rPr>
          <w:rFonts w:ascii="仿宋" w:hAnsi="仿宋" w:eastAsia="仿宋" w:cs="仿宋"/>
          <w:spacing w:val="-9"/>
          <w:sz w:val="24"/>
          <w:szCs w:val="24"/>
          <w:u w:val="single" w:color="auto"/>
        </w:rPr>
        <w:t>、本合同专用条款；</w:t>
      </w:r>
      <w:r>
        <w:rPr>
          <w:rFonts w:ascii="仿宋" w:hAnsi="仿宋" w:eastAsia="仿宋" w:cs="仿宋"/>
          <w:spacing w:val="-9"/>
          <w:sz w:val="24"/>
          <w:szCs w:val="24"/>
          <w:highlight w:val="yellow"/>
          <w:u w:val="single" w:color="auto"/>
        </w:rPr>
        <w:t xml:space="preserve"> </w:t>
      </w:r>
      <w:r>
        <w:rPr>
          <w:rFonts w:hint="eastAsia" w:ascii="仿宋" w:hAnsi="仿宋" w:eastAsia="仿宋" w:cs="仿宋"/>
          <w:spacing w:val="-9"/>
          <w:sz w:val="24"/>
          <w:szCs w:val="24"/>
          <w:highlight w:val="yellow"/>
          <w:u w:val="single" w:color="auto"/>
          <w:lang w:val="en-US" w:eastAsia="zh-CN"/>
        </w:rPr>
        <w:t>6</w:t>
      </w:r>
      <w:r>
        <w:rPr>
          <w:rFonts w:ascii="仿宋" w:hAnsi="仿宋" w:eastAsia="仿宋" w:cs="仿宋"/>
          <w:spacing w:val="-9"/>
          <w:sz w:val="24"/>
          <w:szCs w:val="24"/>
          <w:highlight w:val="yellow"/>
          <w:u w:val="single" w:color="auto"/>
        </w:rPr>
        <w:t>、招</w:t>
      </w:r>
      <w:r>
        <w:rPr>
          <w:rFonts w:ascii="仿宋" w:hAnsi="仿宋" w:eastAsia="仿宋" w:cs="仿宋"/>
          <w:spacing w:val="-5"/>
          <w:sz w:val="24"/>
          <w:szCs w:val="24"/>
          <w:highlight w:val="yellow"/>
          <w:u w:val="single" w:color="auto"/>
        </w:rPr>
        <w:t>标</w:t>
      </w:r>
      <w:r>
        <w:rPr>
          <w:rFonts w:ascii="仿宋" w:hAnsi="仿宋" w:eastAsia="仿宋" w:cs="仿宋"/>
          <w:spacing w:val="6"/>
          <w:sz w:val="24"/>
          <w:szCs w:val="24"/>
          <w:highlight w:val="yellow"/>
          <w:u w:val="single" w:color="auto"/>
        </w:rPr>
        <w:t>文</w:t>
      </w:r>
      <w:r>
        <w:rPr>
          <w:rFonts w:ascii="仿宋" w:hAnsi="仿宋" w:eastAsia="仿宋" w:cs="仿宋"/>
          <w:spacing w:val="4"/>
          <w:sz w:val="24"/>
          <w:szCs w:val="24"/>
          <w:highlight w:val="yellow"/>
          <w:u w:val="single" w:color="auto"/>
        </w:rPr>
        <w:t>件</w:t>
      </w:r>
      <w:r>
        <w:rPr>
          <w:rFonts w:ascii="仿宋" w:hAnsi="仿宋" w:eastAsia="仿宋" w:cs="仿宋"/>
          <w:spacing w:val="3"/>
          <w:sz w:val="24"/>
          <w:szCs w:val="24"/>
          <w:highlight w:val="yellow"/>
          <w:u w:val="single" w:color="auto"/>
        </w:rPr>
        <w:t>(含招标答疑、澄清、修改、补充文件及相关招标资料) ；</w:t>
      </w:r>
      <w:r>
        <w:rPr>
          <w:rFonts w:ascii="仿宋" w:hAnsi="仿宋" w:eastAsia="仿宋" w:cs="仿宋"/>
          <w:spacing w:val="-16"/>
          <w:sz w:val="24"/>
          <w:szCs w:val="24"/>
          <w:u w:val="single" w:color="auto"/>
        </w:rPr>
        <w:t xml:space="preserve"> 7、本合同通用条款； 8、其他合同文件。</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676"/>
        <w:textAlignment w:val="auto"/>
        <w:outlineLvl w:val="2"/>
        <w:rPr>
          <w:rFonts w:ascii="仿宋" w:hAnsi="仿宋" w:eastAsia="仿宋" w:cs="仿宋"/>
          <w:sz w:val="31"/>
          <w:szCs w:val="31"/>
        </w:rPr>
      </w:pPr>
      <w:r>
        <w:rPr>
          <w:rFonts w:ascii="仿宋" w:hAnsi="仿宋" w:eastAsia="仿宋" w:cs="仿宋"/>
          <w:spacing w:val="13"/>
          <w:sz w:val="31"/>
          <w:szCs w:val="31"/>
          <w14:textOutline w14:w="5724" w14:cap="flat" w14:cmpd="sng">
            <w14:solidFill>
              <w14:srgbClr w14:val="000000"/>
            </w14:solidFill>
            <w14:prstDash w14:val="solid"/>
            <w14:miter w14:val="0"/>
          </w14:textOutline>
        </w:rPr>
        <w:t>2.</w:t>
      </w:r>
      <w:r>
        <w:rPr>
          <w:rFonts w:ascii="仿宋" w:hAnsi="仿宋" w:eastAsia="仿宋" w:cs="仿宋"/>
          <w:spacing w:val="13"/>
          <w:sz w:val="31"/>
          <w:szCs w:val="31"/>
        </w:rPr>
        <w:t xml:space="preserve"> </w:t>
      </w:r>
      <w:r>
        <w:rPr>
          <w:rFonts w:ascii="仿宋" w:hAnsi="仿宋" w:eastAsia="仿宋" w:cs="仿宋"/>
          <w:spacing w:val="13"/>
          <w:sz w:val="31"/>
          <w:szCs w:val="31"/>
          <w14:textOutline w14:w="5724" w14:cap="flat" w14:cmpd="sng">
            <w14:solidFill>
              <w14:srgbClr w14:val="000000"/>
            </w14:solidFill>
            <w14:prstDash w14:val="solid"/>
            <w14:miter w14:val="0"/>
          </w14:textOutline>
        </w:rPr>
        <w:t>监理人义</w:t>
      </w:r>
      <w:r>
        <w:rPr>
          <w:rFonts w:ascii="仿宋" w:hAnsi="仿宋" w:eastAsia="仿宋" w:cs="仿宋"/>
          <w:spacing w:val="11"/>
          <w:sz w:val="31"/>
          <w:szCs w:val="31"/>
          <w14:textOutline w14:w="5724" w14:cap="flat" w14:cmpd="sng">
            <w14:solidFill>
              <w14:srgbClr w14:val="000000"/>
            </w14:solidFill>
            <w14:prstDash w14:val="solid"/>
            <w14:miter w14:val="0"/>
          </w14:textOutline>
        </w:rPr>
        <w:t>务</w:t>
      </w:r>
    </w:p>
    <w:p>
      <w:pPr>
        <w:keepNext w:val="0"/>
        <w:keepLines w:val="0"/>
        <w:pageBreakBefore w:val="0"/>
        <w:widowControl w:val="0"/>
        <w:kinsoku/>
        <w:wordWrap/>
        <w:overflowPunct/>
        <w:topLinePunct w:val="0"/>
        <w:autoSpaceDE/>
        <w:autoSpaceDN/>
        <w:bidi w:val="0"/>
        <w:adjustRightInd/>
        <w:snapToGrid/>
        <w:spacing w:before="258" w:line="480" w:lineRule="exact"/>
        <w:ind w:left="345"/>
        <w:textAlignment w:val="auto"/>
        <w:outlineLvl w:val="3"/>
        <w:rPr>
          <w:rFonts w:ascii="仿宋" w:hAnsi="仿宋" w:eastAsia="仿宋" w:cs="仿宋"/>
          <w:sz w:val="31"/>
          <w:szCs w:val="31"/>
        </w:rPr>
      </w:pPr>
      <w:r>
        <w:rPr>
          <w:rFonts w:ascii="仿宋" w:hAnsi="仿宋" w:eastAsia="仿宋" w:cs="仿宋"/>
          <w:spacing w:val="11"/>
          <w:sz w:val="31"/>
          <w:szCs w:val="31"/>
        </w:rPr>
        <w:t>2.1 监理的范围和内</w:t>
      </w:r>
      <w:r>
        <w:rPr>
          <w:rFonts w:ascii="仿宋" w:hAnsi="仿宋" w:eastAsia="仿宋" w:cs="仿宋"/>
          <w:spacing w:val="8"/>
          <w:sz w:val="31"/>
          <w:szCs w:val="31"/>
        </w:rPr>
        <w:t>容</w:t>
      </w:r>
    </w:p>
    <w:p>
      <w:pPr>
        <w:keepNext w:val="0"/>
        <w:keepLines w:val="0"/>
        <w:pageBreakBefore w:val="0"/>
        <w:widowControl w:val="0"/>
        <w:kinsoku/>
        <w:wordWrap/>
        <w:overflowPunct/>
        <w:topLinePunct w:val="0"/>
        <w:autoSpaceDE/>
        <w:autoSpaceDN/>
        <w:bidi w:val="0"/>
        <w:adjustRightInd/>
        <w:snapToGrid/>
        <w:spacing w:before="244" w:line="480" w:lineRule="exact"/>
        <w:ind w:left="676"/>
        <w:textAlignment w:val="auto"/>
        <w:outlineLvl w:val="4"/>
        <w:rPr>
          <w:rFonts w:ascii="仿宋" w:hAnsi="仿宋" w:eastAsia="仿宋" w:cs="仿宋"/>
          <w:sz w:val="31"/>
          <w:szCs w:val="31"/>
        </w:rPr>
      </w:pPr>
      <w:r>
        <w:rPr>
          <w:rFonts w:ascii="仿宋" w:hAnsi="仿宋" w:eastAsia="仿宋" w:cs="仿宋"/>
          <w:spacing w:val="7"/>
          <w:sz w:val="31"/>
          <w:szCs w:val="31"/>
        </w:rPr>
        <w:t>2</w:t>
      </w:r>
      <w:r>
        <w:rPr>
          <w:rFonts w:ascii="仿宋" w:hAnsi="仿宋" w:eastAsia="仿宋" w:cs="仿宋"/>
          <w:spacing w:val="6"/>
          <w:sz w:val="31"/>
          <w:szCs w:val="31"/>
        </w:rPr>
        <w:t>.1.1 监理范围包括：</w:t>
      </w:r>
    </w:p>
    <w:p>
      <w:pPr>
        <w:keepNext w:val="0"/>
        <w:keepLines w:val="0"/>
        <w:pageBreakBefore w:val="0"/>
        <w:widowControl w:val="0"/>
        <w:tabs>
          <w:tab w:val="left" w:pos="202"/>
        </w:tabs>
        <w:kinsoku/>
        <w:wordWrap/>
        <w:overflowPunct/>
        <w:topLinePunct w:val="0"/>
        <w:autoSpaceDE/>
        <w:autoSpaceDN/>
        <w:bidi w:val="0"/>
        <w:adjustRightInd/>
        <w:snapToGrid/>
        <w:spacing w:before="262" w:line="480" w:lineRule="exact"/>
        <w:ind w:left="34" w:right="62" w:hanging="19"/>
        <w:textAlignment w:val="auto"/>
        <w:rPr>
          <w:rFonts w:ascii="仿宋" w:hAnsi="仿宋" w:eastAsia="仿宋" w:cs="仿宋"/>
          <w:sz w:val="31"/>
          <w:szCs w:val="31"/>
        </w:rPr>
      </w:pPr>
      <w:r>
        <w:rPr>
          <w:rFonts w:ascii="仿宋" w:hAnsi="仿宋" w:eastAsia="仿宋" w:cs="仿宋"/>
          <w:sz w:val="24"/>
          <w:szCs w:val="24"/>
          <w:u w:val="single" w:color="auto"/>
        </w:rPr>
        <w:tab/>
      </w:r>
      <w:r>
        <w:rPr>
          <w:rFonts w:ascii="仿宋" w:hAnsi="仿宋" w:eastAsia="仿宋" w:cs="仿宋"/>
          <w:sz w:val="24"/>
          <w:szCs w:val="24"/>
          <w:u w:val="single" w:color="auto"/>
        </w:rPr>
        <w:tab/>
      </w:r>
      <w:r>
        <w:rPr>
          <w:rFonts w:ascii="仿宋" w:hAnsi="仿宋" w:eastAsia="仿宋" w:cs="仿宋"/>
          <w:spacing w:val="4"/>
          <w:sz w:val="24"/>
          <w:szCs w:val="24"/>
          <w:u w:val="single" w:color="auto"/>
        </w:rPr>
        <w:t>监理招标范围包括该项目</w:t>
      </w:r>
      <w:r>
        <w:rPr>
          <w:rFonts w:ascii="仿宋" w:hAnsi="仿宋" w:eastAsia="仿宋" w:cs="仿宋"/>
          <w:spacing w:val="3"/>
          <w:sz w:val="24"/>
          <w:szCs w:val="24"/>
          <w:u w:val="single" w:color="auto"/>
        </w:rPr>
        <w:t>的</w:t>
      </w:r>
      <w:r>
        <w:rPr>
          <w:rFonts w:ascii="仿宋" w:hAnsi="仿宋" w:eastAsia="仿宋" w:cs="仿宋"/>
          <w:spacing w:val="2"/>
          <w:sz w:val="24"/>
          <w:szCs w:val="24"/>
          <w:u w:val="single" w:color="auto"/>
        </w:rPr>
        <w:t xml:space="preserve">全部施工内容(含强弱电及配套等)的监理工作、 </w:t>
      </w:r>
      <w:r>
        <w:rPr>
          <w:rFonts w:ascii="仿宋" w:hAnsi="仿宋" w:eastAsia="仿宋" w:cs="仿宋"/>
          <w:sz w:val="24"/>
          <w:szCs w:val="24"/>
        </w:rPr>
        <w:t xml:space="preserve"> </w:t>
      </w:r>
      <w:r>
        <w:rPr>
          <w:rFonts w:ascii="仿宋" w:hAnsi="仿宋" w:eastAsia="仿宋" w:cs="仿宋"/>
          <w:spacing w:val="-6"/>
          <w:sz w:val="24"/>
          <w:szCs w:val="24"/>
          <w:u w:val="single" w:color="auto"/>
        </w:rPr>
        <w:t>合同期内的施工、验收及保修期间的监理工作。在项目实施中如有增减项， 监</w:t>
      </w:r>
      <w:r>
        <w:rPr>
          <w:rFonts w:ascii="仿宋" w:hAnsi="仿宋" w:eastAsia="仿宋" w:cs="仿宋"/>
          <w:spacing w:val="-3"/>
          <w:sz w:val="24"/>
          <w:szCs w:val="24"/>
          <w:u w:val="single" w:color="auto"/>
        </w:rPr>
        <w:t>理</w:t>
      </w:r>
      <w:r>
        <w:rPr>
          <w:rFonts w:ascii="仿宋" w:hAnsi="仿宋" w:eastAsia="仿宋" w:cs="仿宋"/>
          <w:sz w:val="24"/>
          <w:szCs w:val="24"/>
        </w:rPr>
        <w:t xml:space="preserve"> </w:t>
      </w:r>
      <w:r>
        <w:rPr>
          <w:rFonts w:ascii="仿宋" w:hAnsi="仿宋" w:eastAsia="仿宋" w:cs="仿宋"/>
          <w:spacing w:val="2"/>
          <w:sz w:val="24"/>
          <w:szCs w:val="24"/>
          <w:u w:val="single" w:color="auto"/>
        </w:rPr>
        <w:t>人的服务</w:t>
      </w:r>
      <w:r>
        <w:rPr>
          <w:rFonts w:ascii="仿宋" w:hAnsi="仿宋" w:eastAsia="仿宋" w:cs="仿宋"/>
          <w:spacing w:val="1"/>
          <w:sz w:val="24"/>
          <w:szCs w:val="24"/>
          <w:u w:val="single" w:color="auto"/>
        </w:rPr>
        <w:t>内容则相应予以增加或减少，监理费率仍按合同执行</w:t>
      </w:r>
      <w:r>
        <w:rPr>
          <w:rFonts w:ascii="仿宋" w:hAnsi="仿宋" w:eastAsia="仿宋" w:cs="仿宋"/>
          <w:spacing w:val="1"/>
          <w:sz w:val="31"/>
          <w:szCs w:val="31"/>
          <w:u w:val="single" w:color="auto"/>
        </w:rPr>
        <w:t>。</w:t>
      </w:r>
    </w:p>
    <w:p>
      <w:pPr>
        <w:keepNext w:val="0"/>
        <w:keepLines w:val="0"/>
        <w:pageBreakBefore w:val="0"/>
        <w:widowControl w:val="0"/>
        <w:kinsoku/>
        <w:wordWrap/>
        <w:overflowPunct/>
        <w:topLinePunct w:val="0"/>
        <w:autoSpaceDE/>
        <w:autoSpaceDN/>
        <w:bidi w:val="0"/>
        <w:adjustRightInd/>
        <w:snapToGrid/>
        <w:spacing w:before="19" w:line="480" w:lineRule="exact"/>
        <w:ind w:left="676"/>
        <w:textAlignment w:val="auto"/>
        <w:outlineLvl w:val="4"/>
        <w:rPr>
          <w:rFonts w:ascii="仿宋" w:hAnsi="仿宋" w:eastAsia="仿宋" w:cs="仿宋"/>
          <w:sz w:val="31"/>
          <w:szCs w:val="31"/>
        </w:rPr>
      </w:pPr>
      <w:r>
        <w:rPr>
          <w:rFonts w:ascii="仿宋" w:hAnsi="仿宋" w:eastAsia="仿宋" w:cs="仿宋"/>
          <w:spacing w:val="7"/>
          <w:sz w:val="31"/>
          <w:szCs w:val="31"/>
        </w:rPr>
        <w:t>2.1.2 监理工作内容还包括</w:t>
      </w:r>
      <w:r>
        <w:rPr>
          <w:rFonts w:ascii="仿宋" w:hAnsi="仿宋" w:eastAsia="仿宋" w:cs="仿宋"/>
          <w:spacing w:val="6"/>
          <w:sz w:val="31"/>
          <w:szCs w:val="31"/>
        </w:rPr>
        <w:t>：</w:t>
      </w:r>
    </w:p>
    <w:p>
      <w:pPr>
        <w:keepNext w:val="0"/>
        <w:keepLines w:val="0"/>
        <w:pageBreakBefore w:val="0"/>
        <w:widowControl w:val="0"/>
        <w:tabs>
          <w:tab w:val="left" w:pos="390"/>
        </w:tabs>
        <w:kinsoku/>
        <w:wordWrap/>
        <w:overflowPunct/>
        <w:topLinePunct w:val="0"/>
        <w:autoSpaceDE/>
        <w:autoSpaceDN/>
        <w:bidi w:val="0"/>
        <w:adjustRightInd/>
        <w:snapToGrid/>
        <w:spacing w:before="79" w:line="480" w:lineRule="exact"/>
        <w:ind w:left="255"/>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u w:val="single" w:color="auto"/>
        </w:rPr>
        <w:t>(</w:t>
      </w:r>
      <w:r>
        <w:rPr>
          <w:rFonts w:ascii="仿宋" w:hAnsi="仿宋" w:eastAsia="仿宋" w:cs="仿宋"/>
          <w:spacing w:val="-3"/>
          <w:sz w:val="24"/>
          <w:szCs w:val="24"/>
          <w:u w:val="single" w:color="auto"/>
        </w:rPr>
        <w:t>1</w:t>
      </w:r>
      <w:r>
        <w:rPr>
          <w:rFonts w:ascii="仿宋" w:hAnsi="仿宋" w:eastAsia="仿宋" w:cs="仿宋"/>
          <w:spacing w:val="-2"/>
          <w:sz w:val="24"/>
          <w:szCs w:val="24"/>
          <w:u w:val="single" w:color="auto"/>
        </w:rPr>
        <w:t>)接受委托人对监理单位的一切管理。</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line="480" w:lineRule="exact"/>
        <w:ind w:left="255"/>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2"/>
          <w:sz w:val="24"/>
          <w:szCs w:val="24"/>
          <w:u w:val="single" w:color="auto"/>
        </w:rPr>
        <w:t>(2)协助委托人进行报审</w:t>
      </w:r>
      <w:r>
        <w:rPr>
          <w:rFonts w:ascii="仿宋" w:hAnsi="仿宋" w:eastAsia="仿宋" w:cs="仿宋"/>
          <w:spacing w:val="-1"/>
          <w:sz w:val="24"/>
          <w:szCs w:val="24"/>
          <w:u w:val="single" w:color="auto"/>
        </w:rPr>
        <w:t>、报批、报建等相关手续。</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183" w:line="480" w:lineRule="exact"/>
        <w:ind w:left="38" w:right="69" w:firstLine="267"/>
        <w:textAlignment w:val="auto"/>
        <w:rPr>
          <w:rFonts w:ascii="仿宋" w:hAnsi="仿宋" w:eastAsia="仿宋" w:cs="仿宋"/>
          <w:sz w:val="24"/>
          <w:szCs w:val="24"/>
        </w:rPr>
      </w:pPr>
      <w:r>
        <w:rPr>
          <w:rFonts w:ascii="仿宋" w:hAnsi="仿宋" w:eastAsia="仿宋" w:cs="仿宋"/>
          <w:spacing w:val="-1"/>
          <w:sz w:val="24"/>
          <w:szCs w:val="24"/>
          <w:u w:val="single" w:color="auto"/>
        </w:rPr>
        <w:t>(3)协助委托人审核施</w:t>
      </w:r>
      <w:r>
        <w:rPr>
          <w:rFonts w:ascii="仿宋" w:hAnsi="仿宋" w:eastAsia="仿宋" w:cs="仿宋"/>
          <w:sz w:val="24"/>
          <w:szCs w:val="24"/>
          <w:u w:val="single" w:color="auto"/>
        </w:rPr>
        <w:t>工图的设计和概(预)算, 组织主持图纸会审,做好记录,</w:t>
      </w:r>
      <w:r>
        <w:rPr>
          <w:rFonts w:ascii="仿宋" w:hAnsi="仿宋" w:eastAsia="仿宋" w:cs="仿宋"/>
          <w:sz w:val="24"/>
          <w:szCs w:val="24"/>
        </w:rPr>
        <w:t xml:space="preserve"> </w:t>
      </w:r>
      <w:r>
        <w:rPr>
          <w:rFonts w:ascii="仿宋" w:hAnsi="仿宋" w:eastAsia="仿宋" w:cs="仿宋"/>
          <w:spacing w:val="-28"/>
          <w:sz w:val="24"/>
          <w:szCs w:val="24"/>
          <w:u w:val="single" w:color="auto"/>
        </w:rPr>
        <w:t>写</w:t>
      </w:r>
      <w:r>
        <w:rPr>
          <w:rFonts w:ascii="仿宋" w:hAnsi="仿宋" w:eastAsia="仿宋" w:cs="仿宋"/>
          <w:spacing w:val="-24"/>
          <w:sz w:val="24"/>
          <w:szCs w:val="24"/>
          <w:u w:val="single" w:color="auto"/>
        </w:rPr>
        <w:t>出会审纪要。</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1" w:line="480" w:lineRule="exact"/>
        <w:ind w:left="31" w:right="67" w:firstLine="275"/>
        <w:textAlignment w:val="auto"/>
        <w:rPr>
          <w:rFonts w:ascii="仿宋" w:hAnsi="仿宋" w:eastAsia="仿宋" w:cs="仿宋"/>
          <w:sz w:val="24"/>
          <w:szCs w:val="24"/>
        </w:rPr>
      </w:pPr>
      <w:r>
        <w:rPr>
          <w:rFonts w:ascii="仿宋" w:hAnsi="仿宋" w:eastAsia="仿宋" w:cs="仿宋"/>
          <w:spacing w:val="-12"/>
          <w:sz w:val="24"/>
          <w:szCs w:val="24"/>
          <w:u w:val="single" w:color="auto"/>
        </w:rPr>
        <w:t>(4)参</w:t>
      </w:r>
      <w:r>
        <w:rPr>
          <w:rFonts w:ascii="仿宋" w:hAnsi="仿宋" w:eastAsia="仿宋" w:cs="仿宋"/>
          <w:spacing w:val="-9"/>
          <w:sz w:val="24"/>
          <w:szCs w:val="24"/>
          <w:u w:val="single" w:color="auto"/>
        </w:rPr>
        <w:t>与</w:t>
      </w:r>
      <w:r>
        <w:rPr>
          <w:rFonts w:ascii="仿宋" w:hAnsi="仿宋" w:eastAsia="仿宋" w:cs="仿宋"/>
          <w:spacing w:val="-6"/>
          <w:sz w:val="24"/>
          <w:szCs w:val="24"/>
          <w:u w:val="single" w:color="auto"/>
        </w:rPr>
        <w:t>委托人与施工单位签订施工承包合同,审核施工进度计划， 并在实施过</w:t>
      </w:r>
      <w:r>
        <w:rPr>
          <w:rFonts w:ascii="仿宋" w:hAnsi="仿宋" w:eastAsia="仿宋" w:cs="仿宋"/>
          <w:sz w:val="24"/>
          <w:szCs w:val="24"/>
        </w:rPr>
        <w:t xml:space="preserve"> </w:t>
      </w:r>
      <w:r>
        <w:rPr>
          <w:rFonts w:ascii="仿宋" w:hAnsi="仿宋" w:eastAsia="仿宋" w:cs="仿宋"/>
          <w:spacing w:val="-4"/>
          <w:sz w:val="24"/>
          <w:szCs w:val="24"/>
          <w:u w:val="single" w:color="auto"/>
        </w:rPr>
        <w:t>程中检查、督促施工单位</w:t>
      </w:r>
      <w:r>
        <w:rPr>
          <w:rFonts w:ascii="仿宋" w:hAnsi="仿宋" w:eastAsia="仿宋" w:cs="仿宋"/>
          <w:spacing w:val="-3"/>
          <w:sz w:val="24"/>
          <w:szCs w:val="24"/>
          <w:u w:val="single" w:color="auto"/>
        </w:rPr>
        <w:t>严</w:t>
      </w:r>
      <w:r>
        <w:rPr>
          <w:rFonts w:ascii="仿宋" w:hAnsi="仿宋" w:eastAsia="仿宋" w:cs="仿宋"/>
          <w:spacing w:val="-2"/>
          <w:sz w:val="24"/>
          <w:szCs w:val="24"/>
          <w:u w:val="single" w:color="auto"/>
        </w:rPr>
        <w:t>格按合同和施工规范、工程技术标准、设计要求进行</w:t>
      </w:r>
      <w:r>
        <w:rPr>
          <w:rFonts w:ascii="仿宋" w:hAnsi="仿宋" w:eastAsia="仿宋" w:cs="仿宋"/>
          <w:sz w:val="24"/>
          <w:szCs w:val="24"/>
        </w:rPr>
        <w:t xml:space="preserve"> </w:t>
      </w:r>
      <w:r>
        <w:rPr>
          <w:rFonts w:ascii="仿宋" w:hAnsi="仿宋" w:eastAsia="仿宋" w:cs="仿宋"/>
          <w:spacing w:val="-10"/>
          <w:sz w:val="24"/>
          <w:szCs w:val="24"/>
          <w:u w:val="single" w:color="auto"/>
        </w:rPr>
        <w:t>施工，监督施工单位现场施工管理。</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1" w:line="480" w:lineRule="exact"/>
        <w:ind w:left="34" w:right="63" w:firstLine="271"/>
        <w:textAlignment w:val="auto"/>
        <w:rPr>
          <w:rFonts w:ascii="仿宋" w:hAnsi="仿宋" w:eastAsia="仿宋" w:cs="仿宋"/>
          <w:sz w:val="24"/>
          <w:szCs w:val="24"/>
        </w:rPr>
      </w:pPr>
      <w:r>
        <w:rPr>
          <w:rFonts w:ascii="仿宋" w:hAnsi="仿宋" w:eastAsia="仿宋" w:cs="仿宋"/>
          <w:spacing w:val="-1"/>
          <w:sz w:val="24"/>
          <w:szCs w:val="24"/>
          <w:u w:val="single" w:color="auto"/>
        </w:rPr>
        <w:t>(5)协助</w:t>
      </w:r>
      <w:r>
        <w:rPr>
          <w:rFonts w:ascii="仿宋" w:hAnsi="仿宋" w:eastAsia="仿宋" w:cs="仿宋"/>
          <w:sz w:val="24"/>
          <w:szCs w:val="24"/>
          <w:u w:val="single" w:color="auto"/>
        </w:rPr>
        <w:t>委托人做好开工前准备，审批开工报告，复核</w:t>
      </w:r>
      <w:r>
        <w:rPr>
          <w:rFonts w:ascii="仿宋" w:hAnsi="仿宋" w:eastAsia="仿宋" w:cs="仿宋"/>
          <w:sz w:val="24"/>
          <w:szCs w:val="24"/>
          <w:highlight w:val="yellow"/>
          <w:u w:val="single" w:color="auto"/>
        </w:rPr>
        <w:t>灰线</w:t>
      </w:r>
      <w:r>
        <w:rPr>
          <w:rFonts w:ascii="仿宋" w:hAnsi="仿宋" w:eastAsia="仿宋" w:cs="仿宋"/>
          <w:sz w:val="24"/>
          <w:szCs w:val="24"/>
          <w:u w:val="single" w:color="auto"/>
        </w:rPr>
        <w:t>，经委托人同意下</w:t>
      </w:r>
      <w:r>
        <w:rPr>
          <w:rFonts w:ascii="仿宋" w:hAnsi="仿宋" w:eastAsia="仿宋" w:cs="仿宋"/>
          <w:sz w:val="24"/>
          <w:szCs w:val="24"/>
        </w:rPr>
        <w:t xml:space="preserve"> </w:t>
      </w:r>
      <w:r>
        <w:rPr>
          <w:rFonts w:ascii="仿宋" w:hAnsi="仿宋" w:eastAsia="仿宋" w:cs="仿宋"/>
          <w:spacing w:val="-37"/>
          <w:sz w:val="24"/>
          <w:szCs w:val="24"/>
          <w:u w:val="single" w:color="auto"/>
        </w:rPr>
        <w:t>达</w:t>
      </w:r>
      <w:r>
        <w:rPr>
          <w:rFonts w:ascii="仿宋" w:hAnsi="仿宋" w:eastAsia="仿宋" w:cs="仿宋"/>
          <w:spacing w:val="-33"/>
          <w:sz w:val="24"/>
          <w:szCs w:val="24"/>
          <w:u w:val="single" w:color="auto"/>
        </w:rPr>
        <w:t>开工令。</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before="2" w:line="480" w:lineRule="exact"/>
        <w:ind w:left="255"/>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8"/>
          <w:sz w:val="24"/>
          <w:szCs w:val="24"/>
          <w:u w:val="single" w:color="auto"/>
        </w:rPr>
        <w:t>(6)</w:t>
      </w:r>
      <w:r>
        <w:rPr>
          <w:rFonts w:ascii="仿宋" w:hAnsi="仿宋" w:eastAsia="仿宋" w:cs="仿宋"/>
          <w:spacing w:val="6"/>
          <w:sz w:val="24"/>
          <w:szCs w:val="24"/>
          <w:u w:val="single" w:color="auto"/>
        </w:rPr>
        <w:t>协</w:t>
      </w:r>
      <w:r>
        <w:rPr>
          <w:rFonts w:ascii="仿宋" w:hAnsi="仿宋" w:eastAsia="仿宋" w:cs="仿宋"/>
          <w:spacing w:val="4"/>
          <w:sz w:val="24"/>
          <w:szCs w:val="24"/>
          <w:u w:val="single" w:color="auto"/>
        </w:rPr>
        <w:t>助委托人对需要二次招标的内容提供技术支持并对需要二次招标的需</w:t>
      </w:r>
      <w:r>
        <w:rPr>
          <w:rFonts w:ascii="仿宋" w:hAnsi="仿宋" w:eastAsia="仿宋" w:cs="仿宋"/>
          <w:spacing w:val="-3"/>
          <w:sz w:val="24"/>
          <w:szCs w:val="24"/>
          <w:u w:val="single" w:color="auto"/>
        </w:rPr>
        <w:t>求计划、招标文件和工程量清单进行审核；协助委托人在二次招标过程中完善</w:t>
      </w:r>
      <w:r>
        <w:rPr>
          <w:rFonts w:ascii="仿宋" w:hAnsi="仿宋" w:eastAsia="仿宋" w:cs="仿宋"/>
          <w:sz w:val="24"/>
          <w:szCs w:val="24"/>
          <w:u w:val="single" w:color="auto"/>
        </w:rPr>
        <w:t>功</w:t>
      </w:r>
      <w:r>
        <w:rPr>
          <w:rFonts w:ascii="仿宋" w:hAnsi="仿宋" w:eastAsia="仿宋" w:cs="仿宋"/>
          <w:sz w:val="24"/>
          <w:szCs w:val="24"/>
        </w:rPr>
        <w:t xml:space="preserve"> </w:t>
      </w:r>
      <w:r>
        <w:rPr>
          <w:rFonts w:ascii="仿宋" w:hAnsi="仿宋" w:eastAsia="仿宋" w:cs="仿宋"/>
          <w:spacing w:val="-20"/>
          <w:sz w:val="24"/>
          <w:szCs w:val="24"/>
          <w:u w:val="single" w:color="auto"/>
        </w:rPr>
        <w:t>能需</w:t>
      </w:r>
      <w:r>
        <w:rPr>
          <w:rFonts w:ascii="仿宋" w:hAnsi="仿宋" w:eastAsia="仿宋" w:cs="仿宋"/>
          <w:spacing w:val="-12"/>
          <w:sz w:val="24"/>
          <w:szCs w:val="24"/>
          <w:u w:val="single" w:color="auto"/>
        </w:rPr>
        <w:t>求</w:t>
      </w:r>
      <w:r>
        <w:rPr>
          <w:rFonts w:ascii="仿宋" w:hAnsi="仿宋" w:eastAsia="仿宋" w:cs="仿宋"/>
          <w:spacing w:val="-10"/>
          <w:sz w:val="24"/>
          <w:szCs w:val="24"/>
          <w:u w:val="single" w:color="auto"/>
        </w:rPr>
        <w:t>并提供相关设备、资料等的技术支持， 提供设备及材料询价、咨询等工作。</w:t>
      </w:r>
    </w:p>
    <w:p>
      <w:pPr>
        <w:keepNext w:val="0"/>
        <w:keepLines w:val="0"/>
        <w:pageBreakBefore w:val="0"/>
        <w:widowControl w:val="0"/>
        <w:tabs>
          <w:tab w:val="left" w:pos="390"/>
        </w:tabs>
        <w:kinsoku/>
        <w:wordWrap/>
        <w:overflowPunct/>
        <w:topLinePunct w:val="0"/>
        <w:autoSpaceDE/>
        <w:autoSpaceDN/>
        <w:bidi w:val="0"/>
        <w:adjustRightInd/>
        <w:snapToGrid/>
        <w:spacing w:before="1" w:line="480" w:lineRule="exact"/>
        <w:ind w:left="255"/>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12"/>
          <w:sz w:val="24"/>
          <w:szCs w:val="24"/>
          <w:u w:val="single" w:color="auto"/>
        </w:rPr>
        <w:t>(7)</w:t>
      </w:r>
      <w:r>
        <w:rPr>
          <w:rFonts w:ascii="仿宋" w:hAnsi="仿宋" w:eastAsia="仿宋" w:cs="仿宋"/>
          <w:spacing w:val="9"/>
          <w:sz w:val="24"/>
          <w:szCs w:val="24"/>
          <w:u w:val="single" w:color="auto"/>
        </w:rPr>
        <w:t>审</w:t>
      </w:r>
      <w:r>
        <w:rPr>
          <w:rFonts w:ascii="仿宋" w:hAnsi="仿宋" w:eastAsia="仿宋" w:cs="仿宋"/>
          <w:spacing w:val="6"/>
          <w:sz w:val="24"/>
          <w:szCs w:val="24"/>
          <w:u w:val="single" w:color="auto"/>
        </w:rPr>
        <w:t>核施工单位提出的分包工程项目及选择分包的单位(若有)。</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before="199" w:line="480" w:lineRule="exact"/>
        <w:ind w:left="31" w:right="73" w:firstLine="224"/>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8"/>
          <w:sz w:val="24"/>
          <w:szCs w:val="24"/>
          <w:u w:val="single" w:color="auto"/>
        </w:rPr>
        <w:t>(8)</w:t>
      </w:r>
      <w:r>
        <w:rPr>
          <w:rFonts w:ascii="仿宋" w:hAnsi="仿宋" w:eastAsia="仿宋" w:cs="仿宋"/>
          <w:spacing w:val="6"/>
          <w:sz w:val="24"/>
          <w:szCs w:val="24"/>
          <w:u w:val="single" w:color="auto"/>
        </w:rPr>
        <w:t>工</w:t>
      </w:r>
      <w:r>
        <w:rPr>
          <w:rFonts w:ascii="仿宋" w:hAnsi="仿宋" w:eastAsia="仿宋" w:cs="仿宋"/>
          <w:spacing w:val="4"/>
          <w:sz w:val="24"/>
          <w:szCs w:val="24"/>
          <w:u w:val="single" w:color="auto"/>
        </w:rPr>
        <w:t>程设计变更的审查和协调，包括与设计单位的沟通和协调工作，做好</w:t>
      </w:r>
      <w:r>
        <w:rPr>
          <w:rFonts w:ascii="仿宋" w:hAnsi="仿宋" w:eastAsia="仿宋" w:cs="仿宋"/>
          <w:sz w:val="24"/>
          <w:szCs w:val="24"/>
        </w:rPr>
        <w:t xml:space="preserve"> </w:t>
      </w:r>
      <w:r>
        <w:rPr>
          <w:rFonts w:ascii="仿宋" w:hAnsi="仿宋" w:eastAsia="仿宋" w:cs="仿宋"/>
          <w:spacing w:val="-10"/>
          <w:sz w:val="24"/>
          <w:szCs w:val="24"/>
          <w:u w:val="single" w:color="auto"/>
        </w:rPr>
        <w:t>设计变更的费用分析和技术分析等。</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32" w:right="73" w:firstLine="273"/>
        <w:textAlignment w:val="auto"/>
        <w:rPr>
          <w:rFonts w:ascii="仿宋" w:hAnsi="仿宋" w:eastAsia="仿宋" w:cs="仿宋"/>
          <w:sz w:val="24"/>
          <w:szCs w:val="24"/>
        </w:rPr>
      </w:pPr>
      <w:r>
        <w:rPr>
          <w:rFonts w:ascii="仿宋" w:hAnsi="仿宋" w:eastAsia="仿宋" w:cs="仿宋"/>
          <w:spacing w:val="-1"/>
          <w:sz w:val="24"/>
          <w:szCs w:val="24"/>
          <w:u w:val="single" w:color="auto"/>
        </w:rPr>
        <w:t>(9)审批</w:t>
      </w:r>
      <w:r>
        <w:rPr>
          <w:rFonts w:ascii="仿宋" w:hAnsi="仿宋" w:eastAsia="仿宋" w:cs="仿宋"/>
          <w:sz w:val="24"/>
          <w:szCs w:val="24"/>
          <w:u w:val="single" w:color="auto"/>
        </w:rPr>
        <w:t>施工组织设计，审查和检查施工技术措施、安全文明施工措施、质量</w:t>
      </w:r>
      <w:r>
        <w:rPr>
          <w:rFonts w:ascii="仿宋" w:hAnsi="仿宋" w:eastAsia="仿宋" w:cs="仿宋"/>
          <w:sz w:val="24"/>
          <w:szCs w:val="24"/>
        </w:rPr>
        <w:t xml:space="preserve"> </w:t>
      </w:r>
      <w:r>
        <w:rPr>
          <w:rFonts w:ascii="仿宋" w:hAnsi="仿宋" w:eastAsia="仿宋" w:cs="仿宋"/>
          <w:spacing w:val="-12"/>
          <w:sz w:val="24"/>
          <w:szCs w:val="24"/>
          <w:u w:val="single" w:color="auto"/>
        </w:rPr>
        <w:t>保</w:t>
      </w:r>
      <w:r>
        <w:rPr>
          <w:rFonts w:ascii="仿宋" w:hAnsi="仿宋" w:eastAsia="仿宋" w:cs="仿宋"/>
          <w:spacing w:val="-7"/>
          <w:sz w:val="24"/>
          <w:szCs w:val="24"/>
          <w:u w:val="single" w:color="auto"/>
        </w:rPr>
        <w:t>证</w:t>
      </w:r>
      <w:r>
        <w:rPr>
          <w:rFonts w:ascii="仿宋" w:hAnsi="仿宋" w:eastAsia="仿宋" w:cs="仿宋"/>
          <w:spacing w:val="-6"/>
          <w:sz w:val="24"/>
          <w:szCs w:val="24"/>
          <w:u w:val="single" w:color="auto"/>
        </w:rPr>
        <w:t>体系及安全防护措施，提出合理的整改意见和建议。</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3" w:line="480" w:lineRule="exact"/>
        <w:ind w:left="31" w:right="43" w:firstLine="275"/>
        <w:textAlignment w:val="auto"/>
        <w:rPr>
          <w:rFonts w:ascii="仿宋" w:hAnsi="仿宋" w:eastAsia="仿宋" w:cs="仿宋"/>
          <w:sz w:val="24"/>
          <w:szCs w:val="24"/>
        </w:rPr>
      </w:pPr>
      <w:r>
        <w:rPr>
          <w:rFonts w:ascii="仿宋" w:hAnsi="仿宋" w:eastAsia="仿宋" w:cs="仿宋"/>
          <w:spacing w:val="-6"/>
          <w:sz w:val="24"/>
          <w:szCs w:val="24"/>
          <w:u w:val="single" w:color="auto"/>
        </w:rPr>
        <w:t>(10)审查施工单位采购清单， 检查工程使用材料、构件、设备的规格、质量</w:t>
      </w:r>
      <w:r>
        <w:rPr>
          <w:rFonts w:ascii="仿宋" w:hAnsi="仿宋" w:eastAsia="仿宋" w:cs="仿宋"/>
          <w:sz w:val="24"/>
          <w:szCs w:val="24"/>
          <w:u w:val="single" w:color="auto"/>
        </w:rPr>
        <w:t>与</w:t>
      </w:r>
      <w:r>
        <w:rPr>
          <w:rFonts w:ascii="仿宋" w:hAnsi="仿宋" w:eastAsia="仿宋" w:cs="仿宋"/>
          <w:sz w:val="24"/>
          <w:szCs w:val="24"/>
        </w:rPr>
        <w:t xml:space="preserve"> </w:t>
      </w:r>
      <w:r>
        <w:rPr>
          <w:rFonts w:ascii="仿宋" w:hAnsi="仿宋" w:eastAsia="仿宋" w:cs="仿宋"/>
          <w:spacing w:val="2"/>
          <w:sz w:val="24"/>
          <w:szCs w:val="24"/>
          <w:u w:val="single" w:color="auto"/>
        </w:rPr>
        <w:t>数量。督促</w:t>
      </w:r>
      <w:r>
        <w:rPr>
          <w:rFonts w:ascii="仿宋" w:hAnsi="仿宋" w:eastAsia="仿宋" w:cs="仿宋"/>
          <w:spacing w:val="1"/>
          <w:sz w:val="24"/>
          <w:szCs w:val="24"/>
          <w:u w:val="single" w:color="auto"/>
        </w:rPr>
        <w:t>施工单位编制材料的供需计划，协助委托人安排甲供材料(若有) 的</w:t>
      </w:r>
      <w:r>
        <w:rPr>
          <w:rFonts w:ascii="仿宋" w:hAnsi="仿宋" w:eastAsia="仿宋" w:cs="仿宋"/>
          <w:sz w:val="24"/>
          <w:szCs w:val="24"/>
        </w:rPr>
        <w:t xml:space="preserve"> </w:t>
      </w:r>
      <w:r>
        <w:rPr>
          <w:rFonts w:ascii="仿宋" w:hAnsi="仿宋" w:eastAsia="仿宋" w:cs="仿宋"/>
          <w:spacing w:val="-34"/>
          <w:sz w:val="24"/>
          <w:szCs w:val="24"/>
          <w:u w:val="single" w:color="auto"/>
        </w:rPr>
        <w:t>供</w:t>
      </w:r>
      <w:r>
        <w:rPr>
          <w:rFonts w:ascii="仿宋" w:hAnsi="仿宋" w:eastAsia="仿宋" w:cs="仿宋"/>
          <w:spacing w:val="-33"/>
          <w:sz w:val="24"/>
          <w:szCs w:val="24"/>
          <w:u w:val="single" w:color="auto"/>
        </w:rPr>
        <w:t>应计划。</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line="480" w:lineRule="exact"/>
        <w:ind w:left="33" w:right="60" w:firstLine="222"/>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10"/>
          <w:sz w:val="24"/>
          <w:szCs w:val="24"/>
          <w:u w:val="single" w:color="auto"/>
        </w:rPr>
        <w:t>(1</w:t>
      </w:r>
      <w:r>
        <w:rPr>
          <w:rFonts w:ascii="仿宋" w:hAnsi="仿宋" w:eastAsia="仿宋" w:cs="仿宋"/>
          <w:spacing w:val="-7"/>
          <w:sz w:val="24"/>
          <w:szCs w:val="24"/>
          <w:u w:val="single" w:color="auto"/>
        </w:rPr>
        <w:t>1</w:t>
      </w:r>
      <w:r>
        <w:rPr>
          <w:rFonts w:ascii="仿宋" w:hAnsi="仿宋" w:eastAsia="仿宋" w:cs="仿宋"/>
          <w:spacing w:val="-5"/>
          <w:sz w:val="24"/>
          <w:szCs w:val="24"/>
          <w:u w:val="single" w:color="auto"/>
        </w:rPr>
        <w:t>) 审查工程使用的原材料、半成品、成品、构配件和设备的质量， 必要时</w:t>
      </w:r>
      <w:r>
        <w:rPr>
          <w:rFonts w:ascii="仿宋" w:hAnsi="仿宋" w:eastAsia="仿宋" w:cs="仿宋"/>
          <w:sz w:val="24"/>
          <w:szCs w:val="24"/>
        </w:rPr>
        <w:t xml:space="preserve"> </w:t>
      </w:r>
      <w:r>
        <w:rPr>
          <w:rFonts w:ascii="仿宋" w:hAnsi="仿宋" w:eastAsia="仿宋" w:cs="仿宋"/>
          <w:spacing w:val="-27"/>
          <w:sz w:val="24"/>
          <w:szCs w:val="24"/>
          <w:u w:val="single" w:color="auto"/>
        </w:rPr>
        <w:t>进</w:t>
      </w:r>
      <w:r>
        <w:rPr>
          <w:rFonts w:ascii="仿宋" w:hAnsi="仿宋" w:eastAsia="仿宋" w:cs="仿宋"/>
          <w:spacing w:val="-20"/>
          <w:sz w:val="24"/>
          <w:szCs w:val="24"/>
          <w:u w:val="single" w:color="auto"/>
        </w:rPr>
        <w:t>行测试和监控。</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before="2" w:line="480" w:lineRule="exact"/>
        <w:ind w:left="33" w:right="32" w:firstLine="222"/>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3"/>
          <w:sz w:val="24"/>
          <w:szCs w:val="24"/>
          <w:u w:val="single" w:color="auto"/>
        </w:rPr>
        <w:t>(</w:t>
      </w:r>
      <w:r>
        <w:rPr>
          <w:rFonts w:ascii="仿宋" w:hAnsi="仿宋" w:eastAsia="仿宋" w:cs="仿宋"/>
          <w:spacing w:val="2"/>
          <w:sz w:val="24"/>
          <w:szCs w:val="24"/>
          <w:u w:val="single" w:color="auto"/>
        </w:rPr>
        <w:t>12)监督施工单位严格按照施工技术和设计文件进行施工，控制工程质量，</w:t>
      </w:r>
      <w:r>
        <w:rPr>
          <w:rFonts w:ascii="仿宋" w:hAnsi="仿宋" w:eastAsia="仿宋" w:cs="仿宋"/>
          <w:sz w:val="24"/>
          <w:szCs w:val="24"/>
        </w:rPr>
        <w:t xml:space="preserve"> </w:t>
      </w:r>
      <w:r>
        <w:rPr>
          <w:rFonts w:ascii="仿宋" w:hAnsi="仿宋" w:eastAsia="仿宋" w:cs="仿宋"/>
          <w:spacing w:val="-6"/>
          <w:sz w:val="24"/>
          <w:szCs w:val="24"/>
          <w:u w:val="single" w:color="auto"/>
        </w:rPr>
        <w:t>对隐蔽工程进行复验签证参与工程质量事故的分析及处理； 重要工程部位督促</w:t>
      </w:r>
      <w:r>
        <w:rPr>
          <w:rFonts w:ascii="仿宋" w:hAnsi="仿宋" w:eastAsia="仿宋" w:cs="仿宋"/>
          <w:spacing w:val="-2"/>
          <w:sz w:val="24"/>
          <w:szCs w:val="24"/>
          <w:u w:val="single" w:color="auto"/>
        </w:rPr>
        <w:t>施</w:t>
      </w:r>
      <w:r>
        <w:rPr>
          <w:rFonts w:ascii="仿宋" w:hAnsi="仿宋" w:eastAsia="仿宋" w:cs="仿宋"/>
          <w:sz w:val="24"/>
          <w:szCs w:val="24"/>
        </w:rPr>
        <w:t xml:space="preserve"> </w:t>
      </w:r>
      <w:r>
        <w:rPr>
          <w:rFonts w:ascii="仿宋" w:hAnsi="仿宋" w:eastAsia="仿宋" w:cs="仿宋"/>
          <w:spacing w:val="-22"/>
          <w:sz w:val="24"/>
          <w:szCs w:val="24"/>
          <w:u w:val="single" w:color="auto"/>
        </w:rPr>
        <w:t>工</w:t>
      </w:r>
      <w:r>
        <w:rPr>
          <w:rFonts w:ascii="仿宋" w:hAnsi="仿宋" w:eastAsia="仿宋" w:cs="仿宋"/>
          <w:spacing w:val="-16"/>
          <w:sz w:val="24"/>
          <w:szCs w:val="24"/>
          <w:u w:val="single" w:color="auto"/>
        </w:rPr>
        <w:t>单位实施预控措施。</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before="1" w:line="480" w:lineRule="exact"/>
        <w:ind w:left="44" w:right="77" w:firstLine="211"/>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10"/>
          <w:sz w:val="24"/>
          <w:szCs w:val="24"/>
          <w:u w:val="single" w:color="auto"/>
        </w:rPr>
        <w:t xml:space="preserve">(13) </w:t>
      </w:r>
      <w:r>
        <w:rPr>
          <w:rFonts w:ascii="仿宋" w:hAnsi="仿宋" w:eastAsia="仿宋" w:cs="仿宋"/>
          <w:spacing w:val="-9"/>
          <w:sz w:val="24"/>
          <w:szCs w:val="24"/>
          <w:u w:val="single" w:color="auto"/>
        </w:rPr>
        <w:t>督</w:t>
      </w:r>
      <w:r>
        <w:rPr>
          <w:rFonts w:ascii="仿宋" w:hAnsi="仿宋" w:eastAsia="仿宋" w:cs="仿宋"/>
          <w:spacing w:val="-5"/>
          <w:sz w:val="24"/>
          <w:szCs w:val="24"/>
          <w:u w:val="single" w:color="auto"/>
        </w:rPr>
        <w:t>促施工单位整理合同文件及施工技术档案资料， 协助委托人进行日常</w:t>
      </w:r>
      <w:r>
        <w:rPr>
          <w:rFonts w:ascii="仿宋" w:hAnsi="仿宋" w:eastAsia="仿宋" w:cs="仿宋"/>
          <w:sz w:val="24"/>
          <w:szCs w:val="24"/>
        </w:rPr>
        <w:t xml:space="preserve"> </w:t>
      </w:r>
      <w:r>
        <w:rPr>
          <w:rFonts w:ascii="仿宋" w:hAnsi="仿宋" w:eastAsia="仿宋" w:cs="仿宋"/>
          <w:spacing w:val="-10"/>
          <w:sz w:val="24"/>
          <w:szCs w:val="24"/>
          <w:u w:val="single" w:color="auto"/>
        </w:rPr>
        <w:t>资</w:t>
      </w:r>
      <w:r>
        <w:rPr>
          <w:rFonts w:ascii="仿宋" w:hAnsi="仿宋" w:eastAsia="仿宋" w:cs="仿宋"/>
          <w:spacing w:val="-9"/>
          <w:sz w:val="24"/>
          <w:szCs w:val="24"/>
          <w:u w:val="single" w:color="auto"/>
        </w:rPr>
        <w:t>料管理及竣工资料的归档、移交、管理。</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line="480" w:lineRule="exact"/>
        <w:ind w:left="255"/>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1"/>
          <w:sz w:val="24"/>
          <w:szCs w:val="24"/>
          <w:u w:val="single" w:color="auto"/>
        </w:rPr>
        <w:t>(14)协助处理合同纠纷和索赔事宜，协调委托人与施工单位之间的争</w:t>
      </w:r>
      <w:r>
        <w:rPr>
          <w:rFonts w:ascii="仿宋" w:hAnsi="仿宋" w:eastAsia="仿宋" w:cs="仿宋"/>
          <w:sz w:val="24"/>
          <w:szCs w:val="24"/>
          <w:u w:val="single" w:color="auto"/>
        </w:rPr>
        <w:t xml:space="preserve">议。 </w:t>
      </w:r>
    </w:p>
    <w:p>
      <w:pPr>
        <w:keepNext w:val="0"/>
        <w:keepLines w:val="0"/>
        <w:pageBreakBefore w:val="0"/>
        <w:widowControl w:val="0"/>
        <w:tabs>
          <w:tab w:val="left" w:pos="390"/>
        </w:tabs>
        <w:kinsoku/>
        <w:wordWrap/>
        <w:overflowPunct/>
        <w:topLinePunct w:val="0"/>
        <w:autoSpaceDE/>
        <w:autoSpaceDN/>
        <w:bidi w:val="0"/>
        <w:adjustRightInd/>
        <w:snapToGrid/>
        <w:spacing w:before="199" w:line="480" w:lineRule="exact"/>
        <w:ind w:left="255"/>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2"/>
          <w:sz w:val="24"/>
          <w:szCs w:val="24"/>
          <w:u w:val="single" w:color="auto"/>
        </w:rPr>
        <w:t>(15)协助委托人与</w:t>
      </w:r>
      <w:r>
        <w:rPr>
          <w:rFonts w:ascii="仿宋" w:hAnsi="仿宋" w:eastAsia="仿宋" w:cs="仿宋"/>
          <w:spacing w:val="-1"/>
          <w:sz w:val="24"/>
          <w:szCs w:val="24"/>
          <w:u w:val="single" w:color="auto"/>
        </w:rPr>
        <w:t>当地各级主管部门和质监单位的协调。</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before="183" w:line="480" w:lineRule="exact"/>
        <w:ind w:left="255"/>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2"/>
          <w:sz w:val="24"/>
          <w:szCs w:val="24"/>
          <w:u w:val="single" w:color="auto"/>
        </w:rPr>
        <w:t>(16)对工程进度进行控制，</w:t>
      </w:r>
      <w:r>
        <w:rPr>
          <w:rFonts w:ascii="仿宋" w:hAnsi="仿宋" w:eastAsia="仿宋" w:cs="仿宋"/>
          <w:spacing w:val="-1"/>
          <w:sz w:val="24"/>
          <w:szCs w:val="24"/>
          <w:u w:val="single" w:color="auto"/>
        </w:rPr>
        <w:t>及时提出调整意见。</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184" w:line="480" w:lineRule="exact"/>
        <w:ind w:left="39" w:right="72" w:firstLine="267"/>
        <w:textAlignment w:val="auto"/>
        <w:rPr>
          <w:rFonts w:ascii="仿宋" w:hAnsi="仿宋" w:eastAsia="仿宋" w:cs="仿宋"/>
          <w:sz w:val="24"/>
          <w:szCs w:val="24"/>
        </w:rPr>
      </w:pPr>
      <w:r>
        <w:rPr>
          <w:rFonts w:ascii="仿宋" w:hAnsi="仿宋" w:eastAsia="仿宋" w:cs="仿宋"/>
          <w:spacing w:val="-24"/>
          <w:sz w:val="24"/>
          <w:szCs w:val="24"/>
          <w:u w:val="single" w:color="auto"/>
        </w:rPr>
        <w:t>(</w:t>
      </w:r>
      <w:r>
        <w:rPr>
          <w:rFonts w:ascii="仿宋" w:hAnsi="仿宋" w:eastAsia="仿宋" w:cs="仿宋"/>
          <w:spacing w:val="-17"/>
          <w:sz w:val="24"/>
          <w:szCs w:val="24"/>
          <w:u w:val="single" w:color="auto"/>
        </w:rPr>
        <w:t>1</w:t>
      </w:r>
      <w:r>
        <w:rPr>
          <w:rFonts w:ascii="仿宋" w:hAnsi="仿宋" w:eastAsia="仿宋" w:cs="仿宋"/>
          <w:spacing w:val="-12"/>
          <w:sz w:val="24"/>
          <w:szCs w:val="24"/>
          <w:u w:val="single" w:color="auto"/>
        </w:rPr>
        <w:t>7)核对施工变更的签证， 主持施工图交底， 参与设计变更的签证， 复核施工</w:t>
      </w:r>
      <w:r>
        <w:rPr>
          <w:rFonts w:ascii="仿宋" w:hAnsi="仿宋" w:eastAsia="仿宋" w:cs="仿宋"/>
          <w:sz w:val="24"/>
          <w:szCs w:val="24"/>
        </w:rPr>
        <w:t xml:space="preserve"> </w:t>
      </w:r>
      <w:r>
        <w:rPr>
          <w:rFonts w:ascii="仿宋" w:hAnsi="仿宋" w:eastAsia="仿宋" w:cs="仿宋"/>
          <w:spacing w:val="-41"/>
          <w:sz w:val="24"/>
          <w:szCs w:val="24"/>
          <w:u w:val="single" w:color="auto"/>
        </w:rPr>
        <w:t>变</w:t>
      </w:r>
      <w:r>
        <w:rPr>
          <w:rFonts w:ascii="仿宋" w:hAnsi="仿宋" w:eastAsia="仿宋" w:cs="仿宋"/>
          <w:spacing w:val="-38"/>
          <w:sz w:val="24"/>
          <w:szCs w:val="24"/>
          <w:u w:val="single" w:color="auto"/>
        </w:rPr>
        <w:t>更。</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2" w:line="480" w:lineRule="exact"/>
        <w:ind w:left="34" w:right="32" w:firstLine="271"/>
        <w:textAlignment w:val="auto"/>
        <w:rPr>
          <w:rFonts w:ascii="仿宋" w:hAnsi="仿宋" w:eastAsia="仿宋" w:cs="仿宋"/>
          <w:sz w:val="24"/>
          <w:szCs w:val="24"/>
        </w:rPr>
      </w:pPr>
      <w:r>
        <w:rPr>
          <w:rFonts w:ascii="仿宋" w:hAnsi="仿宋" w:eastAsia="仿宋" w:cs="仿宋"/>
          <w:spacing w:val="-4"/>
          <w:sz w:val="24"/>
          <w:szCs w:val="24"/>
          <w:u w:val="single" w:color="auto"/>
        </w:rPr>
        <w:t>(18)协助</w:t>
      </w:r>
      <w:r>
        <w:rPr>
          <w:rFonts w:ascii="仿宋" w:hAnsi="仿宋" w:eastAsia="仿宋" w:cs="仿宋"/>
          <w:spacing w:val="-3"/>
          <w:sz w:val="24"/>
          <w:szCs w:val="24"/>
          <w:u w:val="single" w:color="auto"/>
        </w:rPr>
        <w:t>委</w:t>
      </w:r>
      <w:r>
        <w:rPr>
          <w:rFonts w:ascii="仿宋" w:hAnsi="仿宋" w:eastAsia="仿宋" w:cs="仿宋"/>
          <w:spacing w:val="-2"/>
          <w:sz w:val="24"/>
          <w:szCs w:val="24"/>
          <w:u w:val="single" w:color="auto"/>
        </w:rPr>
        <w:t>托人对工程投资进行控制，对施工单位提出的付款申请进行审核，</w:t>
      </w:r>
      <w:r>
        <w:rPr>
          <w:rFonts w:ascii="仿宋" w:hAnsi="仿宋" w:eastAsia="仿宋" w:cs="仿宋"/>
          <w:sz w:val="24"/>
          <w:szCs w:val="24"/>
        </w:rPr>
        <w:t xml:space="preserve"> </w:t>
      </w:r>
      <w:r>
        <w:rPr>
          <w:rFonts w:ascii="仿宋" w:hAnsi="仿宋" w:eastAsia="仿宋" w:cs="仿宋"/>
          <w:spacing w:val="-14"/>
          <w:sz w:val="24"/>
          <w:szCs w:val="24"/>
          <w:u w:val="single" w:color="auto"/>
        </w:rPr>
        <w:t>并</w:t>
      </w:r>
      <w:r>
        <w:rPr>
          <w:rFonts w:ascii="仿宋" w:hAnsi="仿宋" w:eastAsia="仿宋" w:cs="仿宋"/>
          <w:spacing w:val="-10"/>
          <w:sz w:val="24"/>
          <w:szCs w:val="24"/>
          <w:u w:val="single" w:color="auto"/>
        </w:rPr>
        <w:t>负责施工过程中造价文件的审核。</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2" w:line="480" w:lineRule="exact"/>
        <w:ind w:left="33" w:right="73" w:firstLine="272"/>
        <w:textAlignment w:val="auto"/>
        <w:rPr>
          <w:rFonts w:ascii="仿宋" w:hAnsi="仿宋" w:eastAsia="仿宋" w:cs="仿宋"/>
          <w:sz w:val="24"/>
          <w:szCs w:val="24"/>
        </w:rPr>
      </w:pPr>
      <w:r>
        <w:rPr>
          <w:rFonts w:ascii="仿宋" w:hAnsi="仿宋" w:eastAsia="仿宋" w:cs="仿宋"/>
          <w:spacing w:val="-12"/>
          <w:sz w:val="24"/>
          <w:szCs w:val="24"/>
          <w:u w:val="single" w:color="auto"/>
        </w:rPr>
        <w:t>(19)</w:t>
      </w:r>
      <w:r>
        <w:rPr>
          <w:rFonts w:ascii="仿宋" w:hAnsi="仿宋" w:eastAsia="仿宋" w:cs="仿宋"/>
          <w:spacing w:val="-6"/>
          <w:sz w:val="24"/>
          <w:szCs w:val="24"/>
          <w:u w:val="single" w:color="auto"/>
        </w:rPr>
        <w:t>主持召开工程协调会议及综合管线协调会议并做好会议纪要， 调解有关工</w:t>
      </w:r>
      <w:r>
        <w:rPr>
          <w:rFonts w:ascii="仿宋" w:hAnsi="仿宋" w:eastAsia="仿宋" w:cs="仿宋"/>
          <w:sz w:val="24"/>
          <w:szCs w:val="24"/>
        </w:rPr>
        <w:t xml:space="preserve"> </w:t>
      </w:r>
      <w:r>
        <w:rPr>
          <w:rFonts w:ascii="仿宋" w:hAnsi="仿宋" w:eastAsia="仿宋" w:cs="仿宋"/>
          <w:spacing w:val="-18"/>
          <w:sz w:val="24"/>
          <w:szCs w:val="24"/>
          <w:u w:val="single" w:color="auto"/>
        </w:rPr>
        <w:t>程</w:t>
      </w:r>
      <w:r>
        <w:rPr>
          <w:rFonts w:ascii="仿宋" w:hAnsi="仿宋" w:eastAsia="仿宋" w:cs="仿宋"/>
          <w:spacing w:val="-9"/>
          <w:sz w:val="24"/>
          <w:szCs w:val="24"/>
          <w:u w:val="single" w:color="auto"/>
        </w:rPr>
        <w:t>建设各种合同争议，处理索赔事项。</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2" w:line="480" w:lineRule="exact"/>
        <w:ind w:left="306"/>
        <w:textAlignment w:val="auto"/>
        <w:rPr>
          <w:rFonts w:ascii="仿宋" w:hAnsi="仿宋" w:eastAsia="仿宋" w:cs="仿宋"/>
          <w:sz w:val="24"/>
          <w:szCs w:val="24"/>
        </w:rPr>
      </w:pPr>
      <w:r>
        <w:rPr>
          <w:rFonts w:ascii="仿宋" w:hAnsi="仿宋" w:eastAsia="仿宋" w:cs="仿宋"/>
          <w:spacing w:val="-6"/>
          <w:sz w:val="24"/>
          <w:szCs w:val="24"/>
          <w:u w:val="single" w:color="auto"/>
        </w:rPr>
        <w:t>(20)检查安全防护措施和文明施工,检查督促工程进度、施工质量</w:t>
      </w:r>
      <w:r>
        <w:rPr>
          <w:rFonts w:ascii="仿宋" w:hAnsi="仿宋" w:eastAsia="仿宋" w:cs="仿宋"/>
          <w:spacing w:val="-5"/>
          <w:sz w:val="24"/>
          <w:szCs w:val="24"/>
          <w:u w:val="single" w:color="auto"/>
        </w:rPr>
        <w:t>。</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184" w:line="480" w:lineRule="exact"/>
        <w:ind w:left="306"/>
        <w:textAlignment w:val="auto"/>
        <w:rPr>
          <w:rFonts w:ascii="仿宋" w:hAnsi="仿宋" w:eastAsia="仿宋" w:cs="仿宋"/>
          <w:sz w:val="24"/>
          <w:szCs w:val="24"/>
        </w:rPr>
      </w:pPr>
      <w:r>
        <w:rPr>
          <w:rFonts w:ascii="仿宋" w:hAnsi="仿宋" w:eastAsia="仿宋" w:cs="仿宋"/>
          <w:spacing w:val="-14"/>
          <w:sz w:val="24"/>
          <w:szCs w:val="24"/>
          <w:u w:val="single" w:color="auto"/>
        </w:rPr>
        <w:t>(</w:t>
      </w:r>
      <w:r>
        <w:rPr>
          <w:rFonts w:ascii="仿宋" w:hAnsi="仿宋" w:eastAsia="仿宋" w:cs="仿宋"/>
          <w:spacing w:val="-10"/>
          <w:sz w:val="24"/>
          <w:szCs w:val="24"/>
          <w:u w:val="single" w:color="auto"/>
        </w:rPr>
        <w:t>2</w:t>
      </w:r>
      <w:r>
        <w:rPr>
          <w:rFonts w:ascii="仿宋" w:hAnsi="仿宋" w:eastAsia="仿宋" w:cs="仿宋"/>
          <w:spacing w:val="-7"/>
          <w:sz w:val="24"/>
          <w:szCs w:val="24"/>
          <w:u w:val="single" w:color="auto"/>
        </w:rPr>
        <w:t>1)督促施工单位及时整理技术资料及竣工验收资料。</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200" w:line="480" w:lineRule="exact"/>
        <w:ind w:left="306"/>
        <w:textAlignment w:val="auto"/>
        <w:rPr>
          <w:rFonts w:ascii="仿宋" w:hAnsi="仿宋" w:eastAsia="仿宋" w:cs="仿宋"/>
          <w:sz w:val="24"/>
          <w:szCs w:val="24"/>
        </w:rPr>
      </w:pPr>
      <w:r>
        <w:rPr>
          <w:rFonts w:ascii="仿宋" w:hAnsi="仿宋" w:eastAsia="仿宋" w:cs="仿宋"/>
          <w:spacing w:val="-12"/>
          <w:sz w:val="24"/>
          <w:szCs w:val="24"/>
          <w:u w:val="single" w:color="auto"/>
        </w:rPr>
        <w:t>(2</w:t>
      </w:r>
      <w:r>
        <w:rPr>
          <w:rFonts w:ascii="仿宋" w:hAnsi="仿宋" w:eastAsia="仿宋" w:cs="仿宋"/>
          <w:spacing w:val="-6"/>
          <w:sz w:val="24"/>
          <w:szCs w:val="24"/>
          <w:u w:val="single" w:color="auto"/>
        </w:rPr>
        <w:t>2)协助委托人组织进行交工验收、竣工验收及相关工程交接。</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133" w:line="480" w:lineRule="exact"/>
        <w:ind w:left="306" w:right="509"/>
        <w:textAlignment w:val="auto"/>
        <w:rPr>
          <w:rFonts w:ascii="仿宋" w:hAnsi="仿宋" w:eastAsia="仿宋" w:cs="仿宋"/>
          <w:spacing w:val="-4"/>
          <w:sz w:val="24"/>
          <w:szCs w:val="24"/>
          <w:u w:val="single" w:color="auto"/>
        </w:rPr>
      </w:pPr>
      <w:r>
        <w:rPr>
          <w:rFonts w:ascii="仿宋" w:hAnsi="仿宋" w:eastAsia="仿宋" w:cs="仿宋"/>
          <w:spacing w:val="-8"/>
          <w:sz w:val="24"/>
          <w:szCs w:val="24"/>
          <w:u w:val="single" w:color="auto"/>
        </w:rPr>
        <w:t>(23)参</w:t>
      </w:r>
      <w:r>
        <w:rPr>
          <w:rFonts w:ascii="仿宋" w:hAnsi="仿宋" w:eastAsia="仿宋" w:cs="仿宋"/>
          <w:spacing w:val="-5"/>
          <w:sz w:val="24"/>
          <w:szCs w:val="24"/>
          <w:u w:val="single" w:color="auto"/>
        </w:rPr>
        <w:t>加</w:t>
      </w:r>
      <w:r>
        <w:rPr>
          <w:rFonts w:ascii="仿宋" w:hAnsi="仿宋" w:eastAsia="仿宋" w:cs="仿宋"/>
          <w:spacing w:val="-4"/>
          <w:sz w:val="24"/>
          <w:szCs w:val="24"/>
          <w:u w:val="single" w:color="auto"/>
        </w:rPr>
        <w:t xml:space="preserve">审核工程结算，协助委托人审核工程造价，努力降低工程费用。 </w:t>
      </w:r>
    </w:p>
    <w:p>
      <w:pPr>
        <w:keepNext w:val="0"/>
        <w:keepLines w:val="0"/>
        <w:pageBreakBefore w:val="0"/>
        <w:widowControl w:val="0"/>
        <w:kinsoku/>
        <w:wordWrap/>
        <w:overflowPunct/>
        <w:topLinePunct w:val="0"/>
        <w:autoSpaceDE/>
        <w:autoSpaceDN/>
        <w:bidi w:val="0"/>
        <w:adjustRightInd/>
        <w:snapToGrid/>
        <w:spacing w:before="133" w:line="480" w:lineRule="exact"/>
        <w:ind w:right="509" w:firstLine="424" w:firstLineChars="200"/>
        <w:textAlignment w:val="auto"/>
        <w:rPr>
          <w:rFonts w:ascii="仿宋" w:hAnsi="仿宋" w:eastAsia="仿宋" w:cs="仿宋"/>
          <w:sz w:val="24"/>
          <w:szCs w:val="24"/>
        </w:rPr>
      </w:pPr>
      <w:r>
        <w:rPr>
          <w:rFonts w:ascii="仿宋" w:hAnsi="仿宋" w:eastAsia="仿宋" w:cs="仿宋"/>
          <w:spacing w:val="-14"/>
          <w:sz w:val="24"/>
          <w:szCs w:val="24"/>
          <w:u w:val="single" w:color="auto"/>
        </w:rPr>
        <w:t>(2</w:t>
      </w:r>
      <w:r>
        <w:rPr>
          <w:rFonts w:ascii="仿宋" w:hAnsi="仿宋" w:eastAsia="仿宋" w:cs="仿宋"/>
          <w:spacing w:val="-10"/>
          <w:sz w:val="24"/>
          <w:szCs w:val="24"/>
          <w:u w:val="single" w:color="auto"/>
        </w:rPr>
        <w:t>4</w:t>
      </w:r>
      <w:r>
        <w:rPr>
          <w:rFonts w:ascii="仿宋" w:hAnsi="仿宋" w:eastAsia="仿宋" w:cs="仿宋"/>
          <w:spacing w:val="-7"/>
          <w:sz w:val="24"/>
          <w:szCs w:val="24"/>
          <w:u w:val="single" w:color="auto"/>
        </w:rPr>
        <w:t>)及时提供完整的监理资料，定期编制监理简报。</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3" w:line="480" w:lineRule="exact"/>
        <w:ind w:left="32" w:right="114" w:firstLine="273"/>
        <w:textAlignment w:val="auto"/>
        <w:rPr>
          <w:rFonts w:ascii="仿宋" w:hAnsi="仿宋" w:eastAsia="仿宋" w:cs="仿宋"/>
          <w:sz w:val="24"/>
          <w:szCs w:val="24"/>
        </w:rPr>
      </w:pPr>
      <w:r>
        <w:rPr>
          <w:rFonts w:ascii="仿宋" w:hAnsi="仿宋" w:eastAsia="仿宋" w:cs="仿宋"/>
          <w:spacing w:val="-6"/>
          <w:sz w:val="24"/>
          <w:szCs w:val="24"/>
          <w:u w:val="single" w:color="auto"/>
        </w:rPr>
        <w:t>(25)对施</w:t>
      </w:r>
      <w:r>
        <w:rPr>
          <w:rFonts w:ascii="仿宋" w:hAnsi="仿宋" w:eastAsia="仿宋" w:cs="仿宋"/>
          <w:spacing w:val="-3"/>
          <w:sz w:val="24"/>
          <w:szCs w:val="24"/>
          <w:u w:val="single" w:color="auto"/>
        </w:rPr>
        <w:t>工总承包单位维稳管控方案、用工情况、工资结算及支付等内容进行</w:t>
      </w:r>
      <w:r>
        <w:rPr>
          <w:rFonts w:ascii="仿宋" w:hAnsi="仿宋" w:eastAsia="仿宋" w:cs="仿宋"/>
          <w:sz w:val="24"/>
          <w:szCs w:val="24"/>
        </w:rPr>
        <w:t xml:space="preserve"> </w:t>
      </w:r>
      <w:r>
        <w:rPr>
          <w:rFonts w:ascii="仿宋" w:hAnsi="仿宋" w:eastAsia="仿宋" w:cs="仿宋"/>
          <w:spacing w:val="1"/>
          <w:sz w:val="24"/>
          <w:szCs w:val="24"/>
          <w:u w:val="single" w:color="auto"/>
        </w:rPr>
        <w:t>审核、把关，主动参与</w:t>
      </w:r>
      <w:r>
        <w:rPr>
          <w:rFonts w:ascii="仿宋" w:hAnsi="仿宋" w:eastAsia="仿宋" w:cs="仿宋"/>
          <w:sz w:val="24"/>
          <w:szCs w:val="24"/>
          <w:u w:val="single" w:color="auto"/>
        </w:rPr>
        <w:t>维稳信访事件的接访处理,发生农民工上访事件时，总监</w:t>
      </w:r>
      <w:r>
        <w:rPr>
          <w:rFonts w:ascii="仿宋" w:hAnsi="仿宋" w:eastAsia="仿宋" w:cs="仿宋"/>
          <w:sz w:val="24"/>
          <w:szCs w:val="24"/>
        </w:rPr>
        <w:t xml:space="preserve"> </w:t>
      </w:r>
      <w:r>
        <w:rPr>
          <w:rFonts w:ascii="仿宋" w:hAnsi="仿宋" w:eastAsia="仿宋" w:cs="仿宋"/>
          <w:spacing w:val="-32"/>
          <w:sz w:val="24"/>
          <w:szCs w:val="24"/>
          <w:u w:val="single" w:color="auto"/>
        </w:rPr>
        <w:t>须</w:t>
      </w:r>
      <w:r>
        <w:rPr>
          <w:rFonts w:ascii="仿宋" w:hAnsi="仿宋" w:eastAsia="仿宋" w:cs="仿宋"/>
          <w:spacing w:val="-27"/>
          <w:sz w:val="24"/>
          <w:szCs w:val="24"/>
          <w:u w:val="single" w:color="auto"/>
        </w:rPr>
        <w:t>亲自接访。</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306" w:right="55"/>
        <w:textAlignment w:val="auto"/>
        <w:rPr>
          <w:rFonts w:ascii="仿宋" w:hAnsi="仿宋" w:eastAsia="仿宋" w:cs="仿宋"/>
          <w:sz w:val="24"/>
          <w:szCs w:val="24"/>
        </w:rPr>
      </w:pPr>
      <w:r>
        <w:rPr>
          <w:rFonts w:ascii="仿宋" w:hAnsi="仿宋" w:eastAsia="仿宋" w:cs="仿宋"/>
          <w:spacing w:val="-2"/>
          <w:sz w:val="24"/>
          <w:szCs w:val="24"/>
          <w:u w:val="single" w:color="auto"/>
        </w:rPr>
        <w:t>(26)履行法律、法规规定的监理职责义务，提供其他可免费提供的监理</w:t>
      </w:r>
      <w:r>
        <w:rPr>
          <w:rFonts w:ascii="仿宋" w:hAnsi="仿宋" w:eastAsia="仿宋" w:cs="仿宋"/>
          <w:spacing w:val="-1"/>
          <w:sz w:val="24"/>
          <w:szCs w:val="24"/>
          <w:u w:val="single" w:color="auto"/>
        </w:rPr>
        <w:t>服</w:t>
      </w:r>
      <w:r>
        <w:rPr>
          <w:rFonts w:ascii="仿宋" w:hAnsi="仿宋" w:eastAsia="仿宋" w:cs="仿宋"/>
          <w:sz w:val="24"/>
          <w:szCs w:val="24"/>
          <w:u w:val="single" w:color="auto"/>
        </w:rPr>
        <w:t>务。</w:t>
      </w:r>
      <w:r>
        <w:rPr>
          <w:rFonts w:ascii="仿宋" w:hAnsi="仿宋" w:eastAsia="仿宋" w:cs="仿宋"/>
          <w:sz w:val="24"/>
          <w:szCs w:val="24"/>
        </w:rPr>
        <w:t xml:space="preserve"> </w:t>
      </w:r>
      <w:r>
        <w:rPr>
          <w:rFonts w:ascii="仿宋" w:hAnsi="仿宋" w:eastAsia="仿宋" w:cs="仿宋"/>
          <w:spacing w:val="-18"/>
          <w:sz w:val="24"/>
          <w:szCs w:val="24"/>
          <w:u w:val="single" w:color="auto"/>
        </w:rPr>
        <w:t>(</w:t>
      </w:r>
      <w:r>
        <w:rPr>
          <w:rFonts w:ascii="仿宋" w:hAnsi="仿宋" w:eastAsia="仿宋" w:cs="仿宋"/>
          <w:spacing w:val="-15"/>
          <w:sz w:val="24"/>
          <w:szCs w:val="24"/>
          <w:u w:val="single" w:color="auto"/>
        </w:rPr>
        <w:t>2</w:t>
      </w:r>
      <w:r>
        <w:rPr>
          <w:rFonts w:ascii="仿宋" w:hAnsi="仿宋" w:eastAsia="仿宋" w:cs="仿宋"/>
          <w:spacing w:val="-9"/>
          <w:sz w:val="24"/>
          <w:szCs w:val="24"/>
          <w:u w:val="single" w:color="auto"/>
        </w:rPr>
        <w:t>7)完成监理规范要求的其他工作内容。</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6" w:line="480" w:lineRule="exact"/>
        <w:ind w:left="345"/>
        <w:textAlignment w:val="auto"/>
        <w:outlineLvl w:val="3"/>
        <w:rPr>
          <w:rFonts w:ascii="仿宋" w:hAnsi="仿宋" w:eastAsia="仿宋" w:cs="仿宋"/>
          <w:sz w:val="31"/>
          <w:szCs w:val="31"/>
        </w:rPr>
      </w:pPr>
      <w:r>
        <w:rPr>
          <w:rFonts w:ascii="仿宋" w:hAnsi="仿宋" w:eastAsia="仿宋" w:cs="仿宋"/>
          <w:spacing w:val="15"/>
          <w:sz w:val="31"/>
          <w:szCs w:val="31"/>
        </w:rPr>
        <w:t>2</w:t>
      </w:r>
      <w:r>
        <w:rPr>
          <w:rFonts w:ascii="仿宋" w:hAnsi="仿宋" w:eastAsia="仿宋" w:cs="仿宋"/>
          <w:spacing w:val="10"/>
          <w:sz w:val="31"/>
          <w:szCs w:val="31"/>
        </w:rPr>
        <w:t>.2 监理与相关服务依据</w:t>
      </w:r>
    </w:p>
    <w:p>
      <w:pPr>
        <w:keepNext w:val="0"/>
        <w:keepLines w:val="0"/>
        <w:pageBreakBefore w:val="0"/>
        <w:widowControl w:val="0"/>
        <w:tabs>
          <w:tab w:val="left" w:pos="186"/>
        </w:tabs>
        <w:kinsoku/>
        <w:wordWrap/>
        <w:overflowPunct/>
        <w:topLinePunct w:val="0"/>
        <w:autoSpaceDE/>
        <w:autoSpaceDN/>
        <w:bidi w:val="0"/>
        <w:adjustRightInd/>
        <w:snapToGrid/>
        <w:spacing w:line="480" w:lineRule="exact"/>
        <w:ind w:left="17" w:right="57" w:firstLine="1134"/>
        <w:jc w:val="both"/>
        <w:textAlignment w:val="auto"/>
        <w:rPr>
          <w:rFonts w:ascii="仿宋" w:hAnsi="仿宋" w:eastAsia="仿宋" w:cs="仿宋"/>
          <w:sz w:val="24"/>
          <w:szCs w:val="24"/>
        </w:rPr>
      </w:pPr>
      <w:r>
        <w:rPr>
          <w:rFonts w:ascii="仿宋" w:hAnsi="仿宋" w:eastAsia="仿宋" w:cs="仿宋"/>
          <w:spacing w:val="8"/>
          <w:sz w:val="31"/>
          <w:szCs w:val="31"/>
        </w:rPr>
        <w:t>2</w:t>
      </w:r>
      <w:r>
        <w:rPr>
          <w:rFonts w:ascii="仿宋" w:hAnsi="仿宋" w:eastAsia="仿宋" w:cs="仿宋"/>
          <w:spacing w:val="4"/>
          <w:sz w:val="31"/>
          <w:szCs w:val="31"/>
        </w:rPr>
        <w:t>.2.1 监理依据包括：</w:t>
      </w:r>
      <w:r>
        <w:rPr>
          <w:rFonts w:ascii="仿宋" w:hAnsi="仿宋" w:eastAsia="仿宋" w:cs="仿宋"/>
          <w:sz w:val="31"/>
          <w:szCs w:val="31"/>
        </w:rPr>
        <w:t xml:space="preserve">                             </w:t>
      </w:r>
      <w:r>
        <w:rPr>
          <w:rFonts w:ascii="仿宋" w:hAnsi="仿宋" w:eastAsia="仿宋" w:cs="仿宋"/>
          <w:sz w:val="24"/>
          <w:szCs w:val="24"/>
          <w:u w:val="single" w:color="auto"/>
        </w:rPr>
        <w:tab/>
      </w:r>
      <w:r>
        <w:rPr>
          <w:rFonts w:ascii="仿宋" w:hAnsi="仿宋" w:eastAsia="仿宋" w:cs="仿宋"/>
          <w:spacing w:val="-2"/>
          <w:sz w:val="24"/>
          <w:szCs w:val="24"/>
          <w:u w:val="single" w:color="auto"/>
        </w:rPr>
        <w:t>(1)国家、建设部、安徽省、亳州市颁布的有关基本建设的政策和法规、</w:t>
      </w:r>
      <w:r>
        <w:rPr>
          <w:rFonts w:ascii="仿宋" w:hAnsi="仿宋" w:eastAsia="仿宋" w:cs="仿宋"/>
          <w:sz w:val="24"/>
          <w:szCs w:val="24"/>
          <w:u w:val="single" w:color="auto"/>
        </w:rPr>
        <w:t>规范。</w:t>
      </w:r>
      <w:r>
        <w:rPr>
          <w:rFonts w:ascii="仿宋" w:hAnsi="仿宋" w:eastAsia="仿宋" w:cs="仿宋"/>
          <w:sz w:val="24"/>
          <w:szCs w:val="24"/>
        </w:rPr>
        <w:t xml:space="preserve"> </w:t>
      </w:r>
      <w:r>
        <w:rPr>
          <w:rFonts w:ascii="仿宋" w:hAnsi="仿宋" w:eastAsia="仿宋" w:cs="仿宋"/>
          <w:spacing w:val="-2"/>
          <w:sz w:val="24"/>
          <w:szCs w:val="24"/>
          <w:u w:val="single" w:color="auto"/>
        </w:rPr>
        <w:t>(2) 《建设工程监理规范》(</w:t>
      </w:r>
      <w:r>
        <w:rPr>
          <w:rFonts w:ascii="仿宋" w:hAnsi="仿宋" w:eastAsia="仿宋" w:cs="仿宋"/>
          <w:spacing w:val="-1"/>
          <w:sz w:val="24"/>
          <w:szCs w:val="24"/>
          <w:u w:val="single" w:color="auto"/>
        </w:rPr>
        <w:t>GB</w:t>
      </w:r>
      <w:r>
        <w:rPr>
          <w:rFonts w:ascii="仿宋" w:hAnsi="仿宋" w:eastAsia="仿宋" w:cs="仿宋"/>
          <w:spacing w:val="-2"/>
          <w:sz w:val="24"/>
          <w:szCs w:val="24"/>
          <w:u w:val="single" w:color="auto"/>
        </w:rPr>
        <w:t>/</w:t>
      </w:r>
      <w:r>
        <w:rPr>
          <w:rFonts w:ascii="仿宋" w:hAnsi="仿宋" w:eastAsia="仿宋" w:cs="仿宋"/>
          <w:spacing w:val="-1"/>
          <w:sz w:val="24"/>
          <w:szCs w:val="24"/>
          <w:u w:val="single" w:color="auto"/>
        </w:rPr>
        <w:t>T</w:t>
      </w:r>
      <w:r>
        <w:rPr>
          <w:rFonts w:ascii="仿宋" w:hAnsi="仿宋" w:eastAsia="仿宋" w:cs="仿宋"/>
          <w:spacing w:val="-2"/>
          <w:sz w:val="24"/>
          <w:szCs w:val="24"/>
          <w:u w:val="single" w:color="auto"/>
        </w:rPr>
        <w:t>5</w:t>
      </w:r>
      <w:r>
        <w:rPr>
          <w:rFonts w:ascii="仿宋" w:hAnsi="仿宋" w:eastAsia="仿宋" w:cs="仿宋"/>
          <w:spacing w:val="-1"/>
          <w:sz w:val="24"/>
          <w:szCs w:val="24"/>
          <w:u w:val="single" w:color="auto"/>
        </w:rPr>
        <w:t>0319-2013)。 (3)甲方与施工单位签订的施工</w:t>
      </w:r>
      <w:r>
        <w:rPr>
          <w:rFonts w:ascii="仿宋" w:hAnsi="仿宋" w:eastAsia="仿宋" w:cs="仿宋"/>
          <w:sz w:val="24"/>
          <w:szCs w:val="24"/>
        </w:rPr>
        <w:t xml:space="preserve"> </w:t>
      </w:r>
      <w:r>
        <w:rPr>
          <w:rFonts w:ascii="仿宋" w:hAnsi="仿宋" w:eastAsia="仿宋" w:cs="仿宋"/>
          <w:spacing w:val="-20"/>
          <w:sz w:val="24"/>
          <w:szCs w:val="24"/>
          <w:u w:val="single" w:color="auto"/>
        </w:rPr>
        <w:t>承包</w:t>
      </w:r>
      <w:r>
        <w:rPr>
          <w:rFonts w:ascii="仿宋" w:hAnsi="仿宋" w:eastAsia="仿宋" w:cs="仿宋"/>
          <w:spacing w:val="-19"/>
          <w:sz w:val="24"/>
          <w:szCs w:val="24"/>
          <w:u w:val="single" w:color="auto"/>
        </w:rPr>
        <w:t>合</w:t>
      </w:r>
      <w:r>
        <w:rPr>
          <w:rFonts w:ascii="仿宋" w:hAnsi="仿宋" w:eastAsia="仿宋" w:cs="仿宋"/>
          <w:spacing w:val="-10"/>
          <w:sz w:val="24"/>
          <w:szCs w:val="24"/>
          <w:u w:val="single" w:color="auto"/>
        </w:rPr>
        <w:t>同。 (4)甲方与设计单位签订的勘测设计合同。 (5) 甲方向施工单位下达的</w:t>
      </w:r>
      <w:r>
        <w:rPr>
          <w:rFonts w:ascii="仿宋" w:hAnsi="仿宋" w:eastAsia="仿宋" w:cs="仿宋"/>
          <w:sz w:val="24"/>
          <w:szCs w:val="24"/>
        </w:rPr>
        <w:t xml:space="preserve"> </w:t>
      </w:r>
      <w:r>
        <w:rPr>
          <w:rFonts w:hint="eastAsia" w:ascii="仿宋" w:hAnsi="仿宋" w:eastAsia="仿宋" w:cs="仿宋"/>
          <w:spacing w:val="-6"/>
          <w:sz w:val="24"/>
          <w:szCs w:val="24"/>
          <w:u w:val="single" w:color="auto"/>
          <w:lang w:val="en-US" w:eastAsia="zh-CN"/>
        </w:rPr>
        <w:t>月</w:t>
      </w:r>
      <w:r>
        <w:rPr>
          <w:rFonts w:ascii="仿宋" w:hAnsi="仿宋" w:eastAsia="仿宋" w:cs="仿宋"/>
          <w:spacing w:val="-6"/>
          <w:sz w:val="24"/>
          <w:szCs w:val="24"/>
          <w:u w:val="single" w:color="auto"/>
        </w:rPr>
        <w:t>度、季度施工计划、验工计价等有关的办法和规定</w:t>
      </w:r>
      <w:r>
        <w:rPr>
          <w:rFonts w:ascii="仿宋" w:hAnsi="仿宋" w:eastAsia="仿宋" w:cs="仿宋"/>
          <w:spacing w:val="-3"/>
          <w:sz w:val="24"/>
          <w:szCs w:val="24"/>
          <w:u w:val="single" w:color="auto"/>
        </w:rPr>
        <w:t>。</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31" w:right="143" w:firstLine="645"/>
        <w:textAlignment w:val="auto"/>
        <w:rPr>
          <w:rFonts w:ascii="仿宋" w:hAnsi="仿宋" w:eastAsia="仿宋" w:cs="仿宋"/>
          <w:sz w:val="24"/>
          <w:szCs w:val="24"/>
        </w:rPr>
      </w:pPr>
      <w:r>
        <w:rPr>
          <w:rFonts w:ascii="仿宋" w:hAnsi="仿宋" w:eastAsia="仿宋" w:cs="仿宋"/>
          <w:spacing w:val="2"/>
          <w:sz w:val="31"/>
          <w:szCs w:val="31"/>
        </w:rPr>
        <w:t>2.2.2 相关</w:t>
      </w:r>
      <w:r>
        <w:rPr>
          <w:rFonts w:ascii="仿宋" w:hAnsi="仿宋" w:eastAsia="仿宋" w:cs="仿宋"/>
          <w:spacing w:val="1"/>
          <w:sz w:val="31"/>
          <w:szCs w:val="31"/>
        </w:rPr>
        <w:t xml:space="preserve">服务依据包括： </w:t>
      </w:r>
      <w:r>
        <w:rPr>
          <w:rFonts w:ascii="仿宋" w:hAnsi="仿宋" w:eastAsia="仿宋" w:cs="仿宋"/>
          <w:spacing w:val="1"/>
          <w:sz w:val="24"/>
          <w:szCs w:val="24"/>
          <w:u w:val="single" w:color="auto"/>
        </w:rPr>
        <w:t xml:space="preserve"> 工程量清单、施工图设计文件、招</w:t>
      </w:r>
      <w:r>
        <w:rPr>
          <w:rFonts w:ascii="仿宋" w:hAnsi="仿宋" w:eastAsia="仿宋" w:cs="仿宋"/>
          <w:sz w:val="24"/>
          <w:szCs w:val="24"/>
        </w:rPr>
        <w:t xml:space="preserve"> </w:t>
      </w:r>
      <w:r>
        <w:rPr>
          <w:rFonts w:ascii="仿宋" w:hAnsi="仿宋" w:eastAsia="仿宋" w:cs="仿宋"/>
          <w:spacing w:val="-20"/>
          <w:sz w:val="24"/>
          <w:szCs w:val="24"/>
          <w:u w:val="single" w:color="auto"/>
        </w:rPr>
        <w:t>投</w:t>
      </w:r>
      <w:r>
        <w:rPr>
          <w:rFonts w:ascii="仿宋" w:hAnsi="仿宋" w:eastAsia="仿宋" w:cs="仿宋"/>
          <w:spacing w:val="-11"/>
          <w:sz w:val="24"/>
          <w:szCs w:val="24"/>
          <w:u w:val="single" w:color="auto"/>
        </w:rPr>
        <w:t>标</w:t>
      </w:r>
      <w:r>
        <w:rPr>
          <w:rFonts w:ascii="仿宋" w:hAnsi="仿宋" w:eastAsia="仿宋" w:cs="仿宋"/>
          <w:spacing w:val="-10"/>
          <w:sz w:val="24"/>
          <w:szCs w:val="24"/>
          <w:u w:val="single" w:color="auto"/>
        </w:rPr>
        <w:t>文件及甲方提供的相关文件。</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315"/>
        <w:textAlignment w:val="auto"/>
        <w:outlineLvl w:val="3"/>
        <w:rPr>
          <w:rFonts w:ascii="仿宋" w:hAnsi="仿宋" w:eastAsia="仿宋" w:cs="仿宋"/>
          <w:sz w:val="31"/>
          <w:szCs w:val="31"/>
        </w:rPr>
      </w:pPr>
      <w:r>
        <w:rPr>
          <w:rFonts w:ascii="仿宋" w:hAnsi="仿宋" w:eastAsia="仿宋" w:cs="仿宋"/>
          <w:spacing w:val="8"/>
          <w:sz w:val="31"/>
          <w:szCs w:val="31"/>
        </w:rPr>
        <w:t>2.</w:t>
      </w:r>
      <w:r>
        <w:rPr>
          <w:rFonts w:ascii="仿宋" w:hAnsi="仿宋" w:eastAsia="仿宋" w:cs="仿宋"/>
          <w:spacing w:val="4"/>
          <w:sz w:val="31"/>
          <w:szCs w:val="31"/>
        </w:rPr>
        <w:t>3 项目监理机构和人员</w:t>
      </w:r>
    </w:p>
    <w:p>
      <w:pPr>
        <w:keepNext w:val="0"/>
        <w:keepLines w:val="0"/>
        <w:pageBreakBefore w:val="0"/>
        <w:widowControl w:val="0"/>
        <w:kinsoku/>
        <w:wordWrap/>
        <w:overflowPunct/>
        <w:topLinePunct w:val="0"/>
        <w:autoSpaceDE/>
        <w:autoSpaceDN/>
        <w:bidi w:val="0"/>
        <w:adjustRightInd/>
        <w:snapToGrid/>
        <w:spacing w:before="137" w:line="480" w:lineRule="exact"/>
        <w:ind w:left="29" w:firstLine="647"/>
        <w:textAlignment w:val="auto"/>
        <w:rPr>
          <w:rFonts w:ascii="仿宋" w:hAnsi="仿宋" w:eastAsia="仿宋" w:cs="仿宋"/>
          <w:sz w:val="24"/>
          <w:szCs w:val="24"/>
        </w:rPr>
      </w:pPr>
      <w:r>
        <w:rPr>
          <w:rFonts w:ascii="仿宋" w:hAnsi="仿宋" w:eastAsia="仿宋" w:cs="仿宋"/>
          <w:spacing w:val="-7"/>
          <w:sz w:val="31"/>
          <w:szCs w:val="31"/>
        </w:rPr>
        <w:t>2</w:t>
      </w:r>
      <w:r>
        <w:rPr>
          <w:rFonts w:ascii="仿宋" w:hAnsi="仿宋" w:eastAsia="仿宋" w:cs="仿宋"/>
          <w:spacing w:val="-4"/>
          <w:sz w:val="31"/>
          <w:szCs w:val="31"/>
        </w:rPr>
        <w:t xml:space="preserve">.3.4 更换监理人员的其他情形： </w:t>
      </w:r>
      <w:r>
        <w:rPr>
          <w:rFonts w:ascii="仿宋" w:hAnsi="仿宋" w:eastAsia="仿宋" w:cs="仿宋"/>
          <w:spacing w:val="-4"/>
          <w:sz w:val="24"/>
          <w:szCs w:val="24"/>
          <w:u w:val="single" w:color="auto"/>
        </w:rPr>
        <w:t xml:space="preserve"> (1) 严重过失行为的； (2)</w:t>
      </w:r>
      <w:r>
        <w:rPr>
          <w:rFonts w:ascii="仿宋" w:hAnsi="仿宋" w:eastAsia="仿宋" w:cs="仿宋"/>
          <w:sz w:val="24"/>
          <w:szCs w:val="24"/>
        </w:rPr>
        <w:t xml:space="preserve"> </w:t>
      </w:r>
      <w:r>
        <w:rPr>
          <w:rFonts w:ascii="仿宋" w:hAnsi="仿宋" w:eastAsia="仿宋" w:cs="仿宋"/>
          <w:spacing w:val="-16"/>
          <w:sz w:val="24"/>
          <w:szCs w:val="24"/>
          <w:u w:val="single" w:color="auto"/>
        </w:rPr>
        <w:t>有违</w:t>
      </w:r>
      <w:r>
        <w:rPr>
          <w:rFonts w:ascii="仿宋" w:hAnsi="仿宋" w:eastAsia="仿宋" w:cs="仿宋"/>
          <w:spacing w:val="-12"/>
          <w:sz w:val="24"/>
          <w:szCs w:val="24"/>
          <w:u w:val="single" w:color="auto"/>
        </w:rPr>
        <w:t>法</w:t>
      </w:r>
      <w:r>
        <w:rPr>
          <w:rFonts w:ascii="仿宋" w:hAnsi="仿宋" w:eastAsia="仿宋" w:cs="仿宋"/>
          <w:spacing w:val="-8"/>
          <w:sz w:val="24"/>
          <w:szCs w:val="24"/>
          <w:u w:val="single" w:color="auto"/>
        </w:rPr>
        <w:t>行为不能履行职责的； (3) 涉嫌犯罪的； (4) 不能胜任岗位职责的； (5)</w:t>
      </w:r>
      <w:r>
        <w:rPr>
          <w:rFonts w:ascii="仿宋" w:hAnsi="仿宋" w:eastAsia="仿宋" w:cs="仿宋"/>
          <w:sz w:val="24"/>
          <w:szCs w:val="24"/>
        </w:rPr>
        <w:t xml:space="preserve"> </w:t>
      </w:r>
      <w:r>
        <w:rPr>
          <w:rFonts w:ascii="仿宋" w:hAnsi="仿宋" w:eastAsia="仿宋" w:cs="仿宋"/>
          <w:spacing w:val="6"/>
          <w:sz w:val="24"/>
          <w:szCs w:val="24"/>
          <w:u w:val="single" w:color="auto"/>
        </w:rPr>
        <w:t>严重违</w:t>
      </w:r>
      <w:r>
        <w:rPr>
          <w:rFonts w:ascii="仿宋" w:hAnsi="仿宋" w:eastAsia="仿宋" w:cs="仿宋"/>
          <w:spacing w:val="3"/>
          <w:sz w:val="24"/>
          <w:szCs w:val="24"/>
          <w:u w:val="single" w:color="auto"/>
        </w:rPr>
        <w:t>反职业道德的；(6)专用条件约定的其他情形。</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38" w:line="480" w:lineRule="exact"/>
        <w:ind w:left="345"/>
        <w:textAlignment w:val="auto"/>
        <w:outlineLvl w:val="3"/>
        <w:rPr>
          <w:rFonts w:ascii="仿宋" w:hAnsi="仿宋" w:eastAsia="仿宋" w:cs="仿宋"/>
          <w:sz w:val="31"/>
          <w:szCs w:val="31"/>
        </w:rPr>
      </w:pPr>
      <w:r>
        <w:rPr>
          <w:rFonts w:ascii="仿宋" w:hAnsi="仿宋" w:eastAsia="仿宋" w:cs="仿宋"/>
          <w:spacing w:val="15"/>
          <w:sz w:val="31"/>
          <w:szCs w:val="31"/>
        </w:rPr>
        <w:t>2</w:t>
      </w:r>
      <w:r>
        <w:rPr>
          <w:rFonts w:ascii="仿宋" w:hAnsi="仿宋" w:eastAsia="仿宋" w:cs="仿宋"/>
          <w:spacing w:val="9"/>
          <w:sz w:val="31"/>
          <w:szCs w:val="31"/>
        </w:rPr>
        <w:t>.4 履行职责</w:t>
      </w:r>
    </w:p>
    <w:p>
      <w:pPr>
        <w:keepNext w:val="0"/>
        <w:keepLines w:val="0"/>
        <w:pageBreakBefore w:val="0"/>
        <w:widowControl w:val="0"/>
        <w:kinsoku/>
        <w:wordWrap/>
        <w:overflowPunct/>
        <w:topLinePunct w:val="0"/>
        <w:autoSpaceDE/>
        <w:autoSpaceDN/>
        <w:bidi w:val="0"/>
        <w:adjustRightInd/>
        <w:snapToGrid/>
        <w:spacing w:before="157" w:line="480" w:lineRule="exact"/>
        <w:ind w:left="676"/>
        <w:textAlignment w:val="auto"/>
        <w:outlineLvl w:val="4"/>
        <w:rPr>
          <w:rFonts w:ascii="仿宋" w:hAnsi="仿宋" w:eastAsia="仿宋" w:cs="仿宋"/>
          <w:sz w:val="31"/>
          <w:szCs w:val="31"/>
        </w:rPr>
      </w:pPr>
      <w:r>
        <w:rPr>
          <w:rFonts w:ascii="仿宋" w:hAnsi="仿宋" w:eastAsia="仿宋" w:cs="仿宋"/>
          <w:spacing w:val="7"/>
          <w:sz w:val="31"/>
          <w:szCs w:val="31"/>
        </w:rPr>
        <w:t>2.4.3 对监理人的授权范围</w:t>
      </w:r>
      <w:r>
        <w:rPr>
          <w:rFonts w:ascii="仿宋" w:hAnsi="仿宋" w:eastAsia="仿宋" w:cs="仿宋"/>
          <w:spacing w:val="6"/>
          <w:sz w:val="31"/>
          <w:szCs w:val="31"/>
        </w:rPr>
        <w:t>：</w:t>
      </w:r>
    </w:p>
    <w:p>
      <w:pPr>
        <w:keepNext w:val="0"/>
        <w:keepLines w:val="0"/>
        <w:pageBreakBefore w:val="0"/>
        <w:widowControl w:val="0"/>
        <w:tabs>
          <w:tab w:val="left" w:pos="151"/>
        </w:tabs>
        <w:kinsoku/>
        <w:wordWrap/>
        <w:overflowPunct/>
        <w:topLinePunct w:val="0"/>
        <w:autoSpaceDE/>
        <w:autoSpaceDN/>
        <w:bidi w:val="0"/>
        <w:adjustRightInd/>
        <w:snapToGrid/>
        <w:spacing w:before="245" w:line="480" w:lineRule="exact"/>
        <w:ind w:left="15" w:right="30"/>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12"/>
          <w:sz w:val="24"/>
          <w:szCs w:val="24"/>
          <w:u w:val="single" w:color="auto"/>
        </w:rPr>
        <w:t>(1)</w:t>
      </w:r>
      <w:r>
        <w:rPr>
          <w:rFonts w:ascii="仿宋" w:hAnsi="仿宋" w:eastAsia="仿宋" w:cs="仿宋"/>
          <w:spacing w:val="-6"/>
          <w:sz w:val="24"/>
          <w:szCs w:val="24"/>
          <w:u w:val="single" w:color="auto"/>
        </w:rPr>
        <w:t xml:space="preserve"> 委托监理合同中赋予监理人的权利包括： 完成监理任务后获得酬金的权利。</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1"/>
          <w:sz w:val="24"/>
          <w:szCs w:val="24"/>
          <w:u w:val="single" w:color="auto"/>
        </w:rPr>
        <w:t>(2)监理人执行监理业务</w:t>
      </w:r>
      <w:r>
        <w:rPr>
          <w:rFonts w:ascii="仿宋" w:hAnsi="仿宋" w:eastAsia="仿宋" w:cs="仿宋"/>
          <w:sz w:val="24"/>
          <w:szCs w:val="24"/>
          <w:u w:val="single" w:color="auto"/>
        </w:rPr>
        <w:t>可以行使的权利。 A 工程建设有关事项和工程设计的</w:t>
      </w:r>
      <w:r>
        <w:rPr>
          <w:rFonts w:ascii="仿宋" w:hAnsi="仿宋" w:eastAsia="仿宋" w:cs="仿宋"/>
          <w:sz w:val="24"/>
          <w:szCs w:val="24"/>
        </w:rPr>
        <w:t xml:space="preserve"> </w:t>
      </w:r>
      <w:r>
        <w:rPr>
          <w:rFonts w:ascii="仿宋" w:hAnsi="仿宋" w:eastAsia="仿宋" w:cs="仿宋"/>
          <w:spacing w:val="-7"/>
          <w:sz w:val="24"/>
          <w:szCs w:val="24"/>
          <w:u w:val="single" w:color="auto"/>
        </w:rPr>
        <w:t>建</w:t>
      </w:r>
      <w:r>
        <w:rPr>
          <w:rFonts w:ascii="仿宋" w:hAnsi="仿宋" w:eastAsia="仿宋" w:cs="仿宋"/>
          <w:spacing w:val="-5"/>
          <w:sz w:val="24"/>
          <w:szCs w:val="24"/>
          <w:u w:val="single" w:color="auto"/>
        </w:rPr>
        <w:t>议权， 工程建设有关事项包括工程规模、设计标准、规划设计，生产工艺设计</w:t>
      </w:r>
      <w:r>
        <w:rPr>
          <w:rFonts w:ascii="仿宋" w:hAnsi="仿宋" w:eastAsia="仿宋" w:cs="仿宋"/>
          <w:sz w:val="24"/>
          <w:szCs w:val="24"/>
        </w:rPr>
        <w:t xml:space="preserve"> </w:t>
      </w:r>
      <w:r>
        <w:rPr>
          <w:rFonts w:ascii="仿宋" w:hAnsi="仿宋" w:eastAsia="仿宋" w:cs="仿宋"/>
          <w:spacing w:val="-5"/>
          <w:sz w:val="24"/>
          <w:szCs w:val="24"/>
          <w:u w:val="single" w:color="auto"/>
        </w:rPr>
        <w:t xml:space="preserve">和使用功能要求。 </w:t>
      </w:r>
      <w:r>
        <w:rPr>
          <w:rFonts w:ascii="仿宋" w:hAnsi="仿宋" w:eastAsia="仿宋" w:cs="仿宋"/>
          <w:spacing w:val="-1"/>
          <w:sz w:val="24"/>
          <w:szCs w:val="24"/>
          <w:u w:val="single" w:color="auto"/>
        </w:rPr>
        <w:t>B</w:t>
      </w:r>
      <w:r>
        <w:rPr>
          <w:rFonts w:ascii="仿宋" w:hAnsi="仿宋" w:eastAsia="仿宋" w:cs="仿宋"/>
          <w:spacing w:val="-5"/>
          <w:sz w:val="24"/>
          <w:szCs w:val="24"/>
          <w:u w:val="single" w:color="auto"/>
        </w:rPr>
        <w:t xml:space="preserve"> 实施项目的质量、安全、工期和费用的监督控制权。主要表</w:t>
      </w:r>
      <w:r>
        <w:rPr>
          <w:rFonts w:ascii="仿宋" w:hAnsi="仿宋" w:eastAsia="仿宋" w:cs="仿宋"/>
          <w:sz w:val="24"/>
          <w:szCs w:val="24"/>
        </w:rPr>
        <w:t xml:space="preserve"> </w:t>
      </w:r>
      <w:r>
        <w:rPr>
          <w:rFonts w:ascii="仿宋" w:hAnsi="仿宋" w:eastAsia="仿宋" w:cs="仿宋"/>
          <w:spacing w:val="-10"/>
          <w:sz w:val="24"/>
          <w:szCs w:val="24"/>
          <w:u w:val="single" w:color="auto"/>
        </w:rPr>
        <w:t>现为</w:t>
      </w:r>
      <w:r>
        <w:rPr>
          <w:rFonts w:ascii="仿宋" w:hAnsi="仿宋" w:eastAsia="仿宋" w:cs="仿宋"/>
          <w:spacing w:val="-9"/>
          <w:sz w:val="24"/>
          <w:szCs w:val="24"/>
          <w:u w:val="single" w:color="auto"/>
        </w:rPr>
        <w:t>：</w:t>
      </w:r>
      <w:r>
        <w:rPr>
          <w:rFonts w:ascii="仿宋" w:hAnsi="仿宋" w:eastAsia="仿宋" w:cs="仿宋"/>
          <w:spacing w:val="-5"/>
          <w:sz w:val="24"/>
          <w:szCs w:val="24"/>
          <w:u w:val="single" w:color="auto"/>
        </w:rPr>
        <w:t>对承包商报的工程施工组织设计和技术方案， 按照保质量、保工期和降低</w:t>
      </w:r>
      <w:r>
        <w:rPr>
          <w:rFonts w:ascii="仿宋" w:hAnsi="仿宋" w:eastAsia="仿宋" w:cs="仿宋"/>
          <w:sz w:val="24"/>
          <w:szCs w:val="24"/>
        </w:rPr>
        <w:t xml:space="preserve"> </w:t>
      </w:r>
      <w:r>
        <w:rPr>
          <w:rFonts w:ascii="仿宋" w:hAnsi="仿宋" w:eastAsia="仿宋" w:cs="仿宋"/>
          <w:spacing w:val="-1"/>
          <w:sz w:val="24"/>
          <w:szCs w:val="24"/>
          <w:u w:val="single" w:color="auto"/>
        </w:rPr>
        <w:t>成本要求，自主进行审批和向承包商提出建议；</w:t>
      </w:r>
      <w:r>
        <w:rPr>
          <w:rFonts w:ascii="仿宋" w:hAnsi="仿宋" w:eastAsia="仿宋" w:cs="仿宋"/>
          <w:sz w:val="24"/>
          <w:szCs w:val="24"/>
          <w:u w:val="single" w:color="auto"/>
        </w:rPr>
        <w:t>征得委托人同意，发布开工令、</w:t>
      </w:r>
      <w:r>
        <w:rPr>
          <w:rFonts w:ascii="仿宋" w:hAnsi="仿宋" w:eastAsia="仿宋" w:cs="仿宋"/>
          <w:spacing w:val="-6"/>
          <w:sz w:val="24"/>
          <w:szCs w:val="24"/>
          <w:u w:val="single" w:color="auto"/>
        </w:rPr>
        <w:t>停工令、复工令； 对工程上使用的材料和施工质量进行检验；对施工进度进行检</w:t>
      </w:r>
      <w:r>
        <w:rPr>
          <w:rFonts w:ascii="仿宋" w:hAnsi="仿宋" w:eastAsia="仿宋" w:cs="仿宋"/>
          <w:sz w:val="24"/>
          <w:szCs w:val="24"/>
        </w:rPr>
        <w:t xml:space="preserve"> </w:t>
      </w:r>
      <w:r>
        <w:rPr>
          <w:rFonts w:ascii="仿宋" w:hAnsi="仿宋" w:eastAsia="仿宋" w:cs="仿宋"/>
          <w:spacing w:val="-10"/>
          <w:sz w:val="24"/>
          <w:szCs w:val="24"/>
          <w:u w:val="single" w:color="auto"/>
        </w:rPr>
        <w:t>查、监</w:t>
      </w:r>
      <w:r>
        <w:rPr>
          <w:rFonts w:ascii="仿宋" w:hAnsi="仿宋" w:eastAsia="仿宋" w:cs="仿宋"/>
          <w:spacing w:val="-8"/>
          <w:sz w:val="24"/>
          <w:szCs w:val="24"/>
          <w:u w:val="single" w:color="auto"/>
        </w:rPr>
        <w:t>督</w:t>
      </w:r>
      <w:r>
        <w:rPr>
          <w:rFonts w:ascii="仿宋" w:hAnsi="仿宋" w:eastAsia="仿宋" w:cs="仿宋"/>
          <w:spacing w:val="-5"/>
          <w:sz w:val="24"/>
          <w:szCs w:val="24"/>
          <w:u w:val="single" w:color="auto"/>
        </w:rPr>
        <w:t>，未经监理工程师签字， 建筑材料、建筑构配件和设备不得在工地上使</w:t>
      </w:r>
      <w:r>
        <w:rPr>
          <w:rFonts w:ascii="仿宋" w:hAnsi="仿宋" w:eastAsia="仿宋" w:cs="仿宋"/>
          <w:sz w:val="24"/>
          <w:szCs w:val="24"/>
        </w:rPr>
        <w:t xml:space="preserve"> </w:t>
      </w:r>
      <w:r>
        <w:rPr>
          <w:rFonts w:ascii="仿宋" w:hAnsi="仿宋" w:eastAsia="仿宋" w:cs="仿宋"/>
          <w:spacing w:val="-4"/>
          <w:sz w:val="24"/>
          <w:szCs w:val="24"/>
          <w:u w:val="single" w:color="auto"/>
        </w:rPr>
        <w:t>用，施工单位不得进行下一</w:t>
      </w:r>
      <w:r>
        <w:rPr>
          <w:rFonts w:ascii="仿宋" w:hAnsi="仿宋" w:eastAsia="仿宋" w:cs="仿宋"/>
          <w:spacing w:val="-3"/>
          <w:sz w:val="24"/>
          <w:szCs w:val="24"/>
          <w:u w:val="single" w:color="auto"/>
        </w:rPr>
        <w:t>道</w:t>
      </w:r>
      <w:r>
        <w:rPr>
          <w:rFonts w:ascii="仿宋" w:hAnsi="仿宋" w:eastAsia="仿宋" w:cs="仿宋"/>
          <w:spacing w:val="-2"/>
          <w:sz w:val="24"/>
          <w:szCs w:val="24"/>
          <w:u w:val="single" w:color="auto"/>
        </w:rPr>
        <w:t>工序的施工；工程实施竣工日期提前或延误期限的</w:t>
      </w:r>
      <w:r>
        <w:rPr>
          <w:rFonts w:ascii="仿宋" w:hAnsi="仿宋" w:eastAsia="仿宋" w:cs="仿宋"/>
          <w:sz w:val="24"/>
          <w:szCs w:val="24"/>
        </w:rPr>
        <w:t xml:space="preserve"> </w:t>
      </w:r>
      <w:r>
        <w:rPr>
          <w:rFonts w:ascii="仿宋" w:hAnsi="仿宋" w:eastAsia="仿宋" w:cs="仿宋"/>
          <w:spacing w:val="-4"/>
          <w:sz w:val="24"/>
          <w:szCs w:val="24"/>
          <w:u w:val="single" w:color="auto"/>
        </w:rPr>
        <w:t>鉴定；工程承包合同约定的</w:t>
      </w:r>
      <w:r>
        <w:rPr>
          <w:rFonts w:ascii="仿宋" w:hAnsi="仿宋" w:eastAsia="仿宋" w:cs="仿宋"/>
          <w:spacing w:val="-2"/>
          <w:sz w:val="24"/>
          <w:szCs w:val="24"/>
          <w:u w:val="single" w:color="auto"/>
        </w:rPr>
        <w:t>工程范围内，工程款支付的审核和签认权，以及结算</w:t>
      </w:r>
      <w:r>
        <w:rPr>
          <w:rFonts w:ascii="仿宋" w:hAnsi="仿宋" w:eastAsia="仿宋" w:cs="仿宋"/>
          <w:sz w:val="24"/>
          <w:szCs w:val="24"/>
        </w:rPr>
        <w:t xml:space="preserve"> </w:t>
      </w:r>
      <w:r>
        <w:rPr>
          <w:rFonts w:ascii="仿宋" w:hAnsi="仿宋" w:eastAsia="仿宋" w:cs="仿宋"/>
          <w:spacing w:val="-9"/>
          <w:sz w:val="24"/>
          <w:szCs w:val="24"/>
          <w:u w:val="single" w:color="auto"/>
        </w:rPr>
        <w:t>工程款的复核确认与否定权。未经监理人签字确认， 委托人不支付工程款， 不</w:t>
      </w:r>
      <w:r>
        <w:rPr>
          <w:rFonts w:ascii="仿宋" w:hAnsi="仿宋" w:eastAsia="仿宋" w:cs="仿宋"/>
          <w:spacing w:val="-5"/>
          <w:sz w:val="24"/>
          <w:szCs w:val="24"/>
          <w:u w:val="single" w:color="auto"/>
        </w:rPr>
        <w:t>进</w:t>
      </w:r>
      <w:r>
        <w:rPr>
          <w:rFonts w:ascii="仿宋" w:hAnsi="仿宋" w:eastAsia="仿宋" w:cs="仿宋"/>
          <w:sz w:val="24"/>
          <w:szCs w:val="24"/>
        </w:rPr>
        <w:t xml:space="preserve"> </w:t>
      </w:r>
      <w:r>
        <w:rPr>
          <w:rFonts w:ascii="仿宋" w:hAnsi="仿宋" w:eastAsia="仿宋" w:cs="仿宋"/>
          <w:spacing w:val="-16"/>
          <w:sz w:val="24"/>
          <w:szCs w:val="24"/>
          <w:u w:val="single" w:color="auto"/>
        </w:rPr>
        <w:t>行竣</w:t>
      </w:r>
      <w:r>
        <w:rPr>
          <w:rFonts w:ascii="仿宋" w:hAnsi="仿宋" w:eastAsia="仿宋" w:cs="仿宋"/>
          <w:spacing w:val="-15"/>
          <w:sz w:val="24"/>
          <w:szCs w:val="24"/>
          <w:u w:val="single" w:color="auto"/>
        </w:rPr>
        <w:t>工</w:t>
      </w:r>
      <w:r>
        <w:rPr>
          <w:rFonts w:ascii="仿宋" w:hAnsi="仿宋" w:eastAsia="仿宋" w:cs="仿宋"/>
          <w:spacing w:val="-8"/>
          <w:sz w:val="24"/>
          <w:szCs w:val="24"/>
          <w:u w:val="single" w:color="auto"/>
        </w:rPr>
        <w:t>验收。 C 工程建设有关协作单位组织协调的主持权。 D 紧急情况下，为了</w:t>
      </w:r>
      <w:r>
        <w:rPr>
          <w:rFonts w:ascii="仿宋" w:hAnsi="仿宋" w:eastAsia="仿宋" w:cs="仿宋"/>
          <w:sz w:val="24"/>
          <w:szCs w:val="24"/>
        </w:rPr>
        <w:t xml:space="preserve"> </w:t>
      </w:r>
      <w:r>
        <w:rPr>
          <w:rFonts w:ascii="仿宋" w:hAnsi="仿宋" w:eastAsia="仿宋" w:cs="仿宋"/>
          <w:spacing w:val="-2"/>
          <w:sz w:val="24"/>
          <w:szCs w:val="24"/>
          <w:u w:val="single" w:color="auto"/>
        </w:rPr>
        <w:t>工程和人身安全，尽管变更指令</w:t>
      </w:r>
      <w:r>
        <w:rPr>
          <w:rFonts w:ascii="仿宋" w:hAnsi="仿宋" w:eastAsia="仿宋" w:cs="仿宋"/>
          <w:spacing w:val="-1"/>
          <w:sz w:val="24"/>
          <w:szCs w:val="24"/>
          <w:u w:val="single" w:color="auto"/>
        </w:rPr>
        <w:t>已超越了委托人授权而又不能事先得到批准时，</w:t>
      </w:r>
      <w:r>
        <w:rPr>
          <w:rFonts w:ascii="仿宋" w:hAnsi="仿宋" w:eastAsia="仿宋" w:cs="仿宋"/>
          <w:sz w:val="24"/>
          <w:szCs w:val="24"/>
        </w:rPr>
        <w:t xml:space="preserve"> </w:t>
      </w:r>
      <w:r>
        <w:rPr>
          <w:rFonts w:ascii="仿宋" w:hAnsi="仿宋" w:eastAsia="仿宋" w:cs="仿宋"/>
          <w:spacing w:val="-8"/>
          <w:sz w:val="24"/>
          <w:szCs w:val="24"/>
          <w:u w:val="single" w:color="auto"/>
        </w:rPr>
        <w:t>也有权发布变更指令，但应尽快通知委托人</w:t>
      </w:r>
      <w:r>
        <w:rPr>
          <w:rFonts w:ascii="仿宋" w:hAnsi="仿宋" w:eastAsia="仿宋" w:cs="仿宋"/>
          <w:spacing w:val="-7"/>
          <w:sz w:val="24"/>
          <w:szCs w:val="24"/>
          <w:u w:val="single" w:color="auto"/>
        </w:rPr>
        <w:t>。</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2" w:line="480" w:lineRule="exact"/>
        <w:ind w:left="39" w:right="77" w:firstLine="645"/>
        <w:textAlignment w:val="auto"/>
        <w:rPr>
          <w:rFonts w:ascii="仿宋" w:hAnsi="仿宋" w:eastAsia="仿宋" w:cs="仿宋"/>
          <w:sz w:val="31"/>
          <w:szCs w:val="31"/>
        </w:rPr>
      </w:pPr>
      <w:r>
        <w:rPr>
          <w:rFonts w:ascii="仿宋" w:hAnsi="仿宋" w:eastAsia="仿宋" w:cs="仿宋"/>
          <w:spacing w:val="26"/>
          <w:sz w:val="31"/>
          <w:szCs w:val="31"/>
        </w:rPr>
        <w:t>在</w:t>
      </w:r>
      <w:r>
        <w:rPr>
          <w:rFonts w:ascii="仿宋" w:hAnsi="仿宋" w:eastAsia="仿宋" w:cs="仿宋"/>
          <w:spacing w:val="17"/>
          <w:sz w:val="31"/>
          <w:szCs w:val="31"/>
        </w:rPr>
        <w:t>涉及工程延期</w:t>
      </w:r>
      <w:r>
        <w:rPr>
          <w:rFonts w:ascii="仿宋" w:hAnsi="仿宋" w:eastAsia="仿宋" w:cs="仿宋"/>
          <w:spacing w:val="17"/>
          <w:sz w:val="31"/>
          <w:szCs w:val="31"/>
          <w:u w:val="single" w:color="auto"/>
        </w:rPr>
        <w:t xml:space="preserve">   </w:t>
      </w:r>
      <w:r>
        <w:rPr>
          <w:rFonts w:hint="eastAsia" w:ascii="仿宋" w:hAnsi="仿宋" w:eastAsia="仿宋" w:cs="仿宋"/>
          <w:spacing w:val="17"/>
          <w:sz w:val="31"/>
          <w:szCs w:val="31"/>
          <w:u w:val="single" w:color="auto"/>
          <w:lang w:val="en-US" w:eastAsia="zh-CN"/>
        </w:rPr>
        <w:t>/</w:t>
      </w:r>
      <w:r>
        <w:rPr>
          <w:rFonts w:ascii="仿宋" w:hAnsi="仿宋" w:eastAsia="仿宋" w:cs="仿宋"/>
          <w:spacing w:val="17"/>
          <w:sz w:val="31"/>
          <w:szCs w:val="31"/>
          <w:u w:val="single" w:color="auto"/>
        </w:rPr>
        <w:t xml:space="preserve">   </w:t>
      </w:r>
      <w:r>
        <w:rPr>
          <w:rFonts w:ascii="仿宋" w:hAnsi="仿宋" w:eastAsia="仿宋" w:cs="仿宋"/>
          <w:spacing w:val="17"/>
          <w:sz w:val="31"/>
          <w:szCs w:val="31"/>
        </w:rPr>
        <w:t>天内和(或) 金额</w:t>
      </w:r>
      <w:r>
        <w:rPr>
          <w:rFonts w:ascii="仿宋" w:hAnsi="仿宋" w:eastAsia="仿宋" w:cs="仿宋"/>
          <w:spacing w:val="17"/>
          <w:sz w:val="31"/>
          <w:szCs w:val="31"/>
          <w:u w:val="single" w:color="auto"/>
        </w:rPr>
        <w:t xml:space="preserve">       </w:t>
      </w:r>
      <w:r>
        <w:rPr>
          <w:rFonts w:ascii="仿宋" w:hAnsi="仿宋" w:eastAsia="仿宋" w:cs="仿宋"/>
          <w:spacing w:val="17"/>
          <w:sz w:val="31"/>
          <w:szCs w:val="31"/>
        </w:rPr>
        <w:t>万元</w:t>
      </w:r>
      <w:r>
        <w:rPr>
          <w:rFonts w:ascii="仿宋" w:hAnsi="仿宋" w:eastAsia="仿宋" w:cs="仿宋"/>
          <w:sz w:val="31"/>
          <w:szCs w:val="31"/>
        </w:rPr>
        <w:t xml:space="preserve"> </w:t>
      </w:r>
      <w:r>
        <w:rPr>
          <w:rFonts w:ascii="仿宋" w:hAnsi="仿宋" w:eastAsia="仿宋" w:cs="仿宋"/>
          <w:spacing w:val="13"/>
          <w:sz w:val="31"/>
          <w:szCs w:val="31"/>
        </w:rPr>
        <w:t>内</w:t>
      </w:r>
      <w:r>
        <w:rPr>
          <w:rFonts w:ascii="仿宋" w:hAnsi="仿宋" w:eastAsia="仿宋" w:cs="仿宋"/>
          <w:spacing w:val="9"/>
          <w:sz w:val="31"/>
          <w:szCs w:val="31"/>
        </w:rPr>
        <w:t>的变更，监理人不需请示委托人即可向承包人发布变更通</w:t>
      </w:r>
      <w:r>
        <w:rPr>
          <w:rFonts w:ascii="仿宋" w:hAnsi="仿宋" w:eastAsia="仿宋" w:cs="仿宋"/>
          <w:sz w:val="31"/>
          <w:szCs w:val="31"/>
        </w:rPr>
        <w:t xml:space="preserve"> </w:t>
      </w:r>
      <w:r>
        <w:rPr>
          <w:rFonts w:ascii="仿宋" w:hAnsi="仿宋" w:eastAsia="仿宋" w:cs="仿宋"/>
          <w:spacing w:val="-12"/>
          <w:sz w:val="31"/>
          <w:szCs w:val="31"/>
        </w:rPr>
        <w:t>知</w:t>
      </w:r>
      <w:r>
        <w:rPr>
          <w:rFonts w:ascii="仿宋" w:hAnsi="仿宋" w:eastAsia="仿宋" w:cs="仿宋"/>
          <w:spacing w:val="-10"/>
          <w:sz w:val="31"/>
          <w:szCs w:val="31"/>
        </w:rPr>
        <w:t>。</w:t>
      </w:r>
    </w:p>
    <w:p>
      <w:pPr>
        <w:keepNext w:val="0"/>
        <w:keepLines w:val="0"/>
        <w:pageBreakBefore w:val="0"/>
        <w:widowControl w:val="0"/>
        <w:kinsoku/>
        <w:wordWrap/>
        <w:overflowPunct/>
        <w:topLinePunct w:val="0"/>
        <w:autoSpaceDE/>
        <w:autoSpaceDN/>
        <w:bidi w:val="0"/>
        <w:adjustRightInd/>
        <w:snapToGrid/>
        <w:spacing w:before="1" w:line="480" w:lineRule="exact"/>
        <w:ind w:left="511"/>
        <w:textAlignment w:val="auto"/>
        <w:outlineLvl w:val="4"/>
        <w:rPr>
          <w:rFonts w:ascii="仿宋" w:hAnsi="仿宋" w:eastAsia="仿宋" w:cs="仿宋"/>
          <w:sz w:val="31"/>
          <w:szCs w:val="31"/>
        </w:rPr>
      </w:pPr>
      <w:r>
        <w:rPr>
          <w:rFonts w:ascii="仿宋" w:hAnsi="仿宋" w:eastAsia="仿宋" w:cs="仿宋"/>
          <w:spacing w:val="23"/>
          <w:sz w:val="31"/>
          <w:szCs w:val="31"/>
        </w:rPr>
        <w:t>2</w:t>
      </w:r>
      <w:r>
        <w:rPr>
          <w:rFonts w:ascii="仿宋" w:hAnsi="仿宋" w:eastAsia="仿宋" w:cs="仿宋"/>
          <w:spacing w:val="12"/>
          <w:sz w:val="31"/>
          <w:szCs w:val="31"/>
        </w:rPr>
        <w:t>.4.4 监理人有权要求承包人调换其人员的限制条件：</w:t>
      </w:r>
    </w:p>
    <w:p>
      <w:pPr>
        <w:keepNext w:val="0"/>
        <w:keepLines w:val="0"/>
        <w:pageBreakBefore w:val="0"/>
        <w:widowControl w:val="0"/>
        <w:kinsoku/>
        <w:wordWrap/>
        <w:overflowPunct/>
        <w:topLinePunct w:val="0"/>
        <w:autoSpaceDE/>
        <w:autoSpaceDN/>
        <w:bidi w:val="0"/>
        <w:adjustRightInd/>
        <w:snapToGrid/>
        <w:spacing w:before="249" w:line="480" w:lineRule="exact"/>
        <w:ind w:left="31"/>
        <w:textAlignment w:val="auto"/>
        <w:rPr>
          <w:rFonts w:ascii="仿宋" w:hAnsi="仿宋" w:eastAsia="仿宋" w:cs="仿宋"/>
          <w:sz w:val="24"/>
          <w:szCs w:val="24"/>
        </w:rPr>
      </w:pPr>
      <w:r>
        <w:rPr>
          <w:rFonts w:ascii="仿宋" w:hAnsi="仿宋" w:eastAsia="仿宋" w:cs="仿宋"/>
          <w:spacing w:val="18"/>
          <w:sz w:val="24"/>
          <w:szCs w:val="24"/>
          <w:u w:val="single" w:color="auto"/>
        </w:rPr>
        <w:t>报</w:t>
      </w:r>
      <w:r>
        <w:rPr>
          <w:rFonts w:ascii="仿宋" w:hAnsi="仿宋" w:eastAsia="仿宋" w:cs="仿宋"/>
          <w:spacing w:val="11"/>
          <w:sz w:val="24"/>
          <w:szCs w:val="24"/>
          <w:u w:val="single" w:color="auto"/>
        </w:rPr>
        <w:t xml:space="preserve">委托人同意  </w:t>
      </w:r>
      <w:r>
        <w:rPr>
          <w:rFonts w:ascii="仿宋" w:hAnsi="仿宋" w:eastAsia="仿宋" w:cs="仿宋"/>
          <w:spacing w:val="11"/>
          <w:sz w:val="24"/>
          <w:szCs w:val="24"/>
        </w:rPr>
        <w:t>。</w:t>
      </w:r>
    </w:p>
    <w:p>
      <w:pPr>
        <w:keepNext w:val="0"/>
        <w:keepLines w:val="0"/>
        <w:pageBreakBefore w:val="0"/>
        <w:widowControl w:val="0"/>
        <w:kinsoku/>
        <w:wordWrap/>
        <w:overflowPunct/>
        <w:topLinePunct w:val="0"/>
        <w:autoSpaceDE/>
        <w:autoSpaceDN/>
        <w:bidi w:val="0"/>
        <w:adjustRightInd/>
        <w:snapToGrid/>
        <w:spacing w:before="177" w:line="480" w:lineRule="exact"/>
        <w:ind w:left="195"/>
        <w:textAlignment w:val="auto"/>
        <w:outlineLvl w:val="3"/>
        <w:rPr>
          <w:rFonts w:ascii="仿宋" w:hAnsi="仿宋" w:eastAsia="仿宋" w:cs="仿宋"/>
          <w:spacing w:val="9"/>
          <w:sz w:val="31"/>
          <w:szCs w:val="31"/>
        </w:rPr>
      </w:pPr>
      <w:r>
        <w:rPr>
          <w:rFonts w:ascii="仿宋" w:hAnsi="仿宋" w:eastAsia="仿宋" w:cs="仿宋"/>
          <w:spacing w:val="14"/>
          <w:sz w:val="31"/>
          <w:szCs w:val="31"/>
        </w:rPr>
        <w:t>2</w:t>
      </w:r>
      <w:r>
        <w:rPr>
          <w:rFonts w:ascii="仿宋" w:hAnsi="仿宋" w:eastAsia="仿宋" w:cs="仿宋"/>
          <w:spacing w:val="9"/>
          <w:sz w:val="31"/>
          <w:szCs w:val="31"/>
        </w:rPr>
        <w:t>.5 提交报告</w:t>
      </w:r>
    </w:p>
    <w:p>
      <w:pPr>
        <w:keepNext w:val="0"/>
        <w:keepLines w:val="0"/>
        <w:pageBreakBefore w:val="0"/>
        <w:widowControl w:val="0"/>
        <w:kinsoku/>
        <w:wordWrap/>
        <w:overflowPunct/>
        <w:topLinePunct w:val="0"/>
        <w:autoSpaceDE/>
        <w:autoSpaceDN/>
        <w:bidi w:val="0"/>
        <w:adjustRightInd/>
        <w:snapToGrid/>
        <w:spacing w:before="177" w:line="480" w:lineRule="exact"/>
        <w:ind w:left="195"/>
        <w:textAlignment w:val="auto"/>
        <w:rPr>
          <w:rFonts w:ascii="仿宋" w:hAnsi="仿宋" w:eastAsia="仿宋" w:cs="仿宋"/>
          <w:sz w:val="31"/>
          <w:szCs w:val="31"/>
        </w:rPr>
      </w:pPr>
      <w:r>
        <w:rPr>
          <w:rFonts w:ascii="仿宋" w:hAnsi="仿宋" w:eastAsia="仿宋" w:cs="仿宋"/>
          <w:spacing w:val="7"/>
          <w:sz w:val="31"/>
          <w:szCs w:val="31"/>
        </w:rPr>
        <w:t>监理人应提交报告的种类(包括监理规划、监理月报及</w:t>
      </w:r>
      <w:r>
        <w:rPr>
          <w:rFonts w:ascii="仿宋" w:hAnsi="仿宋" w:eastAsia="仿宋" w:cs="仿宋"/>
          <w:spacing w:val="2"/>
          <w:sz w:val="31"/>
          <w:szCs w:val="31"/>
        </w:rPr>
        <w:t>约</w:t>
      </w:r>
      <w:r>
        <w:rPr>
          <w:rFonts w:ascii="仿宋" w:hAnsi="仿宋" w:eastAsia="仿宋" w:cs="仿宋"/>
          <w:sz w:val="31"/>
          <w:szCs w:val="31"/>
        </w:rPr>
        <w:t xml:space="preserve"> </w:t>
      </w:r>
      <w:r>
        <w:rPr>
          <w:rFonts w:ascii="仿宋" w:hAnsi="仿宋" w:eastAsia="仿宋" w:cs="仿宋"/>
          <w:spacing w:val="10"/>
          <w:sz w:val="31"/>
          <w:szCs w:val="31"/>
        </w:rPr>
        <w:t>定的专项报告)、时间和份数</w:t>
      </w:r>
      <w:r>
        <w:rPr>
          <w:rFonts w:ascii="仿宋" w:hAnsi="仿宋" w:eastAsia="仿宋" w:cs="仿宋"/>
          <w:spacing w:val="8"/>
          <w:sz w:val="31"/>
          <w:szCs w:val="31"/>
        </w:rPr>
        <w:t>：</w:t>
      </w:r>
    </w:p>
    <w:p>
      <w:pPr>
        <w:keepNext w:val="0"/>
        <w:keepLines w:val="0"/>
        <w:pageBreakBefore w:val="0"/>
        <w:widowControl w:val="0"/>
        <w:tabs>
          <w:tab w:val="left" w:pos="271"/>
        </w:tabs>
        <w:kinsoku/>
        <w:wordWrap/>
        <w:overflowPunct/>
        <w:topLinePunct w:val="0"/>
        <w:autoSpaceDE/>
        <w:autoSpaceDN/>
        <w:bidi w:val="0"/>
        <w:adjustRightInd/>
        <w:snapToGrid/>
        <w:spacing w:before="2" w:line="480" w:lineRule="exact"/>
        <w:ind w:left="26" w:right="92" w:hanging="11"/>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z w:val="24"/>
          <w:szCs w:val="24"/>
          <w:u w:val="single" w:color="auto"/>
        </w:rPr>
        <w:tab/>
      </w:r>
      <w:r>
        <w:rPr>
          <w:rFonts w:ascii="仿宋" w:hAnsi="仿宋" w:eastAsia="仿宋" w:cs="仿宋"/>
          <w:spacing w:val="-6"/>
          <w:sz w:val="24"/>
          <w:szCs w:val="24"/>
          <w:u w:val="single" w:color="auto"/>
        </w:rPr>
        <w:t>经审核批准的监理规划在召开第一次工地会议前三天报送委托人 1 份；经批</w:t>
      </w:r>
      <w:r>
        <w:rPr>
          <w:rFonts w:ascii="仿宋" w:hAnsi="仿宋" w:eastAsia="仿宋" w:cs="仿宋"/>
          <w:spacing w:val="-5"/>
          <w:sz w:val="24"/>
          <w:szCs w:val="24"/>
          <w:u w:val="single" w:color="auto"/>
        </w:rPr>
        <w:t>准</w:t>
      </w:r>
      <w:r>
        <w:rPr>
          <w:rFonts w:ascii="仿宋" w:hAnsi="仿宋" w:eastAsia="仿宋" w:cs="仿宋"/>
          <w:sz w:val="24"/>
          <w:szCs w:val="24"/>
        </w:rPr>
        <w:t xml:space="preserve"> </w:t>
      </w:r>
      <w:r>
        <w:rPr>
          <w:rFonts w:ascii="仿宋" w:hAnsi="仿宋" w:eastAsia="仿宋" w:cs="仿宋"/>
          <w:spacing w:val="-10"/>
          <w:sz w:val="24"/>
          <w:szCs w:val="24"/>
          <w:u w:val="single" w:color="auto"/>
        </w:rPr>
        <w:t>的监理实</w:t>
      </w:r>
      <w:r>
        <w:rPr>
          <w:rFonts w:ascii="仿宋" w:hAnsi="仿宋" w:eastAsia="仿宋" w:cs="仿宋"/>
          <w:spacing w:val="-7"/>
          <w:sz w:val="24"/>
          <w:szCs w:val="24"/>
          <w:u w:val="single" w:color="auto"/>
        </w:rPr>
        <w:t>施</w:t>
      </w:r>
      <w:r>
        <w:rPr>
          <w:rFonts w:ascii="仿宋" w:hAnsi="仿宋" w:eastAsia="仿宋" w:cs="仿宋"/>
          <w:spacing w:val="-5"/>
          <w:sz w:val="24"/>
          <w:szCs w:val="24"/>
          <w:u w:val="single" w:color="auto"/>
        </w:rPr>
        <w:t>细则在施工开始前三天报送委托人 1 份； 工地周例会(包括根据需要</w:t>
      </w:r>
      <w:r>
        <w:rPr>
          <w:rFonts w:ascii="仿宋" w:hAnsi="仿宋" w:eastAsia="仿宋" w:cs="仿宋"/>
          <w:sz w:val="24"/>
          <w:szCs w:val="24"/>
        </w:rPr>
        <w:t xml:space="preserve"> </w:t>
      </w:r>
      <w:r>
        <w:rPr>
          <w:rFonts w:ascii="仿宋" w:hAnsi="仿宋" w:eastAsia="仿宋" w:cs="仿宋"/>
          <w:spacing w:val="-16"/>
          <w:sz w:val="24"/>
          <w:szCs w:val="24"/>
          <w:u w:val="single" w:color="auto"/>
        </w:rPr>
        <w:t>及时</w:t>
      </w:r>
      <w:r>
        <w:rPr>
          <w:rFonts w:ascii="仿宋" w:hAnsi="仿宋" w:eastAsia="仿宋" w:cs="仿宋"/>
          <w:spacing w:val="-12"/>
          <w:sz w:val="24"/>
          <w:szCs w:val="24"/>
          <w:u w:val="single" w:color="auto"/>
        </w:rPr>
        <w:t>组</w:t>
      </w:r>
      <w:r>
        <w:rPr>
          <w:rFonts w:ascii="仿宋" w:hAnsi="仿宋" w:eastAsia="仿宋" w:cs="仿宋"/>
          <w:spacing w:val="-8"/>
          <w:sz w:val="24"/>
          <w:szCs w:val="24"/>
          <w:u w:val="single" w:color="auto"/>
        </w:rPr>
        <w:t>织的专题会议) 会议纪要在会后两天内报送委托人 1 份； 监理月报在每月</w:t>
      </w:r>
      <w:r>
        <w:rPr>
          <w:rFonts w:ascii="仿宋" w:hAnsi="仿宋" w:eastAsia="仿宋" w:cs="仿宋"/>
          <w:sz w:val="24"/>
          <w:szCs w:val="24"/>
        </w:rPr>
        <w:t xml:space="preserve"> </w:t>
      </w:r>
      <w:r>
        <w:rPr>
          <w:rFonts w:ascii="仿宋" w:hAnsi="仿宋" w:eastAsia="仿宋" w:cs="仿宋"/>
          <w:spacing w:val="-16"/>
          <w:sz w:val="24"/>
          <w:szCs w:val="24"/>
          <w:u w:val="single" w:color="auto"/>
        </w:rPr>
        <w:t xml:space="preserve">28 </w:t>
      </w:r>
      <w:r>
        <w:rPr>
          <w:rFonts w:ascii="仿宋" w:hAnsi="仿宋" w:eastAsia="仿宋" w:cs="仿宋"/>
          <w:spacing w:val="-9"/>
          <w:sz w:val="24"/>
          <w:szCs w:val="24"/>
          <w:u w:val="single" w:color="auto"/>
        </w:rPr>
        <w:t>日</w:t>
      </w:r>
      <w:r>
        <w:rPr>
          <w:rFonts w:ascii="仿宋" w:hAnsi="仿宋" w:eastAsia="仿宋" w:cs="仿宋"/>
          <w:spacing w:val="-8"/>
          <w:sz w:val="24"/>
          <w:szCs w:val="24"/>
          <w:u w:val="single" w:color="auto"/>
        </w:rPr>
        <w:t>前报送委托人 1 份；其它应报送委托人的资料按相关规范文件要求报送。</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83" w:line="480" w:lineRule="exact"/>
        <w:ind w:left="195"/>
        <w:textAlignment w:val="auto"/>
        <w:outlineLvl w:val="3"/>
        <w:rPr>
          <w:rFonts w:ascii="仿宋" w:hAnsi="仿宋" w:eastAsia="仿宋" w:cs="仿宋"/>
          <w:sz w:val="31"/>
          <w:szCs w:val="31"/>
        </w:rPr>
      </w:pPr>
      <w:r>
        <w:rPr>
          <w:rFonts w:ascii="仿宋" w:hAnsi="仿宋" w:eastAsia="仿宋" w:cs="仿宋"/>
          <w:spacing w:val="19"/>
          <w:sz w:val="31"/>
          <w:szCs w:val="31"/>
        </w:rPr>
        <w:t>2</w:t>
      </w:r>
      <w:r>
        <w:rPr>
          <w:rFonts w:ascii="仿宋" w:hAnsi="仿宋" w:eastAsia="仿宋" w:cs="仿宋"/>
          <w:spacing w:val="10"/>
          <w:sz w:val="31"/>
          <w:szCs w:val="31"/>
        </w:rPr>
        <w:t>.7 使用委托人的财产</w:t>
      </w:r>
    </w:p>
    <w:p>
      <w:pPr>
        <w:keepNext w:val="0"/>
        <w:keepLines w:val="0"/>
        <w:pageBreakBefore w:val="0"/>
        <w:widowControl w:val="0"/>
        <w:kinsoku/>
        <w:wordWrap/>
        <w:overflowPunct/>
        <w:topLinePunct w:val="0"/>
        <w:autoSpaceDE/>
        <w:autoSpaceDN/>
        <w:bidi w:val="0"/>
        <w:adjustRightInd/>
        <w:snapToGrid/>
        <w:spacing w:before="259" w:line="480" w:lineRule="exact"/>
        <w:ind w:left="40" w:firstLine="610"/>
        <w:textAlignment w:val="auto"/>
        <w:rPr>
          <w:rFonts w:ascii="仿宋" w:hAnsi="仿宋" w:eastAsia="仿宋" w:cs="仿宋"/>
          <w:sz w:val="31"/>
          <w:szCs w:val="31"/>
        </w:rPr>
      </w:pPr>
      <w:r>
        <w:rPr>
          <w:rFonts w:ascii="仿宋" w:hAnsi="仿宋" w:eastAsia="仿宋" w:cs="仿宋"/>
          <w:spacing w:val="-8"/>
          <w:sz w:val="31"/>
          <w:szCs w:val="31"/>
        </w:rPr>
        <w:t xml:space="preserve">附录 </w:t>
      </w:r>
      <w:r>
        <w:rPr>
          <w:rFonts w:ascii="仿宋" w:hAnsi="仿宋" w:eastAsia="仿宋" w:cs="仿宋"/>
          <w:spacing w:val="-4"/>
          <w:sz w:val="31"/>
          <w:szCs w:val="31"/>
        </w:rPr>
        <w:t>B</w:t>
      </w:r>
      <w:r>
        <w:rPr>
          <w:rFonts w:ascii="仿宋" w:hAnsi="仿宋" w:eastAsia="仿宋" w:cs="仿宋"/>
          <w:spacing w:val="-8"/>
          <w:sz w:val="31"/>
          <w:szCs w:val="31"/>
        </w:rPr>
        <w:t xml:space="preserve"> </w:t>
      </w:r>
      <w:r>
        <w:rPr>
          <w:rFonts w:ascii="仿宋" w:hAnsi="仿宋" w:eastAsia="仿宋" w:cs="仿宋"/>
          <w:spacing w:val="-7"/>
          <w:sz w:val="31"/>
          <w:szCs w:val="31"/>
        </w:rPr>
        <w:t>中</w:t>
      </w:r>
      <w:r>
        <w:rPr>
          <w:rFonts w:ascii="仿宋" w:hAnsi="仿宋" w:eastAsia="仿宋" w:cs="仿宋"/>
          <w:spacing w:val="-4"/>
          <w:sz w:val="31"/>
          <w:szCs w:val="31"/>
        </w:rPr>
        <w:t>由委托人无偿提供的房屋、设备的所有权属于：</w:t>
      </w:r>
      <w:r>
        <w:rPr>
          <w:rFonts w:ascii="仿宋" w:hAnsi="仿宋" w:eastAsia="仿宋" w:cs="仿宋"/>
          <w:sz w:val="31"/>
          <w:szCs w:val="31"/>
        </w:rPr>
        <w:t xml:space="preserve"> </w:t>
      </w:r>
      <w:r>
        <w:rPr>
          <w:rFonts w:ascii="仿宋" w:hAnsi="仿宋" w:eastAsia="仿宋" w:cs="仿宋"/>
          <w:spacing w:val="-4"/>
          <w:sz w:val="31"/>
          <w:szCs w:val="31"/>
          <w:u w:val="single" w:color="auto"/>
        </w:rPr>
        <w:t>无</w:t>
      </w:r>
      <w:r>
        <w:rPr>
          <w:rFonts w:ascii="仿宋" w:hAnsi="仿宋" w:eastAsia="仿宋" w:cs="仿宋"/>
          <w:spacing w:val="-3"/>
          <w:sz w:val="31"/>
          <w:szCs w:val="31"/>
          <w:u w:val="single" w:color="auto"/>
        </w:rPr>
        <w:t xml:space="preserve"> </w:t>
      </w:r>
      <w:r>
        <w:rPr>
          <w:rFonts w:ascii="仿宋" w:hAnsi="仿宋" w:eastAsia="仿宋" w:cs="仿宋"/>
          <w:spacing w:val="-2"/>
          <w:sz w:val="31"/>
          <w:szCs w:val="31"/>
        </w:rPr>
        <w:t>。</w:t>
      </w:r>
    </w:p>
    <w:p>
      <w:pPr>
        <w:keepNext w:val="0"/>
        <w:keepLines w:val="0"/>
        <w:pageBreakBefore w:val="0"/>
        <w:widowControl w:val="0"/>
        <w:kinsoku/>
        <w:wordWrap/>
        <w:overflowPunct/>
        <w:topLinePunct w:val="0"/>
        <w:autoSpaceDE/>
        <w:autoSpaceDN/>
        <w:bidi w:val="0"/>
        <w:adjustRightInd/>
        <w:snapToGrid/>
        <w:spacing w:before="1" w:line="480" w:lineRule="exact"/>
        <w:ind w:left="38" w:right="78" w:firstLine="653"/>
        <w:textAlignment w:val="auto"/>
        <w:rPr>
          <w:rFonts w:ascii="仿宋" w:hAnsi="仿宋" w:eastAsia="仿宋" w:cs="仿宋"/>
          <w:sz w:val="31"/>
          <w:szCs w:val="31"/>
        </w:rPr>
      </w:pPr>
      <w:r>
        <w:rPr>
          <w:rFonts w:ascii="仿宋" w:hAnsi="仿宋" w:eastAsia="仿宋" w:cs="仿宋"/>
          <w:spacing w:val="24"/>
          <w:sz w:val="31"/>
          <w:szCs w:val="31"/>
        </w:rPr>
        <w:t>监</w:t>
      </w:r>
      <w:r>
        <w:rPr>
          <w:rFonts w:ascii="仿宋" w:hAnsi="仿宋" w:eastAsia="仿宋" w:cs="仿宋"/>
          <w:spacing w:val="14"/>
          <w:sz w:val="31"/>
          <w:szCs w:val="31"/>
        </w:rPr>
        <w:t>理人应在本合同终止后</w:t>
      </w:r>
      <w:r>
        <w:rPr>
          <w:rFonts w:ascii="仿宋" w:hAnsi="仿宋" w:eastAsia="仿宋" w:cs="仿宋"/>
          <w:spacing w:val="14"/>
          <w:sz w:val="31"/>
          <w:szCs w:val="31"/>
          <w:u w:val="single" w:color="auto"/>
        </w:rPr>
        <w:t xml:space="preserve">     </w:t>
      </w:r>
      <w:r>
        <w:rPr>
          <w:rFonts w:ascii="仿宋" w:hAnsi="仿宋" w:eastAsia="仿宋" w:cs="仿宋"/>
          <w:spacing w:val="14"/>
          <w:sz w:val="31"/>
          <w:szCs w:val="31"/>
        </w:rPr>
        <w:t>天内移交委托人无偿提</w:t>
      </w:r>
      <w:r>
        <w:rPr>
          <w:rFonts w:ascii="仿宋" w:hAnsi="仿宋" w:eastAsia="仿宋" w:cs="仿宋"/>
          <w:sz w:val="31"/>
          <w:szCs w:val="31"/>
        </w:rPr>
        <w:t xml:space="preserve"> </w:t>
      </w:r>
      <w:r>
        <w:rPr>
          <w:rFonts w:ascii="仿宋" w:hAnsi="仿宋" w:eastAsia="仿宋" w:cs="仿宋"/>
          <w:spacing w:val="-8"/>
          <w:sz w:val="31"/>
          <w:szCs w:val="31"/>
        </w:rPr>
        <w:t>供的房</w:t>
      </w:r>
      <w:r>
        <w:rPr>
          <w:rFonts w:ascii="仿宋" w:hAnsi="仿宋" w:eastAsia="仿宋" w:cs="仿宋"/>
          <w:spacing w:val="-4"/>
          <w:sz w:val="31"/>
          <w:szCs w:val="31"/>
        </w:rPr>
        <w:t>屋、设备， 移交的时间和方式为：</w:t>
      </w:r>
      <w:r>
        <w:rPr>
          <w:rFonts w:ascii="仿宋" w:hAnsi="仿宋" w:eastAsia="仿宋" w:cs="仿宋"/>
          <w:spacing w:val="-4"/>
          <w:sz w:val="31"/>
          <w:szCs w:val="31"/>
          <w:u w:val="single" w:color="auto"/>
        </w:rPr>
        <w:t xml:space="preserve">               </w:t>
      </w:r>
      <w:r>
        <w:rPr>
          <w:rFonts w:ascii="仿宋" w:hAnsi="仿宋" w:eastAsia="仿宋" w:cs="仿宋"/>
          <w:spacing w:val="-4"/>
          <w:sz w:val="31"/>
          <w:szCs w:val="31"/>
        </w:rPr>
        <w:t>。</w:t>
      </w:r>
    </w:p>
    <w:p>
      <w:pPr>
        <w:keepNext w:val="0"/>
        <w:keepLines w:val="0"/>
        <w:pageBreakBefore w:val="0"/>
        <w:widowControl w:val="0"/>
        <w:kinsoku/>
        <w:wordWrap/>
        <w:overflowPunct/>
        <w:topLinePunct w:val="0"/>
        <w:autoSpaceDE/>
        <w:autoSpaceDN/>
        <w:bidi w:val="0"/>
        <w:adjustRightInd/>
        <w:snapToGrid/>
        <w:spacing w:before="63" w:line="480" w:lineRule="exact"/>
        <w:ind w:left="33"/>
        <w:textAlignment w:val="auto"/>
        <w:outlineLvl w:val="2"/>
        <w:rPr>
          <w:rFonts w:ascii="仿宋" w:hAnsi="仿宋" w:eastAsia="仿宋" w:cs="仿宋"/>
          <w:sz w:val="31"/>
          <w:szCs w:val="31"/>
        </w:rPr>
      </w:pPr>
      <w:r>
        <w:rPr>
          <w:rFonts w:ascii="仿宋" w:hAnsi="仿宋" w:eastAsia="仿宋" w:cs="仿宋"/>
          <w:spacing w:val="15"/>
          <w:sz w:val="31"/>
          <w:szCs w:val="31"/>
          <w14:textOutline w14:w="5724" w14:cap="flat" w14:cmpd="sng">
            <w14:solidFill>
              <w14:srgbClr w14:val="000000"/>
            </w14:solidFill>
            <w14:prstDash w14:val="solid"/>
            <w14:miter w14:val="0"/>
          </w14:textOutline>
        </w:rPr>
        <w:t>3</w:t>
      </w:r>
      <w:r>
        <w:rPr>
          <w:rFonts w:ascii="仿宋" w:hAnsi="仿宋" w:eastAsia="仿宋" w:cs="仿宋"/>
          <w:spacing w:val="12"/>
          <w:sz w:val="31"/>
          <w:szCs w:val="31"/>
          <w14:textOutline w14:w="5724" w14:cap="flat" w14:cmpd="sng">
            <w14:solidFill>
              <w14:srgbClr w14:val="000000"/>
            </w14:solidFill>
            <w14:prstDash w14:val="solid"/>
            <w14:miter w14:val="0"/>
          </w14:textOutline>
        </w:rPr>
        <w:t>.</w:t>
      </w:r>
      <w:r>
        <w:rPr>
          <w:rFonts w:ascii="仿宋" w:hAnsi="仿宋" w:eastAsia="仿宋" w:cs="仿宋"/>
          <w:spacing w:val="12"/>
          <w:sz w:val="31"/>
          <w:szCs w:val="31"/>
        </w:rPr>
        <w:t xml:space="preserve"> </w:t>
      </w:r>
      <w:r>
        <w:rPr>
          <w:rFonts w:ascii="仿宋" w:hAnsi="仿宋" w:eastAsia="仿宋" w:cs="仿宋"/>
          <w:spacing w:val="12"/>
          <w:sz w:val="31"/>
          <w:szCs w:val="31"/>
          <w14:textOutline w14:w="5724" w14:cap="flat" w14:cmpd="sng">
            <w14:solidFill>
              <w14:srgbClr w14:val="000000"/>
            </w14:solidFill>
            <w14:prstDash w14:val="solid"/>
            <w14:miter w14:val="0"/>
          </w14:textOutline>
        </w:rPr>
        <w:t>委托人义务</w:t>
      </w:r>
    </w:p>
    <w:p>
      <w:pPr>
        <w:keepNext w:val="0"/>
        <w:keepLines w:val="0"/>
        <w:pageBreakBefore w:val="0"/>
        <w:widowControl w:val="0"/>
        <w:kinsoku/>
        <w:wordWrap/>
        <w:overflowPunct/>
        <w:topLinePunct w:val="0"/>
        <w:autoSpaceDE/>
        <w:autoSpaceDN/>
        <w:bidi w:val="0"/>
        <w:adjustRightInd/>
        <w:snapToGrid/>
        <w:spacing w:before="257" w:line="480" w:lineRule="exact"/>
        <w:ind w:left="273"/>
        <w:textAlignment w:val="auto"/>
        <w:outlineLvl w:val="3"/>
        <w:rPr>
          <w:rFonts w:ascii="仿宋" w:hAnsi="仿宋" w:eastAsia="仿宋" w:cs="仿宋"/>
          <w:sz w:val="31"/>
          <w:szCs w:val="31"/>
        </w:rPr>
      </w:pPr>
      <w:r>
        <w:rPr>
          <w:rFonts w:ascii="仿宋" w:hAnsi="仿宋" w:eastAsia="仿宋" w:cs="仿宋"/>
          <w:spacing w:val="16"/>
          <w:sz w:val="31"/>
          <w:szCs w:val="31"/>
        </w:rPr>
        <w:t>3</w:t>
      </w:r>
      <w:r>
        <w:rPr>
          <w:rFonts w:ascii="仿宋" w:hAnsi="仿宋" w:eastAsia="仿宋" w:cs="仿宋"/>
          <w:spacing w:val="10"/>
          <w:sz w:val="31"/>
          <w:szCs w:val="31"/>
        </w:rPr>
        <w:t>.4 委托人代表</w:t>
      </w:r>
    </w:p>
    <w:p>
      <w:pPr>
        <w:keepNext w:val="0"/>
        <w:keepLines w:val="0"/>
        <w:pageBreakBefore w:val="0"/>
        <w:widowControl w:val="0"/>
        <w:kinsoku/>
        <w:wordWrap/>
        <w:overflowPunct/>
        <w:topLinePunct w:val="0"/>
        <w:autoSpaceDE/>
        <w:autoSpaceDN/>
        <w:bidi w:val="0"/>
        <w:adjustRightInd/>
        <w:snapToGrid/>
        <w:spacing w:before="242" w:line="480" w:lineRule="exact"/>
        <w:ind w:left="694"/>
        <w:textAlignment w:val="auto"/>
        <w:rPr>
          <w:rFonts w:ascii="仿宋" w:hAnsi="仿宋" w:eastAsia="仿宋" w:cs="仿宋"/>
          <w:sz w:val="24"/>
          <w:szCs w:val="24"/>
        </w:rPr>
      </w:pPr>
      <w:r>
        <w:rPr>
          <w:rFonts w:ascii="仿宋" w:hAnsi="仿宋" w:eastAsia="仿宋" w:cs="仿宋"/>
          <w:spacing w:val="-4"/>
          <w:sz w:val="31"/>
          <w:szCs w:val="31"/>
        </w:rPr>
        <w:t>委托人代表为：</w:t>
      </w:r>
      <w:r>
        <w:rPr>
          <w:rFonts w:ascii="仿宋" w:hAnsi="仿宋" w:eastAsia="仿宋" w:cs="仿宋"/>
          <w:spacing w:val="-3"/>
          <w:sz w:val="31"/>
          <w:szCs w:val="31"/>
          <w:u w:val="single" w:color="auto"/>
        </w:rPr>
        <w:t xml:space="preserve"> </w:t>
      </w:r>
      <w:r>
        <w:rPr>
          <w:rFonts w:ascii="仿宋" w:hAnsi="仿宋" w:eastAsia="仿宋" w:cs="仿宋"/>
          <w:spacing w:val="-2"/>
          <w:sz w:val="31"/>
          <w:szCs w:val="31"/>
          <w:u w:val="single" w:color="auto"/>
        </w:rPr>
        <w:t xml:space="preserve">                                 </w:t>
      </w:r>
      <w:r>
        <w:rPr>
          <w:rFonts w:ascii="仿宋" w:hAnsi="仿宋" w:eastAsia="仿宋" w:cs="仿宋"/>
          <w:spacing w:val="-2"/>
          <w:sz w:val="24"/>
          <w:szCs w:val="24"/>
        </w:rPr>
        <w:t>。</w:t>
      </w:r>
    </w:p>
    <w:p>
      <w:pPr>
        <w:keepNext w:val="0"/>
        <w:keepLines w:val="0"/>
        <w:pageBreakBefore w:val="0"/>
        <w:widowControl w:val="0"/>
        <w:kinsoku/>
        <w:wordWrap/>
        <w:overflowPunct/>
        <w:topLinePunct w:val="0"/>
        <w:autoSpaceDE/>
        <w:autoSpaceDN/>
        <w:bidi w:val="0"/>
        <w:adjustRightInd/>
        <w:snapToGrid/>
        <w:spacing w:before="257" w:line="480" w:lineRule="exact"/>
        <w:ind w:left="348"/>
        <w:textAlignment w:val="auto"/>
        <w:outlineLvl w:val="3"/>
        <w:rPr>
          <w:rFonts w:ascii="仿宋" w:hAnsi="仿宋" w:eastAsia="仿宋" w:cs="仿宋"/>
          <w:sz w:val="31"/>
          <w:szCs w:val="31"/>
        </w:rPr>
      </w:pPr>
      <w:r>
        <w:rPr>
          <w:rFonts w:ascii="仿宋" w:hAnsi="仿宋" w:eastAsia="仿宋" w:cs="仿宋"/>
          <w:spacing w:val="6"/>
          <w:sz w:val="31"/>
          <w:szCs w:val="31"/>
        </w:rPr>
        <w:t>3.6 答</w:t>
      </w:r>
      <w:r>
        <w:rPr>
          <w:rFonts w:ascii="仿宋" w:hAnsi="仿宋" w:eastAsia="仿宋" w:cs="仿宋"/>
          <w:spacing w:val="4"/>
          <w:sz w:val="31"/>
          <w:szCs w:val="31"/>
        </w:rPr>
        <w:t>复</w:t>
      </w:r>
    </w:p>
    <w:p>
      <w:pPr>
        <w:keepNext w:val="0"/>
        <w:keepLines w:val="0"/>
        <w:pageBreakBefore w:val="0"/>
        <w:widowControl w:val="0"/>
        <w:kinsoku/>
        <w:wordWrap/>
        <w:overflowPunct/>
        <w:topLinePunct w:val="0"/>
        <w:autoSpaceDE/>
        <w:autoSpaceDN/>
        <w:bidi w:val="0"/>
        <w:adjustRightInd/>
        <w:snapToGrid/>
        <w:spacing w:before="243" w:line="480" w:lineRule="exact"/>
        <w:ind w:left="45" w:right="104" w:firstLine="648"/>
        <w:textAlignment w:val="auto"/>
        <w:rPr>
          <w:rFonts w:ascii="仿宋" w:hAnsi="仿宋" w:eastAsia="仿宋" w:cs="仿宋"/>
          <w:sz w:val="31"/>
          <w:szCs w:val="31"/>
        </w:rPr>
      </w:pPr>
      <w:r>
        <w:rPr>
          <w:rFonts w:ascii="仿宋" w:hAnsi="仿宋" w:eastAsia="仿宋" w:cs="仿宋"/>
          <w:spacing w:val="-3"/>
          <w:sz w:val="31"/>
          <w:szCs w:val="31"/>
        </w:rPr>
        <w:t xml:space="preserve">委托人同意在 </w:t>
      </w:r>
      <w:r>
        <w:rPr>
          <w:rFonts w:ascii="仿宋" w:hAnsi="仿宋" w:eastAsia="仿宋" w:cs="仿宋"/>
          <w:spacing w:val="-3"/>
          <w:sz w:val="31"/>
          <w:szCs w:val="31"/>
          <w:u w:val="single" w:color="auto"/>
        </w:rPr>
        <w:t xml:space="preserve">    14    </w:t>
      </w:r>
      <w:r>
        <w:rPr>
          <w:rFonts w:ascii="仿宋" w:hAnsi="仿宋" w:eastAsia="仿宋" w:cs="仿宋"/>
          <w:spacing w:val="-3"/>
          <w:sz w:val="31"/>
          <w:szCs w:val="31"/>
        </w:rPr>
        <w:t xml:space="preserve"> 天内，对监理人书面提交并要</w:t>
      </w:r>
      <w:r>
        <w:rPr>
          <w:rFonts w:ascii="仿宋" w:hAnsi="仿宋" w:eastAsia="仿宋" w:cs="仿宋"/>
          <w:sz w:val="31"/>
          <w:szCs w:val="31"/>
        </w:rPr>
        <w:t xml:space="preserve"> </w:t>
      </w:r>
      <w:r>
        <w:rPr>
          <w:rFonts w:ascii="仿宋" w:hAnsi="仿宋" w:eastAsia="仿宋" w:cs="仿宋"/>
          <w:spacing w:val="11"/>
          <w:sz w:val="31"/>
          <w:szCs w:val="31"/>
        </w:rPr>
        <w:t>求</w:t>
      </w:r>
      <w:r>
        <w:rPr>
          <w:rFonts w:ascii="仿宋" w:hAnsi="仿宋" w:eastAsia="仿宋" w:cs="仿宋"/>
          <w:spacing w:val="10"/>
          <w:sz w:val="31"/>
          <w:szCs w:val="31"/>
        </w:rPr>
        <w:t>做出决定的事宜给予书面答复。</w:t>
      </w:r>
    </w:p>
    <w:p>
      <w:pPr>
        <w:keepNext w:val="0"/>
        <w:keepLines w:val="0"/>
        <w:pageBreakBefore w:val="0"/>
        <w:widowControl w:val="0"/>
        <w:kinsoku/>
        <w:wordWrap/>
        <w:overflowPunct/>
        <w:topLinePunct w:val="0"/>
        <w:autoSpaceDE/>
        <w:autoSpaceDN/>
        <w:bidi w:val="0"/>
        <w:adjustRightInd/>
        <w:snapToGrid/>
        <w:spacing w:line="480" w:lineRule="exact"/>
        <w:ind w:left="25"/>
        <w:textAlignment w:val="auto"/>
        <w:outlineLvl w:val="2"/>
        <w:rPr>
          <w:rFonts w:ascii="仿宋" w:hAnsi="仿宋" w:eastAsia="仿宋" w:cs="仿宋"/>
          <w:sz w:val="31"/>
          <w:szCs w:val="31"/>
        </w:rPr>
      </w:pPr>
      <w:r>
        <w:rPr>
          <w:rFonts w:ascii="仿宋" w:hAnsi="仿宋" w:eastAsia="仿宋" w:cs="仿宋"/>
          <w:spacing w:val="17"/>
          <w:sz w:val="31"/>
          <w:szCs w:val="31"/>
          <w14:textOutline w14:w="5724" w14:cap="flat" w14:cmpd="sng">
            <w14:solidFill>
              <w14:srgbClr w14:val="000000"/>
            </w14:solidFill>
            <w14:prstDash w14:val="solid"/>
            <w14:miter w14:val="0"/>
          </w14:textOutline>
        </w:rPr>
        <w:t>4</w:t>
      </w:r>
      <w:r>
        <w:rPr>
          <w:rFonts w:ascii="仿宋" w:hAnsi="仿宋" w:eastAsia="仿宋" w:cs="仿宋"/>
          <w:spacing w:val="14"/>
          <w:sz w:val="31"/>
          <w:szCs w:val="31"/>
          <w14:textOutline w14:w="5724" w14:cap="flat" w14:cmpd="sng">
            <w14:solidFill>
              <w14:srgbClr w14:val="000000"/>
            </w14:solidFill>
            <w14:prstDash w14:val="solid"/>
            <w14:miter w14:val="0"/>
          </w14:textOutline>
        </w:rPr>
        <w:t>.</w:t>
      </w:r>
      <w:r>
        <w:rPr>
          <w:rFonts w:ascii="仿宋" w:hAnsi="仿宋" w:eastAsia="仿宋" w:cs="仿宋"/>
          <w:spacing w:val="14"/>
          <w:sz w:val="31"/>
          <w:szCs w:val="31"/>
        </w:rPr>
        <w:t xml:space="preserve"> </w:t>
      </w:r>
      <w:r>
        <w:rPr>
          <w:rFonts w:ascii="仿宋" w:hAnsi="仿宋" w:eastAsia="仿宋" w:cs="仿宋"/>
          <w:spacing w:val="14"/>
          <w:sz w:val="31"/>
          <w:szCs w:val="31"/>
          <w14:textOutline w14:w="5724" w14:cap="flat" w14:cmpd="sng">
            <w14:solidFill>
              <w14:srgbClr w14:val="000000"/>
            </w14:solidFill>
            <w14:prstDash w14:val="solid"/>
            <w14:miter w14:val="0"/>
          </w14:textOutline>
        </w:rPr>
        <w:t>违约责任</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before="101" w:line="480" w:lineRule="exact"/>
        <w:ind w:left="235"/>
        <w:textAlignment w:val="auto"/>
        <w:outlineLvl w:val="3"/>
        <w:rPr>
          <w:rFonts w:ascii="仿宋" w:hAnsi="仿宋" w:eastAsia="仿宋" w:cs="仿宋"/>
          <w:sz w:val="31"/>
          <w:szCs w:val="31"/>
        </w:rPr>
      </w:pPr>
      <w:r>
        <w:rPr>
          <w:rFonts w:ascii="仿宋" w:hAnsi="仿宋" w:eastAsia="仿宋" w:cs="仿宋"/>
          <w:spacing w:val="13"/>
          <w:sz w:val="31"/>
          <w:szCs w:val="31"/>
        </w:rPr>
        <w:t>4</w:t>
      </w:r>
      <w:r>
        <w:rPr>
          <w:rFonts w:ascii="仿宋" w:hAnsi="仿宋" w:eastAsia="仿宋" w:cs="仿宋"/>
          <w:spacing w:val="11"/>
          <w:sz w:val="31"/>
          <w:szCs w:val="31"/>
        </w:rPr>
        <w:t>.1 监理人的违约责任</w:t>
      </w:r>
    </w:p>
    <w:p>
      <w:pPr>
        <w:keepNext w:val="0"/>
        <w:keepLines w:val="0"/>
        <w:pageBreakBefore w:val="0"/>
        <w:widowControl w:val="0"/>
        <w:kinsoku/>
        <w:wordWrap/>
        <w:overflowPunct/>
        <w:topLinePunct w:val="0"/>
        <w:autoSpaceDE/>
        <w:autoSpaceDN/>
        <w:bidi w:val="0"/>
        <w:adjustRightInd/>
        <w:snapToGrid/>
        <w:spacing w:before="138" w:line="480" w:lineRule="exact"/>
        <w:ind w:left="671"/>
        <w:textAlignment w:val="auto"/>
        <w:outlineLvl w:val="4"/>
        <w:rPr>
          <w:rFonts w:ascii="仿宋" w:hAnsi="仿宋" w:eastAsia="仿宋" w:cs="仿宋"/>
          <w:sz w:val="31"/>
          <w:szCs w:val="31"/>
        </w:rPr>
      </w:pPr>
      <w:r>
        <w:rPr>
          <w:rFonts w:ascii="仿宋" w:hAnsi="仿宋" w:eastAsia="仿宋" w:cs="仿宋"/>
          <w:spacing w:val="7"/>
          <w:sz w:val="31"/>
          <w:szCs w:val="31"/>
        </w:rPr>
        <w:t>4</w:t>
      </w:r>
      <w:r>
        <w:rPr>
          <w:rFonts w:ascii="仿宋" w:hAnsi="仿宋" w:eastAsia="仿宋" w:cs="仿宋"/>
          <w:spacing w:val="6"/>
          <w:sz w:val="31"/>
          <w:szCs w:val="31"/>
        </w:rPr>
        <w:t>.1.1 监理人赔偿金额按下列方法确定：</w:t>
      </w:r>
    </w:p>
    <w:p>
      <w:pPr>
        <w:keepNext w:val="0"/>
        <w:keepLines w:val="0"/>
        <w:pageBreakBefore w:val="0"/>
        <w:widowControl w:val="0"/>
        <w:kinsoku/>
        <w:wordWrap/>
        <w:overflowPunct/>
        <w:topLinePunct w:val="0"/>
        <w:autoSpaceDE/>
        <w:autoSpaceDN/>
        <w:bidi w:val="0"/>
        <w:adjustRightInd/>
        <w:snapToGrid/>
        <w:spacing w:before="259" w:line="480" w:lineRule="exact"/>
        <w:ind w:left="52" w:right="105" w:firstLine="631"/>
        <w:textAlignment w:val="auto"/>
        <w:rPr>
          <w:rFonts w:ascii="仿宋" w:hAnsi="仿宋" w:eastAsia="仿宋" w:cs="仿宋"/>
          <w:sz w:val="31"/>
          <w:szCs w:val="31"/>
        </w:rPr>
      </w:pPr>
      <w:r>
        <w:rPr>
          <w:rFonts w:ascii="仿宋" w:hAnsi="仿宋" w:eastAsia="仿宋" w:cs="仿宋"/>
          <w:spacing w:val="30"/>
          <w:sz w:val="31"/>
          <w:szCs w:val="31"/>
        </w:rPr>
        <w:t>赔</w:t>
      </w:r>
      <w:r>
        <w:rPr>
          <w:rFonts w:ascii="仿宋" w:hAnsi="仿宋" w:eastAsia="仿宋" w:cs="仿宋"/>
          <w:spacing w:val="23"/>
          <w:sz w:val="31"/>
          <w:szCs w:val="31"/>
        </w:rPr>
        <w:t>偿金＝直接经济损失×正常工作酬金÷工程概算投</w:t>
      </w:r>
      <w:r>
        <w:rPr>
          <w:rFonts w:ascii="仿宋" w:hAnsi="仿宋" w:eastAsia="仿宋" w:cs="仿宋"/>
          <w:spacing w:val="25"/>
          <w:sz w:val="31"/>
          <w:szCs w:val="31"/>
        </w:rPr>
        <w:t>资</w:t>
      </w:r>
      <w:r>
        <w:rPr>
          <w:rFonts w:ascii="仿宋" w:hAnsi="仿宋" w:eastAsia="仿宋" w:cs="仿宋"/>
          <w:spacing w:val="22"/>
          <w:sz w:val="31"/>
          <w:szCs w:val="31"/>
        </w:rPr>
        <w:t>额(或建筑安装工程费)</w:t>
      </w:r>
    </w:p>
    <w:p>
      <w:pPr>
        <w:keepNext w:val="0"/>
        <w:keepLines w:val="0"/>
        <w:pageBreakBefore w:val="0"/>
        <w:widowControl w:val="0"/>
        <w:kinsoku/>
        <w:wordWrap/>
        <w:overflowPunct/>
        <w:topLinePunct w:val="0"/>
        <w:autoSpaceDE/>
        <w:autoSpaceDN/>
        <w:bidi w:val="0"/>
        <w:adjustRightInd/>
        <w:snapToGrid/>
        <w:spacing w:line="480" w:lineRule="exact"/>
        <w:ind w:left="340"/>
        <w:textAlignment w:val="auto"/>
        <w:outlineLvl w:val="3"/>
        <w:rPr>
          <w:rFonts w:ascii="仿宋" w:hAnsi="仿宋" w:eastAsia="仿宋" w:cs="仿宋"/>
          <w:sz w:val="31"/>
          <w:szCs w:val="31"/>
        </w:rPr>
      </w:pPr>
      <w:r>
        <w:rPr>
          <w:rFonts w:ascii="仿宋" w:hAnsi="仿宋" w:eastAsia="仿宋" w:cs="仿宋"/>
          <w:spacing w:val="13"/>
          <w:sz w:val="31"/>
          <w:szCs w:val="31"/>
        </w:rPr>
        <w:t>4</w:t>
      </w:r>
      <w:r>
        <w:rPr>
          <w:rFonts w:ascii="仿宋" w:hAnsi="仿宋" w:eastAsia="仿宋" w:cs="仿宋"/>
          <w:spacing w:val="11"/>
          <w:sz w:val="31"/>
          <w:szCs w:val="31"/>
        </w:rPr>
        <w:t>.2 委托人的违约责任</w:t>
      </w:r>
    </w:p>
    <w:p>
      <w:pPr>
        <w:keepNext w:val="0"/>
        <w:keepLines w:val="0"/>
        <w:pageBreakBefore w:val="0"/>
        <w:widowControl w:val="0"/>
        <w:kinsoku/>
        <w:wordWrap/>
        <w:overflowPunct/>
        <w:topLinePunct w:val="0"/>
        <w:autoSpaceDE/>
        <w:autoSpaceDN/>
        <w:bidi w:val="0"/>
        <w:adjustRightInd/>
        <w:snapToGrid/>
        <w:spacing w:before="101" w:line="480" w:lineRule="exact"/>
        <w:ind w:left="671"/>
        <w:textAlignment w:val="auto"/>
        <w:outlineLvl w:val="4"/>
        <w:rPr>
          <w:rFonts w:ascii="仿宋" w:hAnsi="仿宋" w:eastAsia="仿宋" w:cs="仿宋"/>
          <w:sz w:val="31"/>
          <w:szCs w:val="31"/>
          <w:highlight w:val="yellow"/>
        </w:rPr>
      </w:pPr>
      <w:r>
        <w:rPr>
          <w:rFonts w:ascii="仿宋" w:hAnsi="仿宋" w:eastAsia="仿宋" w:cs="仿宋"/>
          <w:spacing w:val="10"/>
          <w:sz w:val="31"/>
          <w:szCs w:val="31"/>
          <w:highlight w:val="yellow"/>
        </w:rPr>
        <w:t>4.2.3 委托人逾期付款利息按下列方法确定</w:t>
      </w:r>
      <w:r>
        <w:rPr>
          <w:rFonts w:ascii="仿宋" w:hAnsi="仿宋" w:eastAsia="仿宋" w:cs="仿宋"/>
          <w:spacing w:val="8"/>
          <w:sz w:val="31"/>
          <w:szCs w:val="31"/>
          <w:highlight w:val="yellow"/>
        </w:rPr>
        <w:t>：</w:t>
      </w:r>
    </w:p>
    <w:p>
      <w:pPr>
        <w:keepNext w:val="0"/>
        <w:keepLines w:val="0"/>
        <w:pageBreakBefore w:val="0"/>
        <w:widowControl w:val="0"/>
        <w:kinsoku/>
        <w:wordWrap/>
        <w:overflowPunct/>
        <w:topLinePunct w:val="0"/>
        <w:autoSpaceDE/>
        <w:autoSpaceDN/>
        <w:bidi w:val="0"/>
        <w:adjustRightInd/>
        <w:snapToGrid/>
        <w:spacing w:before="152" w:line="480" w:lineRule="exact"/>
        <w:ind w:left="33"/>
        <w:textAlignment w:val="auto"/>
        <w:outlineLvl w:val="2"/>
        <w:rPr>
          <w:rFonts w:hint="eastAsia" w:ascii="仿宋" w:hAnsi="仿宋" w:eastAsia="仿宋" w:cs="仿宋"/>
          <w:spacing w:val="33"/>
          <w:sz w:val="31"/>
          <w:szCs w:val="31"/>
          <w:highlight w:val="yellow"/>
          <w:lang w:eastAsia="zh-CN"/>
        </w:rPr>
      </w:pPr>
      <w:r>
        <w:rPr>
          <w:rFonts w:hint="eastAsia" w:ascii="仿宋" w:hAnsi="仿宋" w:eastAsia="仿宋" w:cs="仿宋"/>
          <w:spacing w:val="33"/>
          <w:sz w:val="31"/>
          <w:szCs w:val="31"/>
          <w:highlight w:val="yellow"/>
          <w:lang w:val="en-US" w:eastAsia="zh-CN"/>
        </w:rPr>
        <w:t>不支付</w:t>
      </w:r>
      <w:r>
        <w:rPr>
          <w:rFonts w:ascii="仿宋" w:hAnsi="仿宋" w:eastAsia="仿宋" w:cs="仿宋"/>
          <w:spacing w:val="10"/>
          <w:sz w:val="31"/>
          <w:szCs w:val="31"/>
          <w:highlight w:val="yellow"/>
        </w:rPr>
        <w:t>逾期付款利息</w:t>
      </w:r>
      <w:r>
        <w:rPr>
          <w:rFonts w:hint="eastAsia" w:ascii="仿宋" w:hAnsi="仿宋" w:eastAsia="仿宋" w:cs="仿宋"/>
          <w:spacing w:val="33"/>
          <w:sz w:val="31"/>
          <w:szCs w:val="31"/>
          <w:highlight w:val="yellow"/>
          <w:lang w:eastAsia="zh-CN"/>
        </w:rPr>
        <w:t>。</w:t>
      </w:r>
    </w:p>
    <w:p>
      <w:pPr>
        <w:keepNext w:val="0"/>
        <w:keepLines w:val="0"/>
        <w:pageBreakBefore w:val="0"/>
        <w:widowControl w:val="0"/>
        <w:kinsoku/>
        <w:wordWrap/>
        <w:overflowPunct/>
        <w:topLinePunct w:val="0"/>
        <w:autoSpaceDE/>
        <w:autoSpaceDN/>
        <w:bidi w:val="0"/>
        <w:adjustRightInd/>
        <w:snapToGrid/>
        <w:spacing w:before="152" w:line="480" w:lineRule="exact"/>
        <w:ind w:left="33"/>
        <w:textAlignment w:val="auto"/>
        <w:outlineLvl w:val="2"/>
        <w:rPr>
          <w:rFonts w:ascii="仿宋" w:hAnsi="仿宋" w:eastAsia="仿宋" w:cs="仿宋"/>
          <w:sz w:val="31"/>
          <w:szCs w:val="31"/>
        </w:rPr>
      </w:pPr>
      <w:r>
        <w:rPr>
          <w:rFonts w:ascii="仿宋" w:hAnsi="仿宋" w:eastAsia="仿宋" w:cs="仿宋"/>
          <w:spacing w:val="8"/>
          <w:sz w:val="31"/>
          <w:szCs w:val="31"/>
          <w14:textOutline w14:w="5724" w14:cap="flat" w14:cmpd="sng">
            <w14:solidFill>
              <w14:srgbClr w14:val="000000"/>
            </w14:solidFill>
            <w14:prstDash w14:val="solid"/>
            <w14:miter w14:val="0"/>
          </w14:textOutline>
        </w:rPr>
        <w:t>5.</w:t>
      </w:r>
      <w:r>
        <w:rPr>
          <w:rFonts w:ascii="仿宋" w:hAnsi="仿宋" w:eastAsia="仿宋" w:cs="仿宋"/>
          <w:spacing w:val="8"/>
          <w:sz w:val="31"/>
          <w:szCs w:val="31"/>
        </w:rPr>
        <w:t xml:space="preserve"> </w:t>
      </w:r>
      <w:r>
        <w:rPr>
          <w:rFonts w:ascii="仿宋" w:hAnsi="仿宋" w:eastAsia="仿宋" w:cs="仿宋"/>
          <w:spacing w:val="8"/>
          <w:sz w:val="31"/>
          <w:szCs w:val="31"/>
          <w14:textOutline w14:w="5724" w14:cap="flat" w14:cmpd="sng">
            <w14:solidFill>
              <w14:srgbClr w14:val="000000"/>
            </w14:solidFill>
            <w14:prstDash w14:val="solid"/>
            <w14:miter w14:val="0"/>
          </w14:textOutline>
        </w:rPr>
        <w:t>支</w:t>
      </w:r>
      <w:r>
        <w:rPr>
          <w:rFonts w:ascii="仿宋" w:hAnsi="仿宋" w:eastAsia="仿宋" w:cs="仿宋"/>
          <w:spacing w:val="7"/>
          <w:sz w:val="31"/>
          <w:szCs w:val="31"/>
          <w14:textOutline w14:w="5724" w14:cap="flat" w14:cmpd="sng">
            <w14:solidFill>
              <w14:srgbClr w14:val="000000"/>
            </w14:solidFill>
            <w14:prstDash w14:val="solid"/>
            <w14:miter w14:val="0"/>
          </w14:textOutline>
        </w:rPr>
        <w:t>付</w:t>
      </w:r>
    </w:p>
    <w:p>
      <w:pPr>
        <w:keepNext w:val="0"/>
        <w:keepLines w:val="0"/>
        <w:pageBreakBefore w:val="0"/>
        <w:widowControl w:val="0"/>
        <w:kinsoku/>
        <w:wordWrap/>
        <w:overflowPunct/>
        <w:topLinePunct w:val="0"/>
        <w:autoSpaceDE/>
        <w:autoSpaceDN/>
        <w:bidi w:val="0"/>
        <w:adjustRightInd/>
        <w:snapToGrid/>
        <w:spacing w:before="243" w:line="480" w:lineRule="exact"/>
        <w:ind w:left="318"/>
        <w:textAlignment w:val="auto"/>
        <w:outlineLvl w:val="3"/>
        <w:rPr>
          <w:rFonts w:ascii="仿宋" w:hAnsi="仿宋" w:eastAsia="仿宋" w:cs="仿宋"/>
          <w:sz w:val="31"/>
          <w:szCs w:val="31"/>
        </w:rPr>
      </w:pPr>
      <w:r>
        <w:rPr>
          <w:rFonts w:ascii="仿宋" w:hAnsi="仿宋" w:eastAsia="仿宋" w:cs="仿宋"/>
          <w:spacing w:val="11"/>
          <w:sz w:val="31"/>
          <w:szCs w:val="31"/>
        </w:rPr>
        <w:t>5</w:t>
      </w:r>
      <w:r>
        <w:rPr>
          <w:rFonts w:ascii="仿宋" w:hAnsi="仿宋" w:eastAsia="仿宋" w:cs="仿宋"/>
          <w:spacing w:val="7"/>
          <w:sz w:val="31"/>
          <w:szCs w:val="31"/>
        </w:rPr>
        <w:t>.1 支付货币</w:t>
      </w:r>
    </w:p>
    <w:p>
      <w:pPr>
        <w:keepNext w:val="0"/>
        <w:keepLines w:val="0"/>
        <w:pageBreakBefore w:val="0"/>
        <w:widowControl w:val="0"/>
        <w:kinsoku/>
        <w:wordWrap/>
        <w:overflowPunct/>
        <w:topLinePunct w:val="0"/>
        <w:autoSpaceDE/>
        <w:autoSpaceDN/>
        <w:bidi w:val="0"/>
        <w:adjustRightInd/>
        <w:snapToGrid/>
        <w:spacing w:before="259" w:line="480" w:lineRule="exact"/>
        <w:ind w:left="348" w:firstLine="351"/>
        <w:textAlignment w:val="auto"/>
        <w:rPr>
          <w:rFonts w:ascii="仿宋" w:hAnsi="仿宋" w:eastAsia="仿宋" w:cs="仿宋"/>
          <w:sz w:val="31"/>
          <w:szCs w:val="31"/>
        </w:rPr>
      </w:pPr>
      <w:r>
        <w:rPr>
          <w:rFonts w:ascii="仿宋" w:hAnsi="仿宋" w:eastAsia="仿宋" w:cs="仿宋"/>
          <w:spacing w:val="-18"/>
          <w:sz w:val="31"/>
          <w:szCs w:val="31"/>
        </w:rPr>
        <w:t>币</w:t>
      </w:r>
      <w:r>
        <w:rPr>
          <w:rFonts w:ascii="仿宋" w:hAnsi="仿宋" w:eastAsia="仿宋" w:cs="仿宋"/>
          <w:spacing w:val="-17"/>
          <w:sz w:val="31"/>
          <w:szCs w:val="31"/>
        </w:rPr>
        <w:t xml:space="preserve">种为： </w:t>
      </w:r>
      <w:r>
        <w:rPr>
          <w:rFonts w:ascii="仿宋" w:hAnsi="仿宋" w:eastAsia="仿宋" w:cs="仿宋"/>
          <w:spacing w:val="-17"/>
          <w:sz w:val="31"/>
          <w:szCs w:val="31"/>
          <w:u w:val="single" w:color="auto"/>
        </w:rPr>
        <w:t xml:space="preserve">  人民币 </w:t>
      </w:r>
      <w:r>
        <w:rPr>
          <w:rFonts w:ascii="仿宋" w:hAnsi="仿宋" w:eastAsia="仿宋" w:cs="仿宋"/>
          <w:spacing w:val="-17"/>
          <w:sz w:val="31"/>
          <w:szCs w:val="31"/>
        </w:rPr>
        <w:t>，比例为：</w:t>
      </w:r>
      <w:r>
        <w:rPr>
          <w:rFonts w:ascii="仿宋" w:hAnsi="仿宋" w:eastAsia="仿宋" w:cs="仿宋"/>
          <w:spacing w:val="-17"/>
          <w:sz w:val="31"/>
          <w:szCs w:val="31"/>
          <w:u w:val="single" w:color="auto"/>
        </w:rPr>
        <w:t xml:space="preserve">       </w:t>
      </w:r>
      <w:r>
        <w:rPr>
          <w:rFonts w:ascii="仿宋" w:hAnsi="仿宋" w:eastAsia="仿宋" w:cs="仿宋"/>
          <w:spacing w:val="-17"/>
          <w:sz w:val="31"/>
          <w:szCs w:val="31"/>
        </w:rPr>
        <w:t>，汇率为：</w:t>
      </w:r>
      <w:r>
        <w:rPr>
          <w:rFonts w:ascii="仿宋" w:hAnsi="仿宋" w:eastAsia="仿宋" w:cs="仿宋"/>
          <w:spacing w:val="-17"/>
          <w:sz w:val="31"/>
          <w:szCs w:val="31"/>
          <w:u w:val="single" w:color="auto"/>
        </w:rPr>
        <w:t xml:space="preserve">       </w:t>
      </w:r>
      <w:r>
        <w:rPr>
          <w:rFonts w:ascii="仿宋" w:hAnsi="仿宋" w:eastAsia="仿宋" w:cs="仿宋"/>
          <w:spacing w:val="-17"/>
          <w:sz w:val="31"/>
          <w:szCs w:val="31"/>
        </w:rPr>
        <w:t>。</w:t>
      </w:r>
      <w:r>
        <w:rPr>
          <w:rFonts w:ascii="仿宋" w:hAnsi="仿宋" w:eastAsia="仿宋" w:cs="仿宋"/>
          <w:sz w:val="31"/>
          <w:szCs w:val="31"/>
        </w:rPr>
        <w:t xml:space="preserve"> </w:t>
      </w:r>
      <w:r>
        <w:rPr>
          <w:rFonts w:ascii="仿宋" w:hAnsi="仿宋" w:eastAsia="仿宋" w:cs="仿宋"/>
          <w:spacing w:val="12"/>
          <w:sz w:val="31"/>
          <w:szCs w:val="31"/>
        </w:rPr>
        <w:t>5</w:t>
      </w:r>
      <w:r>
        <w:rPr>
          <w:rFonts w:ascii="仿宋" w:hAnsi="仿宋" w:eastAsia="仿宋" w:cs="仿宋"/>
          <w:spacing w:val="9"/>
          <w:sz w:val="31"/>
          <w:szCs w:val="31"/>
        </w:rPr>
        <w:t>.3 支付酬金</w:t>
      </w:r>
    </w:p>
    <w:p>
      <w:pPr>
        <w:keepNext w:val="0"/>
        <w:keepLines w:val="0"/>
        <w:pageBreakBefore w:val="0"/>
        <w:widowControl w:val="0"/>
        <w:kinsoku/>
        <w:wordWrap/>
        <w:overflowPunct/>
        <w:topLinePunct w:val="0"/>
        <w:autoSpaceDE/>
        <w:autoSpaceDN/>
        <w:bidi w:val="0"/>
        <w:adjustRightInd/>
        <w:snapToGrid/>
        <w:spacing w:line="480" w:lineRule="exact"/>
        <w:ind w:left="686"/>
        <w:textAlignment w:val="auto"/>
        <w:rPr>
          <w:rFonts w:ascii="仿宋" w:hAnsi="仿宋" w:eastAsia="仿宋" w:cs="仿宋"/>
          <w:sz w:val="31"/>
          <w:szCs w:val="31"/>
        </w:rPr>
      </w:pPr>
      <w:r>
        <w:rPr>
          <w:rFonts w:ascii="仿宋" w:hAnsi="仿宋" w:eastAsia="仿宋" w:cs="仿宋"/>
          <w:spacing w:val="15"/>
          <w:sz w:val="31"/>
          <w:szCs w:val="31"/>
        </w:rPr>
        <w:t>正</w:t>
      </w:r>
      <w:r>
        <w:rPr>
          <w:rFonts w:ascii="仿宋" w:hAnsi="仿宋" w:eastAsia="仿宋" w:cs="仿宋"/>
          <w:spacing w:val="11"/>
          <w:sz w:val="31"/>
          <w:szCs w:val="31"/>
        </w:rPr>
        <w:t>常工作酬金的支付：</w:t>
      </w:r>
    </w:p>
    <w:p>
      <w:pPr>
        <w:keepNext w:val="0"/>
        <w:keepLines w:val="0"/>
        <w:pageBreakBefore w:val="0"/>
        <w:widowControl w:val="0"/>
        <w:kinsoku/>
        <w:wordWrap/>
        <w:overflowPunct/>
        <w:topLinePunct w:val="0"/>
        <w:autoSpaceDE/>
        <w:autoSpaceDN/>
        <w:bidi w:val="0"/>
        <w:adjustRightInd/>
        <w:snapToGrid/>
        <w:spacing w:line="480" w:lineRule="exact"/>
        <w:textAlignment w:val="auto"/>
      </w:pPr>
    </w:p>
    <w:tbl>
      <w:tblPr>
        <w:tblStyle w:val="31"/>
        <w:tblW w:w="8095" w:type="dxa"/>
        <w:tblInd w:w="14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09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377" w:hRule="atLeast"/>
        </w:trPr>
        <w:tc>
          <w:tcPr>
            <w:tcW w:w="8095" w:type="dxa"/>
            <w:vAlign w:val="top"/>
          </w:tcPr>
          <w:p>
            <w:pPr>
              <w:widowControl/>
              <w:wordWrap/>
              <w:spacing w:line="240" w:lineRule="auto"/>
              <w:ind w:firstLine="0" w:firstLineChars="0"/>
              <w:jc w:val="left"/>
              <w:rPr>
                <w:rFonts w:hint="eastAsia" w:ascii="仿宋" w:hAnsi="仿宋" w:eastAsia="仿宋" w:cs="仿宋"/>
                <w:i w:val="0"/>
                <w:iCs w:val="0"/>
                <w:color w:val="000000"/>
                <w:kern w:val="0"/>
                <w:sz w:val="30"/>
                <w:szCs w:val="30"/>
                <w:u w:val="none"/>
                <w:lang w:bidi="ar"/>
              </w:rPr>
            </w:pPr>
            <w:r>
              <w:rPr>
                <w:rFonts w:hint="eastAsia" w:ascii="宋体" w:hAnsi="宋体" w:eastAsia="宋体" w:cs="宋体"/>
                <w:color w:val="FF0000"/>
                <w:sz w:val="30"/>
                <w:szCs w:val="30"/>
              </w:rPr>
              <w:t xml:space="preserve">付款方式： </w:t>
            </w:r>
            <w:r>
              <w:rPr>
                <w:rFonts w:hint="default" w:ascii="Times New Roman" w:hAnsi="Times New Roman" w:cs="Times New Roman"/>
                <w:color w:val="auto"/>
                <w:kern w:val="0"/>
                <w:sz w:val="24"/>
                <w:lang w:bidi="ar"/>
              </w:rPr>
              <w:t>以同期经审核后的施工单位申报工程审定价款为基数支付监理费,支付核定监理费的80%；工程经竣工验收合格， 达到施工合同 约定的质量标准付至总监理费的 85%；工程竣工审计完成时后付至总监理费 (总监理费为工程竣工审定价款乘以中标费率) 的 97%。余款作为质量保证金，工程质保期满， 按合同约定无息退还。</w:t>
            </w:r>
            <w:r>
              <w:rPr>
                <w:rFonts w:hint="default" w:ascii="Times New Roman" w:hAnsi="Times New Roman" w:cs="Times New Roman" w:eastAsiaTheme="minorEastAsia"/>
                <w:color w:val="auto"/>
                <w:spacing w:val="0"/>
                <w:kern w:val="0"/>
                <w:sz w:val="24"/>
                <w:szCs w:val="24"/>
                <w:u w:val="none" w:color="auto"/>
                <w:lang w:bidi="ar"/>
              </w:rPr>
              <w:t xml:space="preserve"> </w:t>
            </w:r>
            <w:r>
              <w:rPr>
                <w:rFonts w:hint="default" w:ascii="Times New Roman" w:hAnsi="Times New Roman" w:cs="Times New Roman" w:eastAsiaTheme="minorEastAsia"/>
                <w:color w:val="FF0000"/>
                <w:spacing w:val="0"/>
                <w:kern w:val="0"/>
                <w:sz w:val="24"/>
                <w:szCs w:val="24"/>
                <w:u w:val="none" w:color="auto"/>
                <w:lang w:bidi="ar"/>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ascii="Times New Roman" w:hAnsi="Times New Roman" w:cs="Times New Roman"/>
                <w:kern w:val="0"/>
                <w:sz w:val="24"/>
              </w:rPr>
              <w:t>注：</w:t>
            </w:r>
            <w:r>
              <w:rPr>
                <w:rFonts w:ascii="Times New Roman" w:hAnsi="Times New Roman" w:cs="Times New Roman" w:eastAsiaTheme="minorEastAsia"/>
                <w:color w:val="auto"/>
                <w:kern w:val="0"/>
                <w:sz w:val="24"/>
                <w:szCs w:val="24"/>
                <w:lang w:val="en-US" w:eastAsia="zh-CN" w:bidi="ar"/>
              </w:rPr>
              <w:t>（</w:t>
            </w:r>
            <w:r>
              <w:rPr>
                <w:rFonts w:hint="default" w:ascii="Times New Roman" w:hAnsi="Times New Roman" w:cs="Times New Roman" w:eastAsiaTheme="minorEastAsia"/>
                <w:color w:val="auto"/>
                <w:kern w:val="0"/>
                <w:sz w:val="24"/>
                <w:szCs w:val="24"/>
                <w:lang w:val="en-US" w:eastAsia="zh-CN" w:bidi="ar"/>
              </w:rPr>
              <w:t>1）</w:t>
            </w:r>
            <w:r>
              <w:rPr>
                <w:rFonts w:hint="default" w:ascii="Times New Roman" w:hAnsi="Times New Roman" w:cs="Times New Roman"/>
                <w:color w:val="auto"/>
                <w:kern w:val="0"/>
                <w:sz w:val="24"/>
                <w:lang w:bidi="ar"/>
              </w:rPr>
              <w:t>工程款凭正式增值税专用发票结算。监理单位应在每次付款前向建设单位提交一份付款申请、税务发票，并附工程进度及监理单位按合同约定履行义务的有关证明。建设单位审核监理单位的付款申请资料无误后履行付款手续。监理费付至竣工审定价款监理费的 97%时，需提供全额增值税专用发票，否则甲方有权暂停付款。（施工工期顺延时，服务费不予调整）。监理费用=招标文件规定监理范围内竣工审定价款×中标费率。</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 </w:t>
            </w:r>
          </w:p>
          <w:p>
            <w:pPr>
              <w:keepNext w:val="0"/>
              <w:keepLines w:val="0"/>
              <w:widowControl/>
              <w:suppressLineNumbers w:val="0"/>
              <w:ind w:firstLine="0" w:firstLineChars="0"/>
              <w:jc w:val="left"/>
              <w:rPr>
                <w:sz w:val="24"/>
                <w:szCs w:val="24"/>
              </w:rPr>
            </w:pPr>
          </w:p>
          <w:p>
            <w:pPr>
              <w:pStyle w:val="15"/>
            </w:pPr>
          </w:p>
        </w:tc>
      </w:tr>
    </w:tbl>
    <w:p>
      <w:pPr>
        <w:keepNext w:val="0"/>
        <w:keepLines w:val="0"/>
        <w:pageBreakBefore w:val="0"/>
        <w:widowControl w:val="0"/>
        <w:kinsoku/>
        <w:wordWrap/>
        <w:overflowPunct/>
        <w:topLinePunct w:val="0"/>
        <w:autoSpaceDE/>
        <w:autoSpaceDN/>
        <w:bidi w:val="0"/>
        <w:adjustRightInd/>
        <w:snapToGrid/>
        <w:spacing w:before="100" w:line="480" w:lineRule="exact"/>
        <w:ind w:left="29"/>
        <w:textAlignment w:val="auto"/>
        <w:outlineLvl w:val="2"/>
        <w:rPr>
          <w:rFonts w:ascii="仿宋" w:hAnsi="仿宋" w:eastAsia="仿宋" w:cs="仿宋"/>
          <w:sz w:val="31"/>
          <w:szCs w:val="31"/>
        </w:rPr>
      </w:pPr>
      <w:r>
        <w:rPr>
          <w:rFonts w:ascii="仿宋" w:hAnsi="仿宋" w:eastAsia="仿宋" w:cs="仿宋"/>
          <w:spacing w:val="22"/>
          <w:sz w:val="31"/>
          <w:szCs w:val="31"/>
        </w:rPr>
        <w:t>6</w:t>
      </w:r>
      <w:r>
        <w:rPr>
          <w:rFonts w:ascii="仿宋" w:hAnsi="仿宋" w:eastAsia="仿宋" w:cs="仿宋"/>
          <w:spacing w:val="12"/>
          <w:sz w:val="31"/>
          <w:szCs w:val="31"/>
          <w14:textOutline w14:w="5724" w14:cap="flat" w14:cmpd="sng">
            <w14:solidFill>
              <w14:srgbClr w14:val="000000"/>
            </w14:solidFill>
            <w14:prstDash w14:val="solid"/>
            <w14:miter w14:val="0"/>
          </w14:textOutline>
        </w:rPr>
        <w:t>.</w:t>
      </w:r>
      <w:r>
        <w:rPr>
          <w:rFonts w:ascii="仿宋" w:hAnsi="仿宋" w:eastAsia="仿宋" w:cs="仿宋"/>
          <w:spacing w:val="12"/>
          <w:sz w:val="31"/>
          <w:szCs w:val="31"/>
        </w:rPr>
        <w:t xml:space="preserve"> </w:t>
      </w:r>
      <w:r>
        <w:rPr>
          <w:rFonts w:ascii="仿宋" w:hAnsi="仿宋" w:eastAsia="仿宋" w:cs="仿宋"/>
          <w:spacing w:val="12"/>
          <w:sz w:val="31"/>
          <w:szCs w:val="31"/>
          <w14:textOutline w14:w="5724" w14:cap="flat" w14:cmpd="sng">
            <w14:solidFill>
              <w14:srgbClr w14:val="000000"/>
            </w14:solidFill>
            <w14:prstDash w14:val="solid"/>
            <w14:miter w14:val="0"/>
          </w14:textOutline>
        </w:rPr>
        <w:t>合同生效、变更、暂停、解除与终止</w:t>
      </w:r>
    </w:p>
    <w:p>
      <w:pPr>
        <w:keepNext w:val="0"/>
        <w:keepLines w:val="0"/>
        <w:pageBreakBefore w:val="0"/>
        <w:widowControl w:val="0"/>
        <w:kinsoku/>
        <w:wordWrap/>
        <w:overflowPunct/>
        <w:topLinePunct w:val="0"/>
        <w:autoSpaceDE/>
        <w:autoSpaceDN/>
        <w:bidi w:val="0"/>
        <w:adjustRightInd/>
        <w:snapToGrid/>
        <w:spacing w:before="244" w:line="480" w:lineRule="exact"/>
        <w:ind w:left="344"/>
        <w:textAlignment w:val="auto"/>
        <w:outlineLvl w:val="3"/>
        <w:rPr>
          <w:rFonts w:ascii="仿宋" w:hAnsi="仿宋" w:eastAsia="仿宋" w:cs="仿宋"/>
          <w:sz w:val="31"/>
          <w:szCs w:val="31"/>
        </w:rPr>
      </w:pPr>
      <w:r>
        <w:rPr>
          <w:rFonts w:ascii="仿宋" w:hAnsi="仿宋" w:eastAsia="仿宋" w:cs="仿宋"/>
          <w:spacing w:val="10"/>
          <w:sz w:val="31"/>
          <w:szCs w:val="31"/>
        </w:rPr>
        <w:t>6</w:t>
      </w:r>
      <w:r>
        <w:rPr>
          <w:rFonts w:ascii="仿宋" w:hAnsi="仿宋" w:eastAsia="仿宋" w:cs="仿宋"/>
          <w:spacing w:val="7"/>
          <w:sz w:val="31"/>
          <w:szCs w:val="31"/>
        </w:rPr>
        <w:t>.1 生效</w:t>
      </w:r>
    </w:p>
    <w:p>
      <w:pPr>
        <w:keepNext w:val="0"/>
        <w:keepLines w:val="0"/>
        <w:pageBreakBefore w:val="0"/>
        <w:widowControl w:val="0"/>
        <w:kinsoku/>
        <w:wordWrap/>
        <w:overflowPunct/>
        <w:topLinePunct w:val="0"/>
        <w:autoSpaceDE/>
        <w:autoSpaceDN/>
        <w:bidi w:val="0"/>
        <w:adjustRightInd/>
        <w:snapToGrid/>
        <w:spacing w:before="258" w:line="480" w:lineRule="exact"/>
        <w:ind w:left="518"/>
        <w:textAlignment w:val="auto"/>
        <w:rPr>
          <w:rFonts w:ascii="仿宋" w:hAnsi="仿宋" w:eastAsia="仿宋" w:cs="仿宋"/>
          <w:sz w:val="24"/>
          <w:szCs w:val="24"/>
        </w:rPr>
      </w:pPr>
      <w:r>
        <w:rPr>
          <w:rFonts w:ascii="仿宋" w:hAnsi="仿宋" w:eastAsia="仿宋" w:cs="仿宋"/>
          <w:spacing w:val="4"/>
          <w:sz w:val="31"/>
          <w:szCs w:val="31"/>
        </w:rPr>
        <w:t>本合同生效条件：</w:t>
      </w:r>
      <w:r>
        <w:rPr>
          <w:rFonts w:ascii="仿宋" w:hAnsi="仿宋" w:eastAsia="仿宋" w:cs="仿宋"/>
          <w:spacing w:val="2"/>
          <w:sz w:val="24"/>
          <w:szCs w:val="24"/>
          <w:u w:val="single" w:color="auto"/>
        </w:rPr>
        <w:t>委托人和监理人的法定代表人或其授权代理人在协</w:t>
      </w:r>
    </w:p>
    <w:p>
      <w:pPr>
        <w:keepNext w:val="0"/>
        <w:keepLines w:val="0"/>
        <w:pageBreakBefore w:val="0"/>
        <w:widowControl w:val="0"/>
        <w:kinsoku/>
        <w:wordWrap/>
        <w:overflowPunct/>
        <w:topLinePunct w:val="0"/>
        <w:autoSpaceDE/>
        <w:autoSpaceDN/>
        <w:bidi w:val="0"/>
        <w:adjustRightInd/>
        <w:snapToGrid/>
        <w:spacing w:before="248" w:line="480" w:lineRule="exact"/>
        <w:ind w:left="31"/>
        <w:textAlignment w:val="auto"/>
        <w:rPr>
          <w:rFonts w:ascii="仿宋" w:hAnsi="仿宋" w:eastAsia="仿宋" w:cs="仿宋"/>
          <w:sz w:val="24"/>
          <w:szCs w:val="24"/>
        </w:rPr>
      </w:pPr>
      <w:r>
        <w:rPr>
          <w:rFonts w:ascii="仿宋" w:hAnsi="仿宋" w:eastAsia="仿宋" w:cs="仿宋"/>
          <w:spacing w:val="-9"/>
          <w:sz w:val="24"/>
          <w:szCs w:val="24"/>
          <w:u w:val="single" w:color="auto"/>
        </w:rPr>
        <w:t>议书上签字并加盖单位章后本合同生效</w:t>
      </w:r>
      <w:r>
        <w:rPr>
          <w:rFonts w:ascii="仿宋" w:hAnsi="仿宋" w:eastAsia="仿宋" w:cs="仿宋"/>
          <w:spacing w:val="-6"/>
          <w:sz w:val="24"/>
          <w:szCs w:val="24"/>
          <w:u w:val="single" w:color="auto"/>
        </w:rPr>
        <w:t>。</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179" w:line="480" w:lineRule="exact"/>
        <w:ind w:left="344"/>
        <w:textAlignment w:val="auto"/>
        <w:outlineLvl w:val="3"/>
        <w:rPr>
          <w:rFonts w:ascii="仿宋" w:hAnsi="仿宋" w:eastAsia="仿宋" w:cs="仿宋"/>
          <w:sz w:val="31"/>
          <w:szCs w:val="31"/>
          <w:highlight w:val="yellow"/>
        </w:rPr>
      </w:pPr>
      <w:r>
        <w:rPr>
          <w:rFonts w:ascii="仿宋" w:hAnsi="仿宋" w:eastAsia="仿宋" w:cs="仿宋"/>
          <w:spacing w:val="7"/>
          <w:sz w:val="31"/>
          <w:szCs w:val="31"/>
          <w:highlight w:val="yellow"/>
        </w:rPr>
        <w:t>6.2 变</w:t>
      </w:r>
      <w:r>
        <w:rPr>
          <w:rFonts w:ascii="仿宋" w:hAnsi="仿宋" w:eastAsia="仿宋" w:cs="仿宋"/>
          <w:spacing w:val="6"/>
          <w:sz w:val="31"/>
          <w:szCs w:val="31"/>
          <w:highlight w:val="yellow"/>
        </w:rPr>
        <w:t>更</w:t>
      </w:r>
    </w:p>
    <w:p>
      <w:pPr>
        <w:keepNext w:val="0"/>
        <w:keepLines w:val="0"/>
        <w:pageBreakBefore w:val="0"/>
        <w:widowControl w:val="0"/>
        <w:kinsoku/>
        <w:wordWrap/>
        <w:overflowPunct/>
        <w:topLinePunct w:val="0"/>
        <w:autoSpaceDE/>
        <w:autoSpaceDN/>
        <w:bidi w:val="0"/>
        <w:adjustRightInd/>
        <w:snapToGrid/>
        <w:spacing w:before="255" w:line="480" w:lineRule="exact"/>
        <w:ind w:left="56" w:right="4" w:firstLine="618"/>
        <w:textAlignment w:val="auto"/>
        <w:rPr>
          <w:rFonts w:hint="eastAsia" w:ascii="仿宋" w:hAnsi="仿宋" w:eastAsia="仿宋" w:cs="仿宋"/>
          <w:spacing w:val="21"/>
          <w:sz w:val="31"/>
          <w:szCs w:val="31"/>
          <w:highlight w:val="yellow"/>
          <w:lang w:eastAsia="zh-CN"/>
        </w:rPr>
      </w:pPr>
      <w:r>
        <w:rPr>
          <w:rFonts w:ascii="仿宋" w:hAnsi="仿宋" w:eastAsia="仿宋" w:cs="仿宋"/>
          <w:spacing w:val="16"/>
          <w:sz w:val="31"/>
          <w:szCs w:val="31"/>
          <w:highlight w:val="yellow"/>
        </w:rPr>
        <w:t>6</w:t>
      </w:r>
      <w:r>
        <w:rPr>
          <w:rFonts w:ascii="仿宋" w:hAnsi="仿宋" w:eastAsia="仿宋" w:cs="仿宋"/>
          <w:spacing w:val="11"/>
          <w:sz w:val="31"/>
          <w:szCs w:val="31"/>
          <w:highlight w:val="yellow"/>
        </w:rPr>
        <w:t>.</w:t>
      </w:r>
      <w:r>
        <w:rPr>
          <w:rFonts w:ascii="仿宋" w:hAnsi="仿宋" w:eastAsia="仿宋" w:cs="仿宋"/>
          <w:spacing w:val="8"/>
          <w:sz w:val="31"/>
          <w:szCs w:val="31"/>
          <w:highlight w:val="yellow"/>
        </w:rPr>
        <w:t>2.2 除不可抗力外，  因非监理人原因导致本合同期</w:t>
      </w:r>
      <w:r>
        <w:rPr>
          <w:rFonts w:ascii="仿宋" w:hAnsi="仿宋" w:eastAsia="仿宋" w:cs="仿宋"/>
          <w:sz w:val="31"/>
          <w:szCs w:val="31"/>
          <w:highlight w:val="yellow"/>
        </w:rPr>
        <w:t xml:space="preserve"> </w:t>
      </w:r>
      <w:r>
        <w:rPr>
          <w:rFonts w:ascii="仿宋" w:hAnsi="仿宋" w:eastAsia="仿宋" w:cs="仿宋"/>
          <w:spacing w:val="-1"/>
          <w:sz w:val="31"/>
          <w:szCs w:val="31"/>
          <w:highlight w:val="yellow"/>
        </w:rPr>
        <w:t>限延长时， 附加工作酬金按下列方法</w:t>
      </w:r>
      <w:r>
        <w:rPr>
          <w:rFonts w:ascii="仿宋" w:hAnsi="仿宋" w:eastAsia="仿宋" w:cs="仿宋"/>
          <w:sz w:val="31"/>
          <w:szCs w:val="31"/>
          <w:highlight w:val="yellow"/>
        </w:rPr>
        <w:t>确定：</w:t>
      </w:r>
      <w:r>
        <w:rPr>
          <w:rFonts w:hint="eastAsia" w:ascii="仿宋" w:hAnsi="仿宋" w:eastAsia="仿宋" w:cs="仿宋"/>
          <w:spacing w:val="21"/>
          <w:sz w:val="31"/>
          <w:szCs w:val="31"/>
          <w:highlight w:val="yellow"/>
          <w:lang w:eastAsia="zh-CN"/>
        </w:rPr>
        <w:t>/。</w:t>
      </w:r>
    </w:p>
    <w:p>
      <w:pPr>
        <w:keepNext w:val="0"/>
        <w:keepLines w:val="0"/>
        <w:pageBreakBefore w:val="0"/>
        <w:widowControl w:val="0"/>
        <w:kinsoku/>
        <w:wordWrap/>
        <w:overflowPunct/>
        <w:topLinePunct w:val="0"/>
        <w:autoSpaceDE/>
        <w:autoSpaceDN/>
        <w:bidi w:val="0"/>
        <w:adjustRightInd/>
        <w:snapToGrid/>
        <w:spacing w:before="2" w:line="480" w:lineRule="exact"/>
        <w:ind w:left="41" w:right="2" w:firstLine="633"/>
        <w:textAlignment w:val="auto"/>
        <w:rPr>
          <w:rFonts w:ascii="仿宋" w:hAnsi="仿宋" w:eastAsia="仿宋" w:cs="仿宋"/>
          <w:sz w:val="31"/>
          <w:szCs w:val="31"/>
          <w:highlight w:val="yellow"/>
        </w:rPr>
      </w:pPr>
      <w:r>
        <w:rPr>
          <w:rFonts w:ascii="仿宋" w:hAnsi="仿宋" w:eastAsia="仿宋" w:cs="仿宋"/>
          <w:spacing w:val="16"/>
          <w:sz w:val="31"/>
          <w:szCs w:val="31"/>
          <w:highlight w:val="yellow"/>
        </w:rPr>
        <w:t>6.</w:t>
      </w:r>
      <w:r>
        <w:rPr>
          <w:rFonts w:ascii="仿宋" w:hAnsi="仿宋" w:eastAsia="仿宋" w:cs="仿宋"/>
          <w:spacing w:val="13"/>
          <w:sz w:val="31"/>
          <w:szCs w:val="31"/>
          <w:highlight w:val="yellow"/>
        </w:rPr>
        <w:t>2</w:t>
      </w:r>
      <w:r>
        <w:rPr>
          <w:rFonts w:ascii="仿宋" w:hAnsi="仿宋" w:eastAsia="仿宋" w:cs="仿宋"/>
          <w:spacing w:val="8"/>
          <w:sz w:val="31"/>
          <w:szCs w:val="31"/>
          <w:highlight w:val="yellow"/>
        </w:rPr>
        <w:t>.6 因工程规模、监理范围的变化导致监理人的正常</w:t>
      </w:r>
      <w:r>
        <w:rPr>
          <w:rFonts w:ascii="仿宋" w:hAnsi="仿宋" w:eastAsia="仿宋" w:cs="仿宋"/>
          <w:sz w:val="31"/>
          <w:szCs w:val="31"/>
          <w:highlight w:val="yellow"/>
        </w:rPr>
        <w:t xml:space="preserve"> </w:t>
      </w:r>
      <w:r>
        <w:rPr>
          <w:rFonts w:ascii="仿宋" w:hAnsi="仿宋" w:eastAsia="仿宋" w:cs="仿宋"/>
          <w:spacing w:val="10"/>
          <w:sz w:val="31"/>
          <w:szCs w:val="31"/>
          <w:highlight w:val="yellow"/>
        </w:rPr>
        <w:t>工</w:t>
      </w:r>
      <w:r>
        <w:rPr>
          <w:rFonts w:ascii="仿宋" w:hAnsi="仿宋" w:eastAsia="仿宋" w:cs="仿宋"/>
          <w:spacing w:val="9"/>
          <w:sz w:val="31"/>
          <w:szCs w:val="31"/>
          <w:highlight w:val="yellow"/>
        </w:rPr>
        <w:t>作量减少时，按减少工作量的比例从协议书约定的正常工</w:t>
      </w:r>
      <w:r>
        <w:rPr>
          <w:rFonts w:ascii="仿宋" w:hAnsi="仿宋" w:eastAsia="仿宋" w:cs="仿宋"/>
          <w:sz w:val="31"/>
          <w:szCs w:val="31"/>
          <w:highlight w:val="yellow"/>
        </w:rPr>
        <w:t xml:space="preserve"> </w:t>
      </w:r>
      <w:r>
        <w:rPr>
          <w:rFonts w:ascii="仿宋" w:hAnsi="仿宋" w:eastAsia="仿宋" w:cs="仿宋"/>
          <w:spacing w:val="10"/>
          <w:sz w:val="31"/>
          <w:szCs w:val="31"/>
          <w:highlight w:val="yellow"/>
        </w:rPr>
        <w:t>作</w:t>
      </w:r>
      <w:r>
        <w:rPr>
          <w:rFonts w:ascii="仿宋" w:hAnsi="仿宋" w:eastAsia="仿宋" w:cs="仿宋"/>
          <w:spacing w:val="8"/>
          <w:sz w:val="31"/>
          <w:szCs w:val="31"/>
          <w:highlight w:val="yellow"/>
        </w:rPr>
        <w:t>酬金中扣减相同比例的酬金。</w:t>
      </w:r>
    </w:p>
    <w:p>
      <w:pPr>
        <w:keepNext w:val="0"/>
        <w:keepLines w:val="0"/>
        <w:pageBreakBefore w:val="0"/>
        <w:widowControl w:val="0"/>
        <w:kinsoku/>
        <w:wordWrap/>
        <w:overflowPunct/>
        <w:topLinePunct w:val="0"/>
        <w:autoSpaceDE/>
        <w:autoSpaceDN/>
        <w:bidi w:val="0"/>
        <w:adjustRightInd/>
        <w:snapToGrid/>
        <w:spacing w:before="1" w:line="480" w:lineRule="exact"/>
        <w:ind w:left="34"/>
        <w:textAlignment w:val="auto"/>
        <w:outlineLvl w:val="2"/>
        <w:rPr>
          <w:rFonts w:ascii="仿宋" w:hAnsi="仿宋" w:eastAsia="仿宋" w:cs="仿宋"/>
          <w:sz w:val="31"/>
          <w:szCs w:val="31"/>
        </w:rPr>
      </w:pPr>
      <w:r>
        <w:rPr>
          <w:rFonts w:ascii="仿宋" w:hAnsi="仿宋" w:eastAsia="仿宋" w:cs="仿宋"/>
          <w:spacing w:val="15"/>
          <w:sz w:val="31"/>
          <w:szCs w:val="31"/>
          <w14:textOutline w14:w="5724" w14:cap="flat" w14:cmpd="sng">
            <w14:solidFill>
              <w14:srgbClr w14:val="000000"/>
            </w14:solidFill>
            <w14:prstDash w14:val="solid"/>
            <w14:miter w14:val="0"/>
          </w14:textOutline>
        </w:rPr>
        <w:t>7</w:t>
      </w:r>
      <w:r>
        <w:rPr>
          <w:rFonts w:ascii="仿宋" w:hAnsi="仿宋" w:eastAsia="仿宋" w:cs="仿宋"/>
          <w:spacing w:val="13"/>
          <w:sz w:val="31"/>
          <w:szCs w:val="31"/>
          <w14:textOutline w14:w="5724" w14:cap="flat" w14:cmpd="sng">
            <w14:solidFill>
              <w14:srgbClr w14:val="000000"/>
            </w14:solidFill>
            <w14:prstDash w14:val="solid"/>
            <w14:miter w14:val="0"/>
          </w14:textOutline>
        </w:rPr>
        <w:t>.</w:t>
      </w:r>
      <w:r>
        <w:rPr>
          <w:rFonts w:ascii="仿宋" w:hAnsi="仿宋" w:eastAsia="仿宋" w:cs="仿宋"/>
          <w:spacing w:val="13"/>
          <w:sz w:val="31"/>
          <w:szCs w:val="31"/>
        </w:rPr>
        <w:t xml:space="preserve"> </w:t>
      </w:r>
      <w:r>
        <w:rPr>
          <w:rFonts w:ascii="仿宋" w:hAnsi="仿宋" w:eastAsia="仿宋" w:cs="仿宋"/>
          <w:spacing w:val="13"/>
          <w:sz w:val="31"/>
          <w:szCs w:val="31"/>
          <w14:textOutline w14:w="5724" w14:cap="flat" w14:cmpd="sng">
            <w14:solidFill>
              <w14:srgbClr w14:val="000000"/>
            </w14:solidFill>
            <w14:prstDash w14:val="solid"/>
            <w14:miter w14:val="0"/>
          </w14:textOutline>
        </w:rPr>
        <w:t>争议解决</w:t>
      </w:r>
    </w:p>
    <w:p>
      <w:pPr>
        <w:keepNext w:val="0"/>
        <w:keepLines w:val="0"/>
        <w:pageBreakBefore w:val="0"/>
        <w:widowControl w:val="0"/>
        <w:kinsoku/>
        <w:wordWrap/>
        <w:overflowPunct/>
        <w:topLinePunct w:val="0"/>
        <w:autoSpaceDE/>
        <w:autoSpaceDN/>
        <w:bidi w:val="0"/>
        <w:adjustRightInd/>
        <w:snapToGrid/>
        <w:spacing w:before="101" w:line="480" w:lineRule="exact"/>
        <w:ind w:left="349"/>
        <w:textAlignment w:val="auto"/>
        <w:outlineLvl w:val="3"/>
        <w:rPr>
          <w:rFonts w:ascii="仿宋" w:hAnsi="仿宋" w:eastAsia="仿宋" w:cs="仿宋"/>
          <w:sz w:val="31"/>
          <w:szCs w:val="31"/>
        </w:rPr>
      </w:pPr>
      <w:r>
        <w:rPr>
          <w:rFonts w:ascii="仿宋" w:hAnsi="仿宋" w:eastAsia="仿宋" w:cs="仿宋"/>
          <w:spacing w:val="8"/>
          <w:sz w:val="31"/>
          <w:szCs w:val="31"/>
        </w:rPr>
        <w:t>7</w:t>
      </w:r>
      <w:r>
        <w:rPr>
          <w:rFonts w:ascii="仿宋" w:hAnsi="仿宋" w:eastAsia="仿宋" w:cs="仿宋"/>
          <w:spacing w:val="5"/>
          <w:sz w:val="31"/>
          <w:szCs w:val="31"/>
        </w:rPr>
        <w:t>.2 调解</w:t>
      </w:r>
    </w:p>
    <w:p>
      <w:pPr>
        <w:keepNext w:val="0"/>
        <w:keepLines w:val="0"/>
        <w:pageBreakBefore w:val="0"/>
        <w:widowControl w:val="0"/>
        <w:kinsoku/>
        <w:wordWrap/>
        <w:overflowPunct/>
        <w:topLinePunct w:val="0"/>
        <w:autoSpaceDE/>
        <w:autoSpaceDN/>
        <w:bidi w:val="0"/>
        <w:adjustRightInd/>
        <w:snapToGrid/>
        <w:spacing w:before="258" w:line="480" w:lineRule="exact"/>
        <w:ind w:left="349" w:right="357" w:firstLine="319"/>
        <w:textAlignment w:val="auto"/>
        <w:rPr>
          <w:rFonts w:ascii="仿宋" w:hAnsi="仿宋" w:eastAsia="仿宋" w:cs="仿宋"/>
          <w:sz w:val="31"/>
          <w:szCs w:val="31"/>
        </w:rPr>
      </w:pPr>
      <w:r>
        <w:rPr>
          <w:rFonts w:ascii="仿宋" w:hAnsi="仿宋" w:eastAsia="仿宋" w:cs="仿宋"/>
          <w:spacing w:val="2"/>
          <w:sz w:val="31"/>
          <w:szCs w:val="31"/>
        </w:rPr>
        <w:t>本合同争议进行调解时， 可提交</w:t>
      </w:r>
      <w:r>
        <w:rPr>
          <w:rFonts w:ascii="仿宋" w:hAnsi="仿宋" w:eastAsia="仿宋" w:cs="仿宋"/>
          <w:spacing w:val="2"/>
          <w:sz w:val="31"/>
          <w:szCs w:val="31"/>
          <w:u w:val="single" w:color="auto"/>
        </w:rPr>
        <w:t xml:space="preserve">        </w:t>
      </w:r>
      <w:r>
        <w:rPr>
          <w:rFonts w:ascii="仿宋" w:hAnsi="仿宋" w:eastAsia="仿宋" w:cs="仿宋"/>
          <w:spacing w:val="2"/>
          <w:sz w:val="31"/>
          <w:szCs w:val="31"/>
        </w:rPr>
        <w:t>进行调</w:t>
      </w:r>
      <w:r>
        <w:rPr>
          <w:rFonts w:ascii="仿宋" w:hAnsi="仿宋" w:eastAsia="仿宋" w:cs="仿宋"/>
          <w:spacing w:val="1"/>
          <w:sz w:val="31"/>
          <w:szCs w:val="31"/>
        </w:rPr>
        <w:t>解</w:t>
      </w:r>
      <w:r>
        <w:rPr>
          <w:rFonts w:ascii="仿宋" w:hAnsi="仿宋" w:eastAsia="仿宋" w:cs="仿宋"/>
          <w:sz w:val="31"/>
          <w:szCs w:val="31"/>
        </w:rPr>
        <w:t xml:space="preserve">。 </w:t>
      </w:r>
      <w:r>
        <w:rPr>
          <w:rFonts w:ascii="仿宋" w:hAnsi="仿宋" w:eastAsia="仿宋" w:cs="仿宋"/>
          <w:spacing w:val="15"/>
          <w:sz w:val="31"/>
          <w:szCs w:val="31"/>
        </w:rPr>
        <w:t>7</w:t>
      </w:r>
      <w:r>
        <w:rPr>
          <w:rFonts w:ascii="仿宋" w:hAnsi="仿宋" w:eastAsia="仿宋" w:cs="仿宋"/>
          <w:spacing w:val="10"/>
          <w:sz w:val="31"/>
          <w:szCs w:val="31"/>
        </w:rPr>
        <w:t>.3 仲裁或诉讼</w:t>
      </w:r>
    </w:p>
    <w:p>
      <w:pPr>
        <w:keepNext w:val="0"/>
        <w:keepLines w:val="0"/>
        <w:pageBreakBefore w:val="0"/>
        <w:widowControl w:val="0"/>
        <w:kinsoku/>
        <w:wordWrap/>
        <w:overflowPunct/>
        <w:topLinePunct w:val="0"/>
        <w:autoSpaceDE/>
        <w:autoSpaceDN/>
        <w:bidi w:val="0"/>
        <w:adjustRightInd/>
        <w:snapToGrid/>
        <w:spacing w:before="1" w:line="480" w:lineRule="exact"/>
        <w:ind w:left="691"/>
        <w:textAlignment w:val="auto"/>
        <w:rPr>
          <w:rFonts w:ascii="仿宋" w:hAnsi="仿宋" w:eastAsia="仿宋" w:cs="仿宋"/>
          <w:sz w:val="31"/>
          <w:szCs w:val="31"/>
        </w:rPr>
      </w:pPr>
      <w:r>
        <w:rPr>
          <w:rFonts w:ascii="仿宋" w:hAnsi="仿宋" w:eastAsia="仿宋" w:cs="仿宋"/>
          <w:spacing w:val="9"/>
          <w:sz w:val="31"/>
          <w:szCs w:val="31"/>
        </w:rPr>
        <w:t>合</w:t>
      </w:r>
      <w:r>
        <w:rPr>
          <w:rFonts w:ascii="仿宋" w:hAnsi="仿宋" w:eastAsia="仿宋" w:cs="仿宋"/>
          <w:spacing w:val="6"/>
          <w:sz w:val="31"/>
          <w:szCs w:val="31"/>
        </w:rPr>
        <w:t>同争议的最终解决方式为下列第</w:t>
      </w:r>
      <w:r>
        <w:rPr>
          <w:rFonts w:ascii="仿宋" w:hAnsi="仿宋" w:eastAsia="仿宋" w:cs="仿宋"/>
          <w:spacing w:val="6"/>
          <w:sz w:val="31"/>
          <w:szCs w:val="31"/>
          <w:u w:val="single" w:color="auto"/>
        </w:rPr>
        <w:t xml:space="preserve">   2    </w:t>
      </w:r>
      <w:r>
        <w:rPr>
          <w:rFonts w:ascii="仿宋" w:hAnsi="仿宋" w:eastAsia="仿宋" w:cs="仿宋"/>
          <w:spacing w:val="6"/>
          <w:sz w:val="31"/>
          <w:szCs w:val="31"/>
        </w:rPr>
        <w:t xml:space="preserve"> 种方式：</w:t>
      </w:r>
    </w:p>
    <w:p>
      <w:pPr>
        <w:keepNext w:val="0"/>
        <w:keepLines w:val="0"/>
        <w:pageBreakBefore w:val="0"/>
        <w:widowControl w:val="0"/>
        <w:kinsoku/>
        <w:wordWrap/>
        <w:overflowPunct/>
        <w:topLinePunct w:val="0"/>
        <w:autoSpaceDE/>
        <w:autoSpaceDN/>
        <w:bidi w:val="0"/>
        <w:adjustRightInd/>
        <w:snapToGrid/>
        <w:spacing w:before="246" w:line="480" w:lineRule="exact"/>
        <w:ind w:left="685"/>
        <w:textAlignment w:val="auto"/>
        <w:rPr>
          <w:rFonts w:ascii="仿宋" w:hAnsi="仿宋" w:eastAsia="仿宋" w:cs="仿宋"/>
          <w:sz w:val="31"/>
          <w:szCs w:val="31"/>
        </w:rPr>
      </w:pPr>
      <w:r>
        <w:rPr>
          <w:rFonts w:ascii="仿宋" w:hAnsi="仿宋" w:eastAsia="仿宋" w:cs="仿宋"/>
          <w:spacing w:val="24"/>
          <w:sz w:val="31"/>
          <w:szCs w:val="31"/>
        </w:rPr>
        <w:t>(</w:t>
      </w:r>
      <w:r>
        <w:rPr>
          <w:rFonts w:ascii="仿宋" w:hAnsi="仿宋" w:eastAsia="仿宋" w:cs="仿宋"/>
          <w:spacing w:val="22"/>
          <w:sz w:val="31"/>
          <w:szCs w:val="31"/>
        </w:rPr>
        <w:t>1)提请</w:t>
      </w:r>
      <w:r>
        <w:rPr>
          <w:rFonts w:ascii="仿宋" w:hAnsi="仿宋" w:eastAsia="仿宋" w:cs="仿宋"/>
          <w:spacing w:val="22"/>
          <w:sz w:val="31"/>
          <w:szCs w:val="31"/>
          <w:u w:val="single" w:color="auto"/>
        </w:rPr>
        <w:t xml:space="preserve">    </w:t>
      </w:r>
      <w:r>
        <w:rPr>
          <w:rFonts w:hint="eastAsia" w:ascii="仿宋" w:hAnsi="仿宋" w:eastAsia="仿宋" w:cs="仿宋"/>
          <w:spacing w:val="22"/>
          <w:sz w:val="31"/>
          <w:szCs w:val="31"/>
          <w:u w:val="single" w:color="auto"/>
          <w:lang w:val="en-US" w:eastAsia="zh-CN"/>
        </w:rPr>
        <w:t>/</w:t>
      </w:r>
      <w:r>
        <w:rPr>
          <w:rFonts w:ascii="仿宋" w:hAnsi="仿宋" w:eastAsia="仿宋" w:cs="仿宋"/>
          <w:spacing w:val="22"/>
          <w:sz w:val="31"/>
          <w:szCs w:val="31"/>
          <w:u w:val="single" w:color="auto"/>
        </w:rPr>
        <w:t xml:space="preserve">    </w:t>
      </w:r>
      <w:r>
        <w:rPr>
          <w:rFonts w:ascii="仿宋" w:hAnsi="仿宋" w:eastAsia="仿宋" w:cs="仿宋"/>
          <w:spacing w:val="22"/>
          <w:sz w:val="31"/>
          <w:szCs w:val="31"/>
        </w:rPr>
        <w:t>仲裁委员会进行仲裁。</w:t>
      </w:r>
    </w:p>
    <w:p>
      <w:pPr>
        <w:keepNext w:val="0"/>
        <w:keepLines w:val="0"/>
        <w:pageBreakBefore w:val="0"/>
        <w:widowControl w:val="0"/>
        <w:kinsoku/>
        <w:wordWrap/>
        <w:overflowPunct/>
        <w:topLinePunct w:val="0"/>
        <w:autoSpaceDE/>
        <w:autoSpaceDN/>
        <w:bidi w:val="0"/>
        <w:adjustRightInd/>
        <w:snapToGrid/>
        <w:spacing w:before="263" w:line="480" w:lineRule="exact"/>
        <w:ind w:left="685"/>
        <w:textAlignment w:val="auto"/>
        <w:rPr>
          <w:rFonts w:ascii="仿宋" w:hAnsi="仿宋" w:eastAsia="仿宋" w:cs="仿宋"/>
          <w:sz w:val="31"/>
          <w:szCs w:val="31"/>
        </w:rPr>
      </w:pPr>
      <w:r>
        <w:rPr>
          <w:rFonts w:ascii="仿宋" w:hAnsi="仿宋" w:eastAsia="仿宋" w:cs="仿宋"/>
          <w:spacing w:val="15"/>
          <w:sz w:val="31"/>
          <w:szCs w:val="31"/>
        </w:rPr>
        <w:t xml:space="preserve">(2)向 </w:t>
      </w:r>
      <w:r>
        <w:rPr>
          <w:rFonts w:ascii="仿宋" w:hAnsi="仿宋" w:eastAsia="仿宋" w:cs="仿宋"/>
          <w:spacing w:val="15"/>
          <w:sz w:val="31"/>
          <w:szCs w:val="31"/>
          <w:u w:val="single" w:color="auto"/>
        </w:rPr>
        <w:t xml:space="preserve"> </w:t>
      </w:r>
      <w:r>
        <w:rPr>
          <w:rFonts w:hint="eastAsia" w:ascii="仿宋" w:hAnsi="仿宋" w:eastAsia="仿宋" w:cs="仿宋"/>
          <w:spacing w:val="15"/>
          <w:sz w:val="31"/>
          <w:szCs w:val="31"/>
          <w:u w:val="single" w:color="auto"/>
          <w:lang w:val="en-US" w:eastAsia="zh-CN"/>
        </w:rPr>
        <w:t>有管辖权的</w:t>
      </w:r>
      <w:r>
        <w:rPr>
          <w:rFonts w:ascii="仿宋" w:hAnsi="仿宋" w:eastAsia="仿宋" w:cs="仿宋"/>
          <w:spacing w:val="15"/>
          <w:sz w:val="31"/>
          <w:szCs w:val="31"/>
          <w:u w:val="single" w:color="auto"/>
        </w:rPr>
        <w:t xml:space="preserve"> </w:t>
      </w:r>
      <w:r>
        <w:rPr>
          <w:rFonts w:ascii="仿宋" w:hAnsi="仿宋" w:eastAsia="仿宋" w:cs="仿宋"/>
          <w:spacing w:val="15"/>
          <w:sz w:val="31"/>
          <w:szCs w:val="31"/>
        </w:rPr>
        <w:t>人民法院提起诉讼</w:t>
      </w:r>
      <w:r>
        <w:rPr>
          <w:rFonts w:ascii="仿宋" w:hAnsi="仿宋" w:eastAsia="仿宋" w:cs="仿宋"/>
          <w:spacing w:val="14"/>
          <w:sz w:val="31"/>
          <w:szCs w:val="31"/>
        </w:rPr>
        <w:t>。</w:t>
      </w:r>
    </w:p>
    <w:p>
      <w:pPr>
        <w:keepNext w:val="0"/>
        <w:keepLines w:val="0"/>
        <w:pageBreakBefore w:val="0"/>
        <w:widowControl w:val="0"/>
        <w:kinsoku/>
        <w:wordWrap/>
        <w:overflowPunct/>
        <w:topLinePunct w:val="0"/>
        <w:autoSpaceDE/>
        <w:autoSpaceDN/>
        <w:bidi w:val="0"/>
        <w:adjustRightInd/>
        <w:snapToGrid/>
        <w:spacing w:before="243" w:line="480" w:lineRule="exact"/>
        <w:ind w:left="28"/>
        <w:textAlignment w:val="auto"/>
        <w:outlineLvl w:val="2"/>
        <w:rPr>
          <w:rFonts w:ascii="仿宋" w:hAnsi="仿宋" w:eastAsia="仿宋" w:cs="仿宋"/>
          <w:sz w:val="31"/>
          <w:szCs w:val="31"/>
        </w:rPr>
      </w:pPr>
      <w:r>
        <w:rPr>
          <w:rFonts w:ascii="仿宋" w:hAnsi="仿宋" w:eastAsia="仿宋" w:cs="仿宋"/>
          <w:spacing w:val="9"/>
          <w:sz w:val="31"/>
          <w:szCs w:val="31"/>
          <w14:textOutline w14:w="5724" w14:cap="flat" w14:cmpd="sng">
            <w14:solidFill>
              <w14:srgbClr w14:val="000000"/>
            </w14:solidFill>
            <w14:prstDash w14:val="solid"/>
            <w14:miter w14:val="0"/>
          </w14:textOutline>
        </w:rPr>
        <w:t>8.</w:t>
      </w:r>
      <w:r>
        <w:rPr>
          <w:rFonts w:ascii="仿宋" w:hAnsi="仿宋" w:eastAsia="仿宋" w:cs="仿宋"/>
          <w:spacing w:val="9"/>
          <w:sz w:val="31"/>
          <w:szCs w:val="31"/>
        </w:rPr>
        <w:t xml:space="preserve"> </w:t>
      </w:r>
      <w:r>
        <w:rPr>
          <w:rFonts w:ascii="仿宋" w:hAnsi="仿宋" w:eastAsia="仿宋" w:cs="仿宋"/>
          <w:spacing w:val="9"/>
          <w:sz w:val="31"/>
          <w:szCs w:val="31"/>
          <w14:textOutline w14:w="5724" w14:cap="flat" w14:cmpd="sng">
            <w14:solidFill>
              <w14:srgbClr w14:val="000000"/>
            </w14:solidFill>
            <w14:prstDash w14:val="solid"/>
            <w14:miter w14:val="0"/>
          </w14:textOutline>
        </w:rPr>
        <w:t>其</w:t>
      </w:r>
      <w:r>
        <w:rPr>
          <w:rFonts w:ascii="仿宋" w:hAnsi="仿宋" w:eastAsia="仿宋" w:cs="仿宋"/>
          <w:spacing w:val="8"/>
          <w:sz w:val="31"/>
          <w:szCs w:val="31"/>
          <w14:textOutline w14:w="5724" w14:cap="flat" w14:cmpd="sng">
            <w14:solidFill>
              <w14:srgbClr w14:val="000000"/>
            </w14:solidFill>
            <w14:prstDash w14:val="solid"/>
            <w14:miter w14:val="0"/>
          </w14:textOutline>
        </w:rPr>
        <w:t>他</w:t>
      </w:r>
    </w:p>
    <w:p>
      <w:pPr>
        <w:keepNext w:val="0"/>
        <w:keepLines w:val="0"/>
        <w:pageBreakBefore w:val="0"/>
        <w:widowControl w:val="0"/>
        <w:kinsoku/>
        <w:wordWrap/>
        <w:overflowPunct/>
        <w:topLinePunct w:val="0"/>
        <w:autoSpaceDE/>
        <w:autoSpaceDN/>
        <w:bidi w:val="0"/>
        <w:adjustRightInd/>
        <w:snapToGrid/>
        <w:spacing w:before="261" w:line="480" w:lineRule="exact"/>
        <w:ind w:left="373"/>
        <w:textAlignment w:val="auto"/>
        <w:outlineLvl w:val="3"/>
        <w:rPr>
          <w:rFonts w:ascii="仿宋" w:hAnsi="仿宋" w:eastAsia="仿宋" w:cs="仿宋"/>
          <w:sz w:val="31"/>
          <w:szCs w:val="31"/>
        </w:rPr>
      </w:pPr>
      <w:r>
        <w:rPr>
          <w:rFonts w:ascii="仿宋" w:hAnsi="仿宋" w:eastAsia="仿宋" w:cs="仿宋"/>
          <w:spacing w:val="8"/>
          <w:sz w:val="31"/>
          <w:szCs w:val="31"/>
        </w:rPr>
        <w:t>8</w:t>
      </w:r>
      <w:r>
        <w:rPr>
          <w:rFonts w:ascii="仿宋" w:hAnsi="仿宋" w:eastAsia="仿宋" w:cs="仿宋"/>
          <w:spacing w:val="6"/>
          <w:sz w:val="31"/>
          <w:szCs w:val="31"/>
        </w:rPr>
        <w:t>.2 检测费用</w:t>
      </w:r>
    </w:p>
    <w:p>
      <w:pPr>
        <w:keepNext w:val="0"/>
        <w:keepLines w:val="0"/>
        <w:pageBreakBefore w:val="0"/>
        <w:widowControl w:val="0"/>
        <w:kinsoku/>
        <w:wordWrap/>
        <w:overflowPunct/>
        <w:topLinePunct w:val="0"/>
        <w:autoSpaceDE/>
        <w:autoSpaceDN/>
        <w:bidi w:val="0"/>
        <w:adjustRightInd/>
        <w:snapToGrid/>
        <w:spacing w:before="247" w:line="480" w:lineRule="exact"/>
        <w:ind w:left="343" w:right="177" w:firstLine="351"/>
        <w:textAlignment w:val="auto"/>
        <w:rPr>
          <w:rFonts w:ascii="仿宋" w:hAnsi="仿宋" w:eastAsia="仿宋" w:cs="仿宋"/>
          <w:sz w:val="31"/>
          <w:szCs w:val="31"/>
        </w:rPr>
      </w:pPr>
      <w:r>
        <w:rPr>
          <w:rFonts w:ascii="仿宋" w:hAnsi="仿宋" w:eastAsia="仿宋" w:cs="仿宋"/>
          <w:spacing w:val="8"/>
          <w:sz w:val="31"/>
          <w:szCs w:val="31"/>
        </w:rPr>
        <w:t>委托人应在检测工作完成后</w:t>
      </w:r>
      <w:r>
        <w:rPr>
          <w:rFonts w:ascii="仿宋" w:hAnsi="仿宋" w:eastAsia="仿宋" w:cs="仿宋"/>
          <w:spacing w:val="8"/>
          <w:sz w:val="31"/>
          <w:szCs w:val="31"/>
          <w:u w:val="single" w:color="auto"/>
        </w:rPr>
        <w:t xml:space="preserve">     </w:t>
      </w:r>
      <w:r>
        <w:rPr>
          <w:rFonts w:ascii="仿宋" w:hAnsi="仿宋" w:eastAsia="仿宋" w:cs="仿宋"/>
          <w:spacing w:val="8"/>
          <w:sz w:val="31"/>
          <w:szCs w:val="31"/>
        </w:rPr>
        <w:t>天内支付检测费用</w:t>
      </w:r>
      <w:r>
        <w:rPr>
          <w:rFonts w:ascii="仿宋" w:hAnsi="仿宋" w:eastAsia="仿宋" w:cs="仿宋"/>
          <w:spacing w:val="6"/>
          <w:sz w:val="31"/>
          <w:szCs w:val="31"/>
        </w:rPr>
        <w:t>。</w:t>
      </w:r>
      <w:r>
        <w:rPr>
          <w:rFonts w:ascii="仿宋" w:hAnsi="仿宋" w:eastAsia="仿宋" w:cs="仿宋"/>
          <w:sz w:val="31"/>
          <w:szCs w:val="31"/>
        </w:rPr>
        <w:t xml:space="preserve"> </w:t>
      </w:r>
      <w:r>
        <w:rPr>
          <w:rFonts w:ascii="仿宋" w:hAnsi="仿宋" w:eastAsia="仿宋" w:cs="仿宋"/>
          <w:spacing w:val="10"/>
          <w:sz w:val="31"/>
          <w:szCs w:val="31"/>
        </w:rPr>
        <w:t>8.3 咨询费用</w:t>
      </w:r>
    </w:p>
    <w:p>
      <w:pPr>
        <w:keepNext w:val="0"/>
        <w:keepLines w:val="0"/>
        <w:pageBreakBefore w:val="0"/>
        <w:widowControl w:val="0"/>
        <w:kinsoku/>
        <w:wordWrap/>
        <w:overflowPunct/>
        <w:topLinePunct w:val="0"/>
        <w:autoSpaceDE/>
        <w:autoSpaceDN/>
        <w:bidi w:val="0"/>
        <w:adjustRightInd/>
        <w:snapToGrid/>
        <w:spacing w:line="480" w:lineRule="exact"/>
        <w:ind w:left="343" w:right="177" w:firstLine="351"/>
        <w:textAlignment w:val="auto"/>
        <w:rPr>
          <w:rFonts w:ascii="仿宋" w:hAnsi="仿宋" w:eastAsia="仿宋" w:cs="仿宋"/>
          <w:sz w:val="31"/>
          <w:szCs w:val="31"/>
        </w:rPr>
      </w:pPr>
      <w:r>
        <w:rPr>
          <w:rFonts w:ascii="仿宋" w:hAnsi="仿宋" w:eastAsia="仿宋" w:cs="仿宋"/>
          <w:spacing w:val="8"/>
          <w:sz w:val="31"/>
          <w:szCs w:val="31"/>
        </w:rPr>
        <w:t>委托人应在咨询工作完成后</w:t>
      </w:r>
      <w:r>
        <w:rPr>
          <w:rFonts w:ascii="仿宋" w:hAnsi="仿宋" w:eastAsia="仿宋" w:cs="仿宋"/>
          <w:spacing w:val="8"/>
          <w:sz w:val="31"/>
          <w:szCs w:val="31"/>
          <w:u w:val="single" w:color="auto"/>
        </w:rPr>
        <w:t xml:space="preserve">     </w:t>
      </w:r>
      <w:r>
        <w:rPr>
          <w:rFonts w:ascii="仿宋" w:hAnsi="仿宋" w:eastAsia="仿宋" w:cs="仿宋"/>
          <w:spacing w:val="8"/>
          <w:sz w:val="31"/>
          <w:szCs w:val="31"/>
        </w:rPr>
        <w:t>天内支付咨询费用</w:t>
      </w:r>
      <w:r>
        <w:rPr>
          <w:rFonts w:ascii="仿宋" w:hAnsi="仿宋" w:eastAsia="仿宋" w:cs="仿宋"/>
          <w:spacing w:val="6"/>
          <w:sz w:val="31"/>
          <w:szCs w:val="31"/>
        </w:rPr>
        <w:t>。</w:t>
      </w:r>
      <w:r>
        <w:rPr>
          <w:rFonts w:ascii="仿宋" w:hAnsi="仿宋" w:eastAsia="仿宋" w:cs="仿宋"/>
          <w:sz w:val="31"/>
          <w:szCs w:val="31"/>
        </w:rPr>
        <w:t xml:space="preserve"> </w:t>
      </w:r>
      <w:r>
        <w:rPr>
          <w:rFonts w:ascii="仿宋" w:hAnsi="仿宋" w:eastAsia="仿宋" w:cs="仿宋"/>
          <w:spacing w:val="10"/>
          <w:sz w:val="31"/>
          <w:szCs w:val="31"/>
        </w:rPr>
        <w:t>8</w:t>
      </w:r>
      <w:r>
        <w:rPr>
          <w:rFonts w:ascii="仿宋" w:hAnsi="仿宋" w:eastAsia="仿宋" w:cs="仿宋"/>
          <w:spacing w:val="6"/>
          <w:sz w:val="31"/>
          <w:szCs w:val="31"/>
        </w:rPr>
        <w:t>.4 奖励</w:t>
      </w:r>
    </w:p>
    <w:p>
      <w:pPr>
        <w:keepNext w:val="0"/>
        <w:keepLines w:val="0"/>
        <w:pageBreakBefore w:val="0"/>
        <w:widowControl w:val="0"/>
        <w:kinsoku/>
        <w:wordWrap/>
        <w:overflowPunct/>
        <w:topLinePunct w:val="0"/>
        <w:autoSpaceDE/>
        <w:autoSpaceDN/>
        <w:bidi w:val="0"/>
        <w:adjustRightInd/>
        <w:snapToGrid/>
        <w:spacing w:before="1" w:line="480" w:lineRule="exact"/>
        <w:ind w:left="691"/>
        <w:textAlignment w:val="auto"/>
        <w:rPr>
          <w:rFonts w:ascii="仿宋" w:hAnsi="仿宋" w:eastAsia="仿宋" w:cs="仿宋"/>
          <w:sz w:val="31"/>
          <w:szCs w:val="31"/>
        </w:rPr>
      </w:pPr>
      <w:r>
        <w:rPr>
          <w:rFonts w:ascii="仿宋" w:hAnsi="仿宋" w:eastAsia="仿宋" w:cs="仿宋"/>
          <w:spacing w:val="8"/>
          <w:sz w:val="31"/>
          <w:szCs w:val="31"/>
        </w:rPr>
        <w:t>合理化建议的奖励金额按下列方法确定为</w:t>
      </w:r>
      <w:r>
        <w:rPr>
          <w:rFonts w:ascii="仿宋" w:hAnsi="仿宋" w:eastAsia="仿宋" w:cs="仿宋"/>
          <w:spacing w:val="5"/>
          <w:sz w:val="31"/>
          <w:szCs w:val="31"/>
        </w:rPr>
        <w:t>：</w:t>
      </w:r>
    </w:p>
    <w:p>
      <w:pPr>
        <w:keepNext w:val="0"/>
        <w:keepLines w:val="0"/>
        <w:pageBreakBefore w:val="0"/>
        <w:widowControl w:val="0"/>
        <w:kinsoku/>
        <w:wordWrap/>
        <w:overflowPunct/>
        <w:topLinePunct w:val="0"/>
        <w:autoSpaceDE/>
        <w:autoSpaceDN/>
        <w:bidi w:val="0"/>
        <w:adjustRightInd/>
        <w:snapToGrid/>
        <w:spacing w:before="258" w:line="480" w:lineRule="exact"/>
        <w:ind w:left="688" w:right="1000"/>
        <w:textAlignment w:val="auto"/>
        <w:rPr>
          <w:rFonts w:ascii="仿宋" w:hAnsi="仿宋" w:eastAsia="仿宋" w:cs="仿宋"/>
          <w:sz w:val="31"/>
          <w:szCs w:val="31"/>
        </w:rPr>
      </w:pPr>
      <w:r>
        <w:rPr>
          <w:rFonts w:ascii="仿宋" w:hAnsi="仿宋" w:eastAsia="仿宋" w:cs="仿宋"/>
          <w:spacing w:val="8"/>
          <w:sz w:val="31"/>
          <w:szCs w:val="31"/>
        </w:rPr>
        <w:t>奖励金额＝工程投资节省额×奖励金额的比率</w:t>
      </w:r>
      <w:r>
        <w:rPr>
          <w:rFonts w:ascii="仿宋" w:hAnsi="仿宋" w:eastAsia="仿宋" w:cs="仿宋"/>
          <w:spacing w:val="5"/>
          <w:sz w:val="31"/>
          <w:szCs w:val="31"/>
        </w:rPr>
        <w:t>；</w:t>
      </w:r>
      <w:r>
        <w:rPr>
          <w:rFonts w:ascii="仿宋" w:hAnsi="仿宋" w:eastAsia="仿宋" w:cs="仿宋"/>
          <w:sz w:val="31"/>
          <w:szCs w:val="31"/>
        </w:rPr>
        <w:t xml:space="preserve"> </w:t>
      </w:r>
      <w:r>
        <w:rPr>
          <w:rFonts w:ascii="仿宋" w:hAnsi="仿宋" w:eastAsia="仿宋" w:cs="仿宋"/>
          <w:spacing w:val="20"/>
          <w:sz w:val="31"/>
          <w:szCs w:val="31"/>
        </w:rPr>
        <w:t>奖</w:t>
      </w:r>
      <w:r>
        <w:rPr>
          <w:rFonts w:ascii="仿宋" w:hAnsi="仿宋" w:eastAsia="仿宋" w:cs="仿宋"/>
          <w:spacing w:val="15"/>
          <w:sz w:val="31"/>
          <w:szCs w:val="31"/>
        </w:rPr>
        <w:t>励金额的比率为</w:t>
      </w:r>
      <w:r>
        <w:rPr>
          <w:rFonts w:ascii="仿宋" w:hAnsi="仿宋" w:eastAsia="仿宋" w:cs="仿宋"/>
          <w:spacing w:val="15"/>
          <w:sz w:val="31"/>
          <w:szCs w:val="31"/>
          <w:u w:val="single" w:color="auto"/>
        </w:rPr>
        <w:t xml:space="preserve">      </w:t>
      </w:r>
      <w:r>
        <w:rPr>
          <w:rFonts w:ascii="仿宋" w:hAnsi="仿宋" w:eastAsia="仿宋" w:cs="仿宋"/>
          <w:spacing w:val="15"/>
          <w:sz w:val="31"/>
          <w:szCs w:val="31"/>
        </w:rPr>
        <w:t>%。</w:t>
      </w:r>
    </w:p>
    <w:p>
      <w:pPr>
        <w:keepNext w:val="0"/>
        <w:keepLines w:val="0"/>
        <w:pageBreakBefore w:val="0"/>
        <w:widowControl w:val="0"/>
        <w:kinsoku/>
        <w:wordWrap/>
        <w:overflowPunct/>
        <w:topLinePunct w:val="0"/>
        <w:autoSpaceDE/>
        <w:autoSpaceDN/>
        <w:bidi w:val="0"/>
        <w:adjustRightInd/>
        <w:snapToGrid/>
        <w:spacing w:before="2" w:line="480" w:lineRule="exact"/>
        <w:ind w:left="343"/>
        <w:textAlignment w:val="auto"/>
        <w:outlineLvl w:val="3"/>
        <w:rPr>
          <w:rFonts w:ascii="仿宋" w:hAnsi="仿宋" w:eastAsia="仿宋" w:cs="仿宋"/>
          <w:sz w:val="31"/>
          <w:szCs w:val="31"/>
        </w:rPr>
      </w:pPr>
      <w:r>
        <w:rPr>
          <w:rFonts w:ascii="仿宋" w:hAnsi="仿宋" w:eastAsia="仿宋" w:cs="仿宋"/>
          <w:spacing w:val="9"/>
          <w:sz w:val="31"/>
          <w:szCs w:val="31"/>
        </w:rPr>
        <w:t>8</w:t>
      </w:r>
      <w:r>
        <w:rPr>
          <w:rFonts w:ascii="仿宋" w:hAnsi="仿宋" w:eastAsia="仿宋" w:cs="仿宋"/>
          <w:spacing w:val="6"/>
          <w:sz w:val="31"/>
          <w:szCs w:val="31"/>
        </w:rPr>
        <w:t>.6 保密</w:t>
      </w:r>
    </w:p>
    <w:p>
      <w:pPr>
        <w:keepNext w:val="0"/>
        <w:keepLines w:val="0"/>
        <w:pageBreakBefore w:val="0"/>
        <w:widowControl w:val="0"/>
        <w:kinsoku/>
        <w:wordWrap/>
        <w:overflowPunct/>
        <w:topLinePunct w:val="0"/>
        <w:autoSpaceDE/>
        <w:autoSpaceDN/>
        <w:bidi w:val="0"/>
        <w:adjustRightInd/>
        <w:snapToGrid/>
        <w:spacing w:before="249" w:line="480" w:lineRule="exact"/>
        <w:ind w:left="691" w:firstLine="3"/>
        <w:textAlignment w:val="auto"/>
        <w:rPr>
          <w:rFonts w:ascii="仿宋" w:hAnsi="仿宋" w:eastAsia="仿宋" w:cs="仿宋"/>
          <w:sz w:val="24"/>
          <w:szCs w:val="24"/>
        </w:rPr>
      </w:pPr>
      <w:r>
        <w:rPr>
          <w:rFonts w:ascii="仿宋" w:hAnsi="仿宋" w:eastAsia="仿宋" w:cs="仿宋"/>
          <w:spacing w:val="-8"/>
          <w:sz w:val="31"/>
          <w:szCs w:val="31"/>
        </w:rPr>
        <w:t>委托人申明</w:t>
      </w:r>
      <w:r>
        <w:rPr>
          <w:rFonts w:ascii="仿宋" w:hAnsi="仿宋" w:eastAsia="仿宋" w:cs="仿宋"/>
          <w:spacing w:val="-6"/>
          <w:sz w:val="31"/>
          <w:szCs w:val="31"/>
        </w:rPr>
        <w:t>的</w:t>
      </w:r>
      <w:r>
        <w:rPr>
          <w:rFonts w:ascii="仿宋" w:hAnsi="仿宋" w:eastAsia="仿宋" w:cs="仿宋"/>
          <w:spacing w:val="-4"/>
          <w:sz w:val="31"/>
          <w:szCs w:val="31"/>
        </w:rPr>
        <w:t>保密事项和期限：</w:t>
      </w:r>
      <w:r>
        <w:rPr>
          <w:rFonts w:ascii="仿宋" w:hAnsi="仿宋" w:eastAsia="仿宋" w:cs="仿宋"/>
          <w:spacing w:val="-4"/>
          <w:sz w:val="31"/>
          <w:szCs w:val="31"/>
          <w:u w:val="single" w:color="auto"/>
        </w:rPr>
        <w:t xml:space="preserve">                     </w:t>
      </w:r>
      <w:r>
        <w:rPr>
          <w:rFonts w:ascii="仿宋" w:hAnsi="仿宋" w:eastAsia="仿宋" w:cs="仿宋"/>
          <w:spacing w:val="-4"/>
          <w:sz w:val="24"/>
          <w:szCs w:val="24"/>
        </w:rPr>
        <w:t>。</w:t>
      </w:r>
      <w:r>
        <w:rPr>
          <w:rFonts w:ascii="仿宋" w:hAnsi="仿宋" w:eastAsia="仿宋" w:cs="仿宋"/>
          <w:sz w:val="24"/>
          <w:szCs w:val="24"/>
        </w:rPr>
        <w:t xml:space="preserve"> </w:t>
      </w:r>
      <w:r>
        <w:rPr>
          <w:rFonts w:ascii="仿宋" w:hAnsi="仿宋" w:eastAsia="仿宋" w:cs="仿宋"/>
          <w:spacing w:val="-8"/>
          <w:sz w:val="31"/>
          <w:szCs w:val="31"/>
        </w:rPr>
        <w:t>监理人申</w:t>
      </w:r>
      <w:r>
        <w:rPr>
          <w:rFonts w:ascii="仿宋" w:hAnsi="仿宋" w:eastAsia="仿宋" w:cs="仿宋"/>
          <w:spacing w:val="-6"/>
          <w:sz w:val="31"/>
          <w:szCs w:val="31"/>
        </w:rPr>
        <w:t>明</w:t>
      </w:r>
      <w:r>
        <w:rPr>
          <w:rFonts w:ascii="仿宋" w:hAnsi="仿宋" w:eastAsia="仿宋" w:cs="仿宋"/>
          <w:spacing w:val="-4"/>
          <w:sz w:val="31"/>
          <w:szCs w:val="31"/>
        </w:rPr>
        <w:t>的保密事项和期限：</w:t>
      </w:r>
      <w:r>
        <w:rPr>
          <w:rFonts w:ascii="仿宋" w:hAnsi="仿宋" w:eastAsia="仿宋" w:cs="仿宋"/>
          <w:spacing w:val="-4"/>
          <w:sz w:val="31"/>
          <w:szCs w:val="31"/>
          <w:u w:val="single" w:color="auto"/>
        </w:rPr>
        <w:t xml:space="preserve">                     </w:t>
      </w:r>
      <w:r>
        <w:rPr>
          <w:rFonts w:ascii="仿宋" w:hAnsi="仿宋" w:eastAsia="仿宋" w:cs="仿宋"/>
          <w:spacing w:val="-4"/>
          <w:sz w:val="24"/>
          <w:szCs w:val="24"/>
        </w:rPr>
        <w:t>。</w:t>
      </w:r>
      <w:r>
        <w:rPr>
          <w:rFonts w:ascii="仿宋" w:hAnsi="仿宋" w:eastAsia="仿宋" w:cs="仿宋"/>
          <w:sz w:val="24"/>
          <w:szCs w:val="24"/>
        </w:rPr>
        <w:t xml:space="preserve"> </w:t>
      </w:r>
      <w:r>
        <w:rPr>
          <w:rFonts w:ascii="仿宋" w:hAnsi="仿宋" w:eastAsia="仿宋" w:cs="仿宋"/>
          <w:spacing w:val="-8"/>
          <w:sz w:val="31"/>
          <w:szCs w:val="31"/>
        </w:rPr>
        <w:t>第三方申</w:t>
      </w:r>
      <w:r>
        <w:rPr>
          <w:rFonts w:ascii="仿宋" w:hAnsi="仿宋" w:eastAsia="仿宋" w:cs="仿宋"/>
          <w:spacing w:val="-6"/>
          <w:sz w:val="31"/>
          <w:szCs w:val="31"/>
        </w:rPr>
        <w:t>明</w:t>
      </w:r>
      <w:r>
        <w:rPr>
          <w:rFonts w:ascii="仿宋" w:hAnsi="仿宋" w:eastAsia="仿宋" w:cs="仿宋"/>
          <w:spacing w:val="-4"/>
          <w:sz w:val="31"/>
          <w:szCs w:val="31"/>
        </w:rPr>
        <w:t>的保密事项和期限：</w:t>
      </w:r>
      <w:r>
        <w:rPr>
          <w:rFonts w:ascii="仿宋" w:hAnsi="仿宋" w:eastAsia="仿宋" w:cs="仿宋"/>
          <w:spacing w:val="-4"/>
          <w:sz w:val="31"/>
          <w:szCs w:val="31"/>
          <w:u w:val="single" w:color="auto"/>
        </w:rPr>
        <w:t xml:space="preserve">                     </w:t>
      </w:r>
      <w:r>
        <w:rPr>
          <w:rFonts w:ascii="仿宋" w:hAnsi="仿宋" w:eastAsia="仿宋" w:cs="仿宋"/>
          <w:spacing w:val="-4"/>
          <w:sz w:val="24"/>
          <w:szCs w:val="24"/>
        </w:rPr>
        <w:t>。</w:t>
      </w:r>
    </w:p>
    <w:p>
      <w:pPr>
        <w:keepNext w:val="0"/>
        <w:keepLines w:val="0"/>
        <w:pageBreakBefore w:val="0"/>
        <w:widowControl w:val="0"/>
        <w:kinsoku/>
        <w:wordWrap/>
        <w:overflowPunct/>
        <w:topLinePunct w:val="0"/>
        <w:autoSpaceDE/>
        <w:autoSpaceDN/>
        <w:bidi w:val="0"/>
        <w:adjustRightInd/>
        <w:snapToGrid/>
        <w:spacing w:before="1" w:line="480" w:lineRule="exact"/>
        <w:ind w:left="343"/>
        <w:textAlignment w:val="auto"/>
        <w:outlineLvl w:val="3"/>
        <w:rPr>
          <w:rFonts w:ascii="仿宋" w:hAnsi="仿宋" w:eastAsia="仿宋" w:cs="仿宋"/>
          <w:sz w:val="31"/>
          <w:szCs w:val="31"/>
        </w:rPr>
      </w:pPr>
      <w:r>
        <w:rPr>
          <w:rFonts w:ascii="仿宋" w:hAnsi="仿宋" w:eastAsia="仿宋" w:cs="仿宋"/>
          <w:spacing w:val="-3"/>
          <w:sz w:val="31"/>
          <w:szCs w:val="31"/>
        </w:rPr>
        <w:t>8</w:t>
      </w:r>
      <w:r>
        <w:rPr>
          <w:rFonts w:ascii="仿宋" w:hAnsi="仿宋" w:eastAsia="仿宋" w:cs="仿宋"/>
          <w:spacing w:val="-2"/>
          <w:sz w:val="31"/>
          <w:szCs w:val="31"/>
        </w:rPr>
        <w:t>.8 著作权</w:t>
      </w:r>
    </w:p>
    <w:p>
      <w:pPr>
        <w:keepNext w:val="0"/>
        <w:keepLines w:val="0"/>
        <w:pageBreakBefore w:val="0"/>
        <w:widowControl w:val="0"/>
        <w:kinsoku/>
        <w:wordWrap/>
        <w:overflowPunct/>
        <w:topLinePunct w:val="0"/>
        <w:autoSpaceDE/>
        <w:autoSpaceDN/>
        <w:bidi w:val="0"/>
        <w:adjustRightInd/>
        <w:snapToGrid/>
        <w:spacing w:before="246" w:line="480" w:lineRule="exact"/>
        <w:ind w:left="40" w:right="16" w:firstLine="650"/>
        <w:textAlignment w:val="auto"/>
        <w:rPr>
          <w:rFonts w:ascii="仿宋" w:hAnsi="仿宋" w:eastAsia="仿宋" w:cs="仿宋"/>
          <w:spacing w:val="9"/>
          <w:sz w:val="31"/>
          <w:szCs w:val="31"/>
        </w:rPr>
      </w:pPr>
      <w:r>
        <w:rPr>
          <w:rFonts w:ascii="仿宋" w:hAnsi="仿宋" w:eastAsia="仿宋" w:cs="仿宋"/>
          <w:spacing w:val="23"/>
          <w:sz w:val="31"/>
          <w:szCs w:val="31"/>
        </w:rPr>
        <w:t>监理人在本合同履行期间及本合同终止后两年内出</w:t>
      </w:r>
      <w:r>
        <w:rPr>
          <w:rFonts w:ascii="仿宋" w:hAnsi="仿宋" w:eastAsia="仿宋" w:cs="仿宋"/>
          <w:spacing w:val="20"/>
          <w:sz w:val="31"/>
          <w:szCs w:val="31"/>
        </w:rPr>
        <w:t>版</w:t>
      </w:r>
      <w:r>
        <w:rPr>
          <w:rFonts w:ascii="仿宋" w:hAnsi="仿宋" w:eastAsia="仿宋" w:cs="仿宋"/>
          <w:spacing w:val="14"/>
          <w:sz w:val="31"/>
          <w:szCs w:val="31"/>
        </w:rPr>
        <w:t>涉</w:t>
      </w:r>
      <w:r>
        <w:rPr>
          <w:rFonts w:ascii="仿宋" w:hAnsi="仿宋" w:eastAsia="仿宋" w:cs="仿宋"/>
          <w:spacing w:val="9"/>
          <w:sz w:val="31"/>
          <w:szCs w:val="31"/>
        </w:rPr>
        <w:t>及本工程的有关监理与相关服务的资料的限制条：</w:t>
      </w:r>
    </w:p>
    <w:p>
      <w:pPr>
        <w:pStyle w:val="15"/>
      </w:pPr>
    </w:p>
    <w:p>
      <w:pPr>
        <w:spacing w:line="242" w:lineRule="auto"/>
        <w:rPr>
          <w:rFonts w:hint="default" w:ascii="Arial" w:eastAsiaTheme="minorEastAsia"/>
          <w:sz w:val="21"/>
          <w:u w:val="single"/>
          <w:lang w:val="en-US" w:eastAsia="zh-CN"/>
        </w:rPr>
      </w:pPr>
      <w:r>
        <w:rPr>
          <w:rFonts w:hint="eastAsia" w:ascii="Arial"/>
          <w:sz w:val="21"/>
          <w:u w:val="single"/>
          <w:lang w:val="en-US" w:eastAsia="zh-CN"/>
        </w:rPr>
        <w:t xml:space="preserve">                                                                             </w:t>
      </w:r>
    </w:p>
    <w:p>
      <w:pPr>
        <w:spacing w:before="100" w:line="221" w:lineRule="auto"/>
        <w:ind w:left="343"/>
        <w:outlineLvl w:val="2"/>
        <w:rPr>
          <w:rFonts w:ascii="仿宋" w:hAnsi="仿宋" w:eastAsia="仿宋" w:cs="仿宋"/>
          <w:sz w:val="31"/>
          <w:szCs w:val="31"/>
        </w:rPr>
      </w:pPr>
      <w:r>
        <w:rPr>
          <w:rFonts w:ascii="仿宋" w:hAnsi="仿宋" w:eastAsia="仿宋" w:cs="仿宋"/>
          <w:spacing w:val="10"/>
          <w:sz w:val="31"/>
          <w:szCs w:val="31"/>
        </w:rPr>
        <w:t>9. 补充条款</w:t>
      </w:r>
    </w:p>
    <w:p>
      <w:pPr>
        <w:spacing w:line="339" w:lineRule="auto"/>
        <w:rPr>
          <w:rFonts w:ascii="Arial"/>
          <w:sz w:val="21"/>
        </w:rPr>
      </w:pPr>
    </w:p>
    <w:p>
      <w:pPr>
        <w:spacing w:before="68" w:line="265" w:lineRule="auto"/>
        <w:ind w:left="29" w:right="71" w:firstLine="415"/>
        <w:rPr>
          <w:rFonts w:ascii="仿宋" w:hAnsi="仿宋" w:eastAsia="仿宋" w:cs="仿宋"/>
          <w:sz w:val="21"/>
          <w:szCs w:val="21"/>
        </w:rPr>
      </w:pPr>
      <w:r>
        <w:rPr>
          <w:rFonts w:ascii="Calibri" w:hAnsi="Calibri" w:eastAsia="Calibri" w:cs="Calibri"/>
          <w:spacing w:val="1"/>
          <w:sz w:val="21"/>
          <w:szCs w:val="21"/>
          <w:u w:val="single" w:color="auto"/>
        </w:rPr>
        <w:t xml:space="preserve">9.1 </w:t>
      </w:r>
      <w:r>
        <w:rPr>
          <w:rFonts w:ascii="仿宋" w:hAnsi="仿宋" w:eastAsia="仿宋" w:cs="仿宋"/>
          <w:spacing w:val="1"/>
          <w:sz w:val="21"/>
          <w:szCs w:val="21"/>
          <w:u w:val="single" w:color="auto"/>
        </w:rPr>
        <w:t>投标文件中承诺的总监理工程师、总监代表、专</w:t>
      </w:r>
      <w:r>
        <w:rPr>
          <w:rFonts w:ascii="仿宋" w:hAnsi="仿宋" w:eastAsia="仿宋" w:cs="仿宋"/>
          <w:sz w:val="21"/>
          <w:szCs w:val="21"/>
          <w:u w:val="single" w:color="auto"/>
        </w:rPr>
        <w:t>业监理工程师、监理员等人员原则</w:t>
      </w:r>
      <w:r>
        <w:rPr>
          <w:rFonts w:ascii="仿宋" w:hAnsi="仿宋" w:eastAsia="仿宋" w:cs="仿宋"/>
          <w:sz w:val="21"/>
          <w:szCs w:val="21"/>
        </w:rPr>
        <w:t xml:space="preserve"> </w:t>
      </w:r>
      <w:r>
        <w:rPr>
          <w:rFonts w:ascii="仿宋" w:hAnsi="仿宋" w:eastAsia="仿宋" w:cs="仿宋"/>
          <w:spacing w:val="-12"/>
          <w:sz w:val="21"/>
          <w:szCs w:val="21"/>
          <w:u w:val="single" w:color="auto"/>
        </w:rPr>
        <w:t>上</w:t>
      </w:r>
      <w:r>
        <w:rPr>
          <w:rFonts w:ascii="仿宋" w:hAnsi="仿宋" w:eastAsia="仿宋" w:cs="仿宋"/>
          <w:spacing w:val="-7"/>
          <w:sz w:val="21"/>
          <w:szCs w:val="21"/>
          <w:u w:val="single" w:color="auto"/>
        </w:rPr>
        <w:t>不予更换， 以上管理人员确因身体健康等不可抗拒原因需要变更时， 替换后的管理人员资</w:t>
      </w:r>
      <w:r>
        <w:rPr>
          <w:rFonts w:ascii="仿宋" w:hAnsi="仿宋" w:eastAsia="仿宋" w:cs="仿宋"/>
          <w:sz w:val="21"/>
          <w:szCs w:val="21"/>
        </w:rPr>
        <w:t xml:space="preserve"> </w:t>
      </w:r>
      <w:r>
        <w:rPr>
          <w:rFonts w:ascii="仿宋" w:hAnsi="仿宋" w:eastAsia="仿宋" w:cs="仿宋"/>
          <w:spacing w:val="-12"/>
          <w:sz w:val="21"/>
          <w:szCs w:val="21"/>
          <w:u w:val="single" w:color="auto"/>
        </w:rPr>
        <w:t>格、业绩不</w:t>
      </w:r>
      <w:r>
        <w:rPr>
          <w:rFonts w:ascii="仿宋" w:hAnsi="仿宋" w:eastAsia="仿宋" w:cs="仿宋"/>
          <w:spacing w:val="-8"/>
          <w:sz w:val="21"/>
          <w:szCs w:val="21"/>
          <w:u w:val="single" w:color="auto"/>
        </w:rPr>
        <w:t>得</w:t>
      </w:r>
      <w:r>
        <w:rPr>
          <w:rFonts w:ascii="仿宋" w:hAnsi="仿宋" w:eastAsia="仿宋" w:cs="仿宋"/>
          <w:spacing w:val="-6"/>
          <w:sz w:val="21"/>
          <w:szCs w:val="21"/>
          <w:u w:val="single" w:color="auto"/>
        </w:rPr>
        <w:t>低于原管理人员， 并完善变更手续， 报送建设行政主管部门备案。未报送备案</w:t>
      </w:r>
      <w:r>
        <w:rPr>
          <w:rFonts w:ascii="仿宋" w:hAnsi="仿宋" w:eastAsia="仿宋" w:cs="仿宋"/>
          <w:sz w:val="21"/>
          <w:szCs w:val="21"/>
        </w:rPr>
        <w:t xml:space="preserve"> </w:t>
      </w:r>
      <w:r>
        <w:rPr>
          <w:rFonts w:ascii="仿宋" w:hAnsi="仿宋" w:eastAsia="仿宋" w:cs="仿宋"/>
          <w:spacing w:val="-8"/>
          <w:sz w:val="21"/>
          <w:szCs w:val="21"/>
          <w:u w:val="single" w:color="auto"/>
        </w:rPr>
        <w:t>的， 由建设行</w:t>
      </w:r>
      <w:r>
        <w:rPr>
          <w:rFonts w:ascii="仿宋" w:hAnsi="仿宋" w:eastAsia="仿宋" w:cs="仿宋"/>
          <w:spacing w:val="-5"/>
          <w:sz w:val="21"/>
          <w:szCs w:val="21"/>
          <w:u w:val="single" w:color="auto"/>
        </w:rPr>
        <w:t>政</w:t>
      </w:r>
      <w:r>
        <w:rPr>
          <w:rFonts w:ascii="仿宋" w:hAnsi="仿宋" w:eastAsia="仿宋" w:cs="仿宋"/>
          <w:spacing w:val="-4"/>
          <w:sz w:val="21"/>
          <w:szCs w:val="21"/>
          <w:u w:val="single" w:color="auto"/>
        </w:rPr>
        <w:t>主管部门记企业和项目经理不良记录档案一次。更换项目班子管理人员一人</w:t>
      </w:r>
      <w:r>
        <w:rPr>
          <w:rFonts w:ascii="仿宋" w:hAnsi="仿宋" w:eastAsia="仿宋" w:cs="仿宋"/>
          <w:spacing w:val="-10"/>
          <w:sz w:val="21"/>
          <w:szCs w:val="21"/>
          <w:u w:val="single" w:color="auto"/>
        </w:rPr>
        <w:t>次视为</w:t>
      </w:r>
      <w:r>
        <w:rPr>
          <w:rFonts w:ascii="仿宋" w:hAnsi="仿宋" w:eastAsia="仿宋" w:cs="仿宋"/>
          <w:spacing w:val="-5"/>
          <w:sz w:val="21"/>
          <w:szCs w:val="21"/>
          <w:u w:val="single" w:color="auto"/>
        </w:rPr>
        <w:t>违约一次，并按以下规定给予承包人进行处罚。</w:t>
      </w:r>
      <w:r>
        <w:rPr>
          <w:rFonts w:ascii="仿宋" w:hAnsi="仿宋" w:eastAsia="仿宋" w:cs="仿宋"/>
          <w:sz w:val="21"/>
          <w:szCs w:val="21"/>
          <w:u w:val="single" w:color="auto"/>
        </w:rPr>
        <w:t xml:space="preserve"> </w:t>
      </w:r>
    </w:p>
    <w:p>
      <w:pPr>
        <w:tabs>
          <w:tab w:val="left" w:pos="555"/>
        </w:tabs>
        <w:spacing w:before="55" w:line="277" w:lineRule="auto"/>
        <w:ind w:left="436" w:right="751"/>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2"/>
          <w:sz w:val="21"/>
          <w:szCs w:val="21"/>
          <w:u w:val="single" w:color="auto"/>
        </w:rPr>
        <w:t>(</w:t>
      </w:r>
      <w:r>
        <w:rPr>
          <w:rFonts w:ascii="Calibri" w:hAnsi="Calibri" w:eastAsia="Calibri" w:cs="Calibri"/>
          <w:spacing w:val="-2"/>
          <w:sz w:val="21"/>
          <w:szCs w:val="21"/>
          <w:u w:val="single" w:color="auto"/>
        </w:rPr>
        <w:t>1</w:t>
      </w:r>
      <w:r>
        <w:rPr>
          <w:rFonts w:ascii="仿宋" w:hAnsi="仿宋" w:eastAsia="仿宋" w:cs="仿宋"/>
          <w:spacing w:val="-2"/>
          <w:sz w:val="21"/>
          <w:szCs w:val="21"/>
          <w:u w:val="single" w:color="auto"/>
        </w:rPr>
        <w:t>)如更换总监理</w:t>
      </w:r>
      <w:r>
        <w:rPr>
          <w:rFonts w:ascii="仿宋" w:hAnsi="仿宋" w:eastAsia="仿宋" w:cs="仿宋"/>
          <w:spacing w:val="-1"/>
          <w:sz w:val="21"/>
          <w:szCs w:val="21"/>
          <w:u w:val="single" w:color="auto"/>
        </w:rPr>
        <w:t xml:space="preserve">工程师、总监代表，须向发包人支付违约金 </w:t>
      </w:r>
      <w:r>
        <w:rPr>
          <w:rFonts w:hint="eastAsia" w:ascii="Calibri" w:hAnsi="Calibri" w:eastAsia="宋体" w:cs="Calibri"/>
          <w:spacing w:val="-1"/>
          <w:sz w:val="21"/>
          <w:szCs w:val="21"/>
          <w:u w:val="single" w:color="auto"/>
          <w:lang w:val="en-US" w:eastAsia="zh-CN"/>
        </w:rPr>
        <w:t>5</w:t>
      </w:r>
      <w:r>
        <w:rPr>
          <w:rFonts w:ascii="Calibri" w:hAnsi="Calibri" w:eastAsia="Calibri" w:cs="Calibri"/>
          <w:spacing w:val="-1"/>
          <w:sz w:val="21"/>
          <w:szCs w:val="21"/>
          <w:u w:val="single" w:color="auto"/>
        </w:rPr>
        <w:t xml:space="preserve"> </w:t>
      </w:r>
      <w:r>
        <w:rPr>
          <w:rFonts w:ascii="仿宋" w:hAnsi="仿宋" w:eastAsia="仿宋" w:cs="仿宋"/>
          <w:spacing w:val="-1"/>
          <w:sz w:val="21"/>
          <w:szCs w:val="21"/>
          <w:u w:val="single" w:color="auto"/>
        </w:rPr>
        <w:t>万元</w:t>
      </w:r>
      <w:r>
        <w:rPr>
          <w:rFonts w:ascii="Calibri" w:hAnsi="Calibri" w:eastAsia="Calibri" w:cs="Calibri"/>
          <w:spacing w:val="-1"/>
          <w:sz w:val="21"/>
          <w:szCs w:val="21"/>
          <w:u w:val="single" w:color="auto"/>
        </w:rPr>
        <w:t>/</w:t>
      </w:r>
      <w:r>
        <w:rPr>
          <w:rFonts w:ascii="仿宋" w:hAnsi="仿宋" w:eastAsia="仿宋" w:cs="仿宋"/>
          <w:spacing w:val="-1"/>
          <w:sz w:val="21"/>
          <w:szCs w:val="21"/>
          <w:u w:val="single" w:color="auto"/>
        </w:rPr>
        <w:t xml:space="preserve">人次； </w:t>
      </w:r>
      <w:r>
        <w:rPr>
          <w:rFonts w:ascii="仿宋" w:hAnsi="仿宋" w:eastAsia="仿宋" w:cs="仿宋"/>
          <w:sz w:val="21"/>
          <w:szCs w:val="21"/>
        </w:rPr>
        <w:t xml:space="preserve"> </w:t>
      </w:r>
      <w:r>
        <w:rPr>
          <w:rFonts w:ascii="仿宋" w:hAnsi="仿宋" w:eastAsia="仿宋" w:cs="仿宋"/>
          <w:sz w:val="21"/>
          <w:szCs w:val="21"/>
          <w:u w:val="single" w:color="auto"/>
        </w:rPr>
        <w:tab/>
      </w:r>
      <w:r>
        <w:rPr>
          <w:rFonts w:ascii="仿宋" w:hAnsi="仿宋" w:eastAsia="仿宋" w:cs="仿宋"/>
          <w:spacing w:val="-2"/>
          <w:sz w:val="21"/>
          <w:szCs w:val="21"/>
          <w:u w:val="single" w:color="auto"/>
        </w:rPr>
        <w:t>(</w:t>
      </w:r>
      <w:r>
        <w:rPr>
          <w:rFonts w:ascii="Calibri" w:hAnsi="Calibri" w:eastAsia="Calibri" w:cs="Calibri"/>
          <w:spacing w:val="-2"/>
          <w:sz w:val="21"/>
          <w:szCs w:val="21"/>
          <w:u w:val="single" w:color="auto"/>
        </w:rPr>
        <w:t>2</w:t>
      </w:r>
      <w:r>
        <w:rPr>
          <w:rFonts w:ascii="仿宋" w:hAnsi="仿宋" w:eastAsia="仿宋" w:cs="仿宋"/>
          <w:spacing w:val="-2"/>
          <w:sz w:val="21"/>
          <w:szCs w:val="21"/>
          <w:u w:val="single" w:color="auto"/>
        </w:rPr>
        <w:t>)如更换专业监</w:t>
      </w:r>
      <w:r>
        <w:rPr>
          <w:rFonts w:ascii="仿宋" w:hAnsi="仿宋" w:eastAsia="仿宋" w:cs="仿宋"/>
          <w:spacing w:val="-1"/>
          <w:sz w:val="21"/>
          <w:szCs w:val="21"/>
          <w:u w:val="single" w:color="auto"/>
        </w:rPr>
        <w:t xml:space="preserve">理工程师，须向发包人支付人员违约保证金 </w:t>
      </w:r>
      <w:r>
        <w:rPr>
          <w:rFonts w:hint="eastAsia" w:ascii="Calibri" w:hAnsi="Calibri" w:eastAsia="宋体" w:cs="Calibri"/>
          <w:spacing w:val="-1"/>
          <w:sz w:val="21"/>
          <w:szCs w:val="21"/>
          <w:u w:val="single" w:color="auto"/>
          <w:lang w:val="en-US" w:eastAsia="zh-CN"/>
        </w:rPr>
        <w:t>2</w:t>
      </w:r>
      <w:r>
        <w:rPr>
          <w:rFonts w:ascii="Calibri" w:hAnsi="Calibri" w:eastAsia="Calibri" w:cs="Calibri"/>
          <w:spacing w:val="-1"/>
          <w:sz w:val="21"/>
          <w:szCs w:val="21"/>
          <w:u w:val="single" w:color="auto"/>
        </w:rPr>
        <w:t xml:space="preserve"> </w:t>
      </w:r>
      <w:r>
        <w:rPr>
          <w:rFonts w:ascii="仿宋" w:hAnsi="仿宋" w:eastAsia="仿宋" w:cs="仿宋"/>
          <w:spacing w:val="-1"/>
          <w:sz w:val="21"/>
          <w:szCs w:val="21"/>
          <w:u w:val="single" w:color="auto"/>
        </w:rPr>
        <w:t>万元</w:t>
      </w:r>
      <w:r>
        <w:rPr>
          <w:rFonts w:ascii="Calibri" w:hAnsi="Calibri" w:eastAsia="Calibri" w:cs="Calibri"/>
          <w:spacing w:val="-1"/>
          <w:sz w:val="21"/>
          <w:szCs w:val="21"/>
          <w:u w:val="single" w:color="auto"/>
        </w:rPr>
        <w:t>/</w:t>
      </w:r>
      <w:r>
        <w:rPr>
          <w:rFonts w:ascii="仿宋" w:hAnsi="仿宋" w:eastAsia="仿宋" w:cs="仿宋"/>
          <w:spacing w:val="-1"/>
          <w:sz w:val="21"/>
          <w:szCs w:val="21"/>
          <w:u w:val="single" w:color="auto"/>
        </w:rPr>
        <w:t xml:space="preserve">人次； </w:t>
      </w:r>
      <w:r>
        <w:rPr>
          <w:rFonts w:ascii="仿宋" w:hAnsi="仿宋" w:eastAsia="仿宋" w:cs="仿宋"/>
          <w:sz w:val="21"/>
          <w:szCs w:val="21"/>
        </w:rPr>
        <w:t xml:space="preserve"> </w:t>
      </w:r>
      <w:r>
        <w:rPr>
          <w:rFonts w:ascii="仿宋" w:hAnsi="仿宋" w:eastAsia="仿宋" w:cs="仿宋"/>
          <w:sz w:val="21"/>
          <w:szCs w:val="21"/>
          <w:u w:val="single" w:color="auto"/>
        </w:rPr>
        <w:tab/>
      </w:r>
      <w:r>
        <w:rPr>
          <w:rFonts w:ascii="仿宋" w:hAnsi="仿宋" w:eastAsia="仿宋" w:cs="仿宋"/>
          <w:spacing w:val="-2"/>
          <w:sz w:val="21"/>
          <w:szCs w:val="21"/>
          <w:u w:val="single" w:color="auto"/>
        </w:rPr>
        <w:t>(</w:t>
      </w:r>
      <w:r>
        <w:rPr>
          <w:rFonts w:ascii="Calibri" w:hAnsi="Calibri" w:eastAsia="Calibri" w:cs="Calibri"/>
          <w:spacing w:val="-2"/>
          <w:sz w:val="21"/>
          <w:szCs w:val="21"/>
          <w:u w:val="single" w:color="auto"/>
        </w:rPr>
        <w:t>3</w:t>
      </w:r>
      <w:r>
        <w:rPr>
          <w:rFonts w:ascii="仿宋" w:hAnsi="仿宋" w:eastAsia="仿宋" w:cs="仿宋"/>
          <w:spacing w:val="-2"/>
          <w:sz w:val="21"/>
          <w:szCs w:val="21"/>
          <w:u w:val="single" w:color="auto"/>
        </w:rPr>
        <w:t>)监理员等</w:t>
      </w:r>
      <w:r>
        <w:rPr>
          <w:rFonts w:ascii="仿宋" w:hAnsi="仿宋" w:eastAsia="仿宋" w:cs="仿宋"/>
          <w:spacing w:val="-1"/>
          <w:sz w:val="21"/>
          <w:szCs w:val="21"/>
          <w:u w:val="single" w:color="auto"/>
        </w:rPr>
        <w:t xml:space="preserve">其他管理人员 </w:t>
      </w:r>
      <w:r>
        <w:rPr>
          <w:rFonts w:hint="eastAsia" w:ascii="仿宋" w:hAnsi="仿宋" w:eastAsia="仿宋" w:cs="仿宋"/>
          <w:spacing w:val="-1"/>
          <w:sz w:val="21"/>
          <w:szCs w:val="21"/>
          <w:u w:val="single" w:color="auto"/>
          <w:lang w:val="en-US" w:eastAsia="zh-CN"/>
        </w:rPr>
        <w:t>1</w:t>
      </w:r>
      <w:r>
        <w:rPr>
          <w:rFonts w:ascii="Calibri" w:hAnsi="Calibri" w:eastAsia="Calibri" w:cs="Calibri"/>
          <w:spacing w:val="-1"/>
          <w:sz w:val="21"/>
          <w:szCs w:val="21"/>
          <w:u w:val="single" w:color="auto"/>
        </w:rPr>
        <w:t xml:space="preserve"> </w:t>
      </w:r>
      <w:r>
        <w:rPr>
          <w:rFonts w:ascii="仿宋" w:hAnsi="仿宋" w:eastAsia="仿宋" w:cs="仿宋"/>
          <w:spacing w:val="-1"/>
          <w:sz w:val="21"/>
          <w:szCs w:val="21"/>
          <w:u w:val="single" w:color="auto"/>
        </w:rPr>
        <w:t>万元</w:t>
      </w:r>
      <w:r>
        <w:rPr>
          <w:rFonts w:ascii="Calibri" w:hAnsi="Calibri" w:eastAsia="Calibri" w:cs="Calibri"/>
          <w:spacing w:val="-1"/>
          <w:sz w:val="21"/>
          <w:szCs w:val="21"/>
          <w:u w:val="single" w:color="auto"/>
        </w:rPr>
        <w:t>/</w:t>
      </w:r>
      <w:r>
        <w:rPr>
          <w:rFonts w:ascii="仿宋" w:hAnsi="仿宋" w:eastAsia="仿宋" w:cs="仿宋"/>
          <w:spacing w:val="-1"/>
          <w:sz w:val="21"/>
          <w:szCs w:val="21"/>
          <w:u w:val="single" w:color="auto"/>
        </w:rPr>
        <w:t>人次。</w:t>
      </w:r>
      <w:r>
        <w:rPr>
          <w:rFonts w:ascii="仿宋" w:hAnsi="仿宋" w:eastAsia="仿宋" w:cs="仿宋"/>
          <w:sz w:val="21"/>
          <w:szCs w:val="21"/>
          <w:u w:val="single" w:color="auto"/>
        </w:rPr>
        <w:t xml:space="preserve"> </w:t>
      </w:r>
    </w:p>
    <w:p>
      <w:pPr>
        <w:tabs>
          <w:tab w:val="left" w:pos="555"/>
        </w:tabs>
        <w:spacing w:line="248" w:lineRule="auto"/>
        <w:ind w:left="29" w:right="105"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w:t>
      </w:r>
      <w:r>
        <w:rPr>
          <w:rFonts w:ascii="Calibri" w:hAnsi="Calibri" w:eastAsia="Calibri" w:cs="Calibri"/>
          <w:spacing w:val="4"/>
          <w:sz w:val="21"/>
          <w:szCs w:val="21"/>
          <w:u w:val="single" w:color="auto"/>
        </w:rPr>
        <w:t>4</w:t>
      </w:r>
      <w:r>
        <w:rPr>
          <w:rFonts w:ascii="仿宋" w:hAnsi="仿宋" w:eastAsia="仿宋" w:cs="仿宋"/>
          <w:spacing w:val="4"/>
          <w:sz w:val="21"/>
          <w:szCs w:val="21"/>
          <w:u w:val="single" w:color="auto"/>
        </w:rPr>
        <w:t>)被替换的管理人员不</w:t>
      </w:r>
      <w:r>
        <w:rPr>
          <w:rFonts w:ascii="仿宋" w:hAnsi="仿宋" w:eastAsia="仿宋" w:cs="仿宋"/>
          <w:spacing w:val="2"/>
          <w:sz w:val="21"/>
          <w:szCs w:val="21"/>
          <w:u w:val="single" w:color="auto"/>
        </w:rPr>
        <w:t>得再参与其它项目的投标和管理，若发现须再次向发包人支</w:t>
      </w:r>
      <w:r>
        <w:rPr>
          <w:rFonts w:ascii="仿宋" w:hAnsi="仿宋" w:eastAsia="仿宋" w:cs="仿宋"/>
          <w:sz w:val="21"/>
          <w:szCs w:val="21"/>
        </w:rPr>
        <w:t xml:space="preserve"> </w:t>
      </w:r>
      <w:r>
        <w:rPr>
          <w:rFonts w:ascii="仿宋" w:hAnsi="仿宋" w:eastAsia="仿宋" w:cs="仿宋"/>
          <w:spacing w:val="-14"/>
          <w:sz w:val="21"/>
          <w:szCs w:val="21"/>
          <w:u w:val="single" w:color="auto"/>
        </w:rPr>
        <w:t>付</w:t>
      </w:r>
      <w:r>
        <w:rPr>
          <w:rFonts w:ascii="仿宋" w:hAnsi="仿宋" w:eastAsia="仿宋" w:cs="仿宋"/>
          <w:spacing w:val="-13"/>
          <w:sz w:val="21"/>
          <w:szCs w:val="21"/>
          <w:u w:val="single" w:color="auto"/>
        </w:rPr>
        <w:t>违</w:t>
      </w:r>
      <w:r>
        <w:rPr>
          <w:rFonts w:ascii="仿宋" w:hAnsi="仿宋" w:eastAsia="仿宋" w:cs="仿宋"/>
          <w:spacing w:val="-7"/>
          <w:sz w:val="21"/>
          <w:szCs w:val="21"/>
          <w:u w:val="single" w:color="auto"/>
        </w:rPr>
        <w:t>约金，违约金金额等同于替换金额。</w:t>
      </w:r>
      <w:r>
        <w:rPr>
          <w:rFonts w:ascii="仿宋" w:hAnsi="仿宋" w:eastAsia="仿宋" w:cs="仿宋"/>
          <w:sz w:val="21"/>
          <w:szCs w:val="21"/>
          <w:u w:val="single" w:color="auto"/>
        </w:rPr>
        <w:t xml:space="preserve"> </w:t>
      </w:r>
    </w:p>
    <w:p>
      <w:pPr>
        <w:tabs>
          <w:tab w:val="left" w:pos="555"/>
        </w:tabs>
        <w:spacing w:before="52" w:line="277" w:lineRule="auto"/>
        <w:ind w:left="29"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1"/>
          <w:sz w:val="21"/>
          <w:szCs w:val="21"/>
          <w:u w:val="single" w:color="auto"/>
        </w:rPr>
        <w:t>(</w:t>
      </w:r>
      <w:r>
        <w:rPr>
          <w:rFonts w:ascii="Calibri" w:hAnsi="Calibri" w:eastAsia="Calibri" w:cs="Calibri"/>
          <w:spacing w:val="1"/>
          <w:sz w:val="21"/>
          <w:szCs w:val="21"/>
          <w:u w:val="single" w:color="auto"/>
        </w:rPr>
        <w:t>5</w:t>
      </w:r>
      <w:r>
        <w:rPr>
          <w:rFonts w:ascii="仿宋" w:hAnsi="仿宋" w:eastAsia="仿宋" w:cs="仿宋"/>
          <w:sz w:val="21"/>
          <w:szCs w:val="21"/>
          <w:u w:val="single" w:color="auto"/>
        </w:rPr>
        <w:t>) 以上管理人员在监理期间不能满足工程的需要，建设单位有权要求更换，监理人</w:t>
      </w:r>
      <w:r>
        <w:rPr>
          <w:rFonts w:ascii="仿宋" w:hAnsi="仿宋" w:eastAsia="仿宋" w:cs="仿宋"/>
          <w:sz w:val="21"/>
          <w:szCs w:val="21"/>
        </w:rPr>
        <w:t xml:space="preserve"> </w:t>
      </w:r>
      <w:r>
        <w:rPr>
          <w:rFonts w:ascii="仿宋" w:hAnsi="仿宋" w:eastAsia="仿宋" w:cs="仿宋"/>
          <w:spacing w:val="6"/>
          <w:sz w:val="21"/>
          <w:szCs w:val="21"/>
          <w:u w:val="single" w:color="auto"/>
        </w:rPr>
        <w:t>应在收到书面更换</w:t>
      </w:r>
      <w:r>
        <w:rPr>
          <w:rFonts w:ascii="仿宋" w:hAnsi="仿宋" w:eastAsia="仿宋" w:cs="仿宋"/>
          <w:spacing w:val="4"/>
          <w:sz w:val="21"/>
          <w:szCs w:val="21"/>
          <w:u w:val="single" w:color="auto"/>
        </w:rPr>
        <w:t>通</w:t>
      </w:r>
      <w:r>
        <w:rPr>
          <w:rFonts w:ascii="仿宋" w:hAnsi="仿宋" w:eastAsia="仿宋" w:cs="仿宋"/>
          <w:spacing w:val="3"/>
          <w:sz w:val="21"/>
          <w:szCs w:val="21"/>
          <w:u w:val="single" w:color="auto"/>
        </w:rPr>
        <w:t xml:space="preserve">知后 </w:t>
      </w:r>
      <w:r>
        <w:rPr>
          <w:rFonts w:ascii="Calibri" w:hAnsi="Calibri" w:eastAsia="Calibri" w:cs="Calibri"/>
          <w:spacing w:val="3"/>
          <w:sz w:val="21"/>
          <w:szCs w:val="21"/>
          <w:u w:val="single" w:color="auto"/>
        </w:rPr>
        <w:t xml:space="preserve">7 </w:t>
      </w:r>
      <w:r>
        <w:rPr>
          <w:rFonts w:ascii="仿宋" w:hAnsi="仿宋" w:eastAsia="仿宋" w:cs="仿宋"/>
          <w:spacing w:val="3"/>
          <w:sz w:val="21"/>
          <w:szCs w:val="21"/>
          <w:u w:val="single" w:color="auto"/>
        </w:rPr>
        <w:t>天内进行更换，并视中标人为违约一次</w:t>
      </w:r>
      <w:r>
        <w:rPr>
          <w:rFonts w:ascii="Calibri" w:hAnsi="Calibri" w:eastAsia="Calibri" w:cs="Calibri"/>
          <w:spacing w:val="3"/>
          <w:sz w:val="21"/>
          <w:szCs w:val="21"/>
          <w:u w:val="single" w:color="auto"/>
        </w:rPr>
        <w:t xml:space="preserve">, </w:t>
      </w:r>
      <w:r>
        <w:rPr>
          <w:rFonts w:ascii="仿宋" w:hAnsi="仿宋" w:eastAsia="仿宋" w:cs="仿宋"/>
          <w:spacing w:val="3"/>
          <w:sz w:val="21"/>
          <w:szCs w:val="21"/>
          <w:u w:val="single" w:color="auto"/>
        </w:rPr>
        <w:t>并按照上述(</w:t>
      </w:r>
      <w:r>
        <w:rPr>
          <w:rFonts w:ascii="Calibri" w:hAnsi="Calibri" w:eastAsia="Calibri" w:cs="Calibri"/>
          <w:spacing w:val="3"/>
          <w:sz w:val="21"/>
          <w:szCs w:val="21"/>
          <w:u w:val="single" w:color="auto"/>
        </w:rPr>
        <w:t>1</w:t>
      </w:r>
      <w:r>
        <w:rPr>
          <w:rFonts w:ascii="仿宋" w:hAnsi="仿宋" w:eastAsia="仿宋" w:cs="仿宋"/>
          <w:spacing w:val="3"/>
          <w:sz w:val="21"/>
          <w:szCs w:val="21"/>
          <w:u w:val="single" w:color="auto"/>
        </w:rPr>
        <w:t>)至(</w:t>
      </w:r>
      <w:r>
        <w:rPr>
          <w:rFonts w:ascii="Calibri" w:hAnsi="Calibri" w:eastAsia="Calibri" w:cs="Calibri"/>
          <w:spacing w:val="3"/>
          <w:sz w:val="21"/>
          <w:szCs w:val="21"/>
          <w:u w:val="single" w:color="auto"/>
        </w:rPr>
        <w:t>3</w:t>
      </w:r>
      <w:r>
        <w:rPr>
          <w:rFonts w:ascii="仿宋" w:hAnsi="仿宋" w:eastAsia="仿宋" w:cs="仿宋"/>
          <w:spacing w:val="3"/>
          <w:sz w:val="21"/>
          <w:szCs w:val="21"/>
          <w:u w:val="single" w:color="auto"/>
        </w:rPr>
        <w:t>)</w:t>
      </w:r>
      <w:r>
        <w:rPr>
          <w:rFonts w:ascii="仿宋" w:hAnsi="仿宋" w:eastAsia="仿宋" w:cs="仿宋"/>
          <w:sz w:val="21"/>
          <w:szCs w:val="21"/>
        </w:rPr>
        <w:t xml:space="preserve"> </w:t>
      </w:r>
      <w:r>
        <w:rPr>
          <w:rFonts w:ascii="仿宋" w:hAnsi="仿宋" w:eastAsia="仿宋" w:cs="仿宋"/>
          <w:spacing w:val="-24"/>
          <w:sz w:val="21"/>
          <w:szCs w:val="21"/>
          <w:u w:val="single" w:color="auto"/>
        </w:rPr>
        <w:t>约</w:t>
      </w:r>
      <w:r>
        <w:rPr>
          <w:rFonts w:ascii="仿宋" w:hAnsi="仿宋" w:eastAsia="仿宋" w:cs="仿宋"/>
          <w:spacing w:val="-20"/>
          <w:sz w:val="21"/>
          <w:szCs w:val="21"/>
          <w:u w:val="single" w:color="auto"/>
        </w:rPr>
        <w:t>定进行处罚。</w:t>
      </w:r>
      <w:r>
        <w:rPr>
          <w:rFonts w:ascii="仿宋" w:hAnsi="仿宋" w:eastAsia="仿宋" w:cs="仿宋"/>
          <w:sz w:val="21"/>
          <w:szCs w:val="21"/>
          <w:u w:val="single" w:color="auto"/>
        </w:rPr>
        <w:t xml:space="preserve"> </w:t>
      </w:r>
    </w:p>
    <w:p>
      <w:pPr>
        <w:spacing w:line="279" w:lineRule="auto"/>
        <w:ind w:left="23" w:right="75" w:firstLine="421"/>
        <w:rPr>
          <w:rFonts w:ascii="宋体" w:hAnsi="宋体" w:eastAsia="宋体" w:cs="宋体"/>
          <w:sz w:val="21"/>
          <w:szCs w:val="21"/>
          <w:highlight w:val="yellow"/>
        </w:rPr>
      </w:pPr>
      <w:r>
        <w:rPr>
          <w:rFonts w:ascii="宋体" w:hAnsi="宋体" w:eastAsia="宋体" w:cs="宋体"/>
          <w:spacing w:val="-1"/>
          <w:sz w:val="21"/>
          <w:szCs w:val="21"/>
          <w:highlight w:val="yellow"/>
          <w14:textOutline w14:w="3810" w14:cap="flat" w14:cmpd="sng">
            <w14:solidFill>
              <w14:srgbClr w14:val="000000"/>
            </w14:solidFill>
            <w14:prstDash w14:val="solid"/>
            <w14:miter w14:val="0"/>
          </w14:textOutline>
        </w:rPr>
        <w:t>承担本工程施工监理的监理机构必须进驻现场，</w:t>
      </w:r>
      <w:r>
        <w:rPr>
          <w:rFonts w:ascii="宋体" w:hAnsi="宋体" w:eastAsia="宋体" w:cs="宋体"/>
          <w:spacing w:val="-1"/>
          <w:sz w:val="21"/>
          <w:szCs w:val="21"/>
          <w:highlight w:val="yellow"/>
        </w:rPr>
        <w:t xml:space="preserve"> </w:t>
      </w:r>
      <w:r>
        <w:rPr>
          <w:rFonts w:ascii="宋体" w:hAnsi="宋体" w:eastAsia="宋体" w:cs="宋体"/>
          <w:spacing w:val="-1"/>
          <w:sz w:val="21"/>
          <w:szCs w:val="21"/>
          <w:highlight w:val="yellow"/>
          <w14:textOutline w14:w="3810" w14:cap="flat" w14:cmpd="sng">
            <w14:solidFill>
              <w14:srgbClr w14:val="000000"/>
            </w14:solidFill>
            <w14:prstDash w14:val="solid"/>
            <w14:miter w14:val="0"/>
          </w14:textOutline>
        </w:rPr>
        <w:t>总监</w:t>
      </w:r>
      <w:r>
        <w:rPr>
          <w:rFonts w:ascii="宋体" w:hAnsi="宋体" w:eastAsia="宋体" w:cs="宋体"/>
          <w:sz w:val="21"/>
          <w:szCs w:val="21"/>
          <w:highlight w:val="yellow"/>
          <w14:textOutline w14:w="3810" w14:cap="flat" w14:cmpd="sng">
            <w14:solidFill>
              <w14:srgbClr w14:val="000000"/>
            </w14:solidFill>
            <w14:prstDash w14:val="solid"/>
            <w14:miter w14:val="0"/>
          </w14:textOutline>
        </w:rPr>
        <w:t>理工程师必须常驻现场，所有监</w:t>
      </w:r>
      <w:r>
        <w:rPr>
          <w:rFonts w:ascii="宋体" w:hAnsi="宋体" w:eastAsia="宋体" w:cs="宋体"/>
          <w:sz w:val="21"/>
          <w:szCs w:val="21"/>
          <w:highlight w:val="yellow"/>
        </w:rPr>
        <w:t xml:space="preserve"> </w:t>
      </w:r>
      <w:r>
        <w:rPr>
          <w:rFonts w:ascii="宋体" w:hAnsi="宋体" w:eastAsia="宋体" w:cs="宋体"/>
          <w:spacing w:val="10"/>
          <w:sz w:val="21"/>
          <w:szCs w:val="21"/>
          <w:highlight w:val="yellow"/>
          <w14:textOutline w14:w="3810" w14:cap="flat" w14:cmpd="sng">
            <w14:solidFill>
              <w14:srgbClr w14:val="000000"/>
            </w14:solidFill>
            <w14:prstDash w14:val="solid"/>
            <w14:miter w14:val="0"/>
          </w14:textOutline>
        </w:rPr>
        <w:t>理人员(含总监)接受委托人管理考勤，总监理工程师、总监代表及专业监理</w:t>
      </w:r>
      <w:r>
        <w:rPr>
          <w:rFonts w:ascii="宋体" w:hAnsi="宋体" w:eastAsia="宋体" w:cs="宋体"/>
          <w:spacing w:val="7"/>
          <w:sz w:val="21"/>
          <w:szCs w:val="21"/>
          <w:highlight w:val="yellow"/>
          <w14:textOutline w14:w="3810" w14:cap="flat" w14:cmpd="sng">
            <w14:solidFill>
              <w14:srgbClr w14:val="000000"/>
            </w14:solidFill>
            <w14:prstDash w14:val="solid"/>
            <w14:miter w14:val="0"/>
          </w14:textOutline>
        </w:rPr>
        <w:t>工</w:t>
      </w:r>
      <w:r>
        <w:rPr>
          <w:rFonts w:ascii="宋体" w:hAnsi="宋体" w:eastAsia="宋体" w:cs="宋体"/>
          <w:sz w:val="21"/>
          <w:szCs w:val="21"/>
          <w:highlight w:val="yellow"/>
        </w:rPr>
        <w:t xml:space="preserve"> </w:t>
      </w:r>
      <w:r>
        <w:rPr>
          <w:rFonts w:ascii="宋体" w:hAnsi="宋体" w:eastAsia="宋体" w:cs="宋体"/>
          <w:spacing w:val="-6"/>
          <w:sz w:val="21"/>
          <w:szCs w:val="21"/>
          <w:highlight w:val="yellow"/>
          <w14:textOutline w14:w="3810" w14:cap="flat" w14:cmpd="sng">
            <w14:solidFill>
              <w14:srgbClr w14:val="000000"/>
            </w14:solidFill>
            <w14:prstDash w14:val="solid"/>
            <w14:miter w14:val="0"/>
          </w14:textOutline>
        </w:rPr>
        <w:t>程师的月到位天数不得少</w:t>
      </w:r>
      <w:r>
        <w:rPr>
          <w:rFonts w:ascii="宋体" w:hAnsi="宋体" w:eastAsia="宋体" w:cs="宋体"/>
          <w:spacing w:val="-6"/>
          <w:sz w:val="21"/>
          <w:szCs w:val="21"/>
          <w:highlight w:val="yellow"/>
        </w:rPr>
        <w:t xml:space="preserve"> </w:t>
      </w:r>
      <w:r>
        <w:rPr>
          <w:rFonts w:ascii="宋体" w:hAnsi="宋体" w:eastAsia="宋体" w:cs="宋体"/>
          <w:spacing w:val="-6"/>
          <w:sz w:val="21"/>
          <w:szCs w:val="21"/>
          <w:highlight w:val="yellow"/>
          <w14:textOutline w14:w="3810" w14:cap="flat" w14:cmpd="sng">
            <w14:solidFill>
              <w14:srgbClr w14:val="000000"/>
            </w14:solidFill>
            <w14:prstDash w14:val="solid"/>
            <w14:miter w14:val="0"/>
          </w14:textOutline>
        </w:rPr>
        <w:t>22</w:t>
      </w:r>
      <w:r>
        <w:rPr>
          <w:rFonts w:ascii="宋体" w:hAnsi="宋体" w:eastAsia="宋体" w:cs="宋体"/>
          <w:spacing w:val="-6"/>
          <w:sz w:val="21"/>
          <w:szCs w:val="21"/>
          <w:highlight w:val="yellow"/>
        </w:rPr>
        <w:t xml:space="preserve"> </w:t>
      </w:r>
      <w:r>
        <w:rPr>
          <w:rFonts w:ascii="宋体" w:hAnsi="宋体" w:eastAsia="宋体" w:cs="宋体"/>
          <w:spacing w:val="-6"/>
          <w:sz w:val="21"/>
          <w:szCs w:val="21"/>
          <w:highlight w:val="yellow"/>
          <w14:textOutline w14:w="3810" w14:cap="flat" w14:cmpd="sng">
            <w14:solidFill>
              <w14:srgbClr w14:val="000000"/>
            </w14:solidFill>
            <w14:prstDash w14:val="solid"/>
            <w14:miter w14:val="0"/>
          </w14:textOutline>
        </w:rPr>
        <w:t>天，</w:t>
      </w:r>
      <w:r>
        <w:rPr>
          <w:rFonts w:ascii="宋体" w:hAnsi="宋体" w:eastAsia="宋体" w:cs="宋体"/>
          <w:spacing w:val="-6"/>
          <w:sz w:val="21"/>
          <w:szCs w:val="21"/>
          <w:highlight w:val="yellow"/>
        </w:rPr>
        <w:t xml:space="preserve"> </w:t>
      </w:r>
      <w:r>
        <w:rPr>
          <w:rFonts w:ascii="宋体" w:hAnsi="宋体" w:eastAsia="宋体" w:cs="宋体"/>
          <w:spacing w:val="-6"/>
          <w:sz w:val="21"/>
          <w:szCs w:val="21"/>
          <w:highlight w:val="yellow"/>
          <w14:textOutline w14:w="3810" w14:cap="flat" w14:cmpd="sng">
            <w14:solidFill>
              <w14:srgbClr w14:val="000000"/>
            </w14:solidFill>
            <w14:prstDash w14:val="solid"/>
            <w14:miter w14:val="0"/>
          </w14:textOutline>
        </w:rPr>
        <w:t>实际到位天数每少一天，总监理工程师按</w:t>
      </w:r>
      <w:r>
        <w:rPr>
          <w:rFonts w:ascii="宋体" w:hAnsi="宋体" w:eastAsia="宋体" w:cs="宋体"/>
          <w:spacing w:val="-6"/>
          <w:sz w:val="21"/>
          <w:szCs w:val="21"/>
          <w:highlight w:val="yellow"/>
        </w:rPr>
        <w:t xml:space="preserve"> </w:t>
      </w:r>
      <w:r>
        <w:rPr>
          <w:rFonts w:hint="eastAsia" w:ascii="宋体" w:hAnsi="宋体" w:eastAsia="宋体" w:cs="宋体"/>
          <w:spacing w:val="-6"/>
          <w:sz w:val="21"/>
          <w:szCs w:val="21"/>
          <w:highlight w:val="yellow"/>
          <w:lang w:val="en-US" w:eastAsia="zh-CN"/>
          <w14:textOutline w14:w="3810" w14:cap="flat" w14:cmpd="sng">
            <w14:solidFill>
              <w14:srgbClr w14:val="000000"/>
            </w14:solidFill>
            <w14:prstDash w14:val="solid"/>
            <w14:miter w14:val="0"/>
          </w14:textOutline>
        </w:rPr>
        <w:t>1</w:t>
      </w:r>
      <w:r>
        <w:rPr>
          <w:rFonts w:ascii="宋体" w:hAnsi="宋体" w:eastAsia="宋体" w:cs="宋体"/>
          <w:spacing w:val="-6"/>
          <w:sz w:val="21"/>
          <w:szCs w:val="21"/>
          <w:highlight w:val="yellow"/>
          <w14:textOutline w14:w="3810" w14:cap="flat" w14:cmpd="sng">
            <w14:solidFill>
              <w14:srgbClr w14:val="000000"/>
            </w14:solidFill>
            <w14:prstDash w14:val="solid"/>
            <w14:miter w14:val="0"/>
          </w14:textOutline>
        </w:rPr>
        <w:t>000</w:t>
      </w:r>
      <w:r>
        <w:rPr>
          <w:rFonts w:ascii="宋体" w:hAnsi="宋体" w:eastAsia="宋体" w:cs="宋体"/>
          <w:spacing w:val="-6"/>
          <w:sz w:val="21"/>
          <w:szCs w:val="21"/>
          <w:highlight w:val="yellow"/>
        </w:rPr>
        <w:t xml:space="preserve"> </w:t>
      </w:r>
      <w:r>
        <w:rPr>
          <w:rFonts w:ascii="宋体" w:hAnsi="宋体" w:eastAsia="宋体" w:cs="宋体"/>
          <w:spacing w:val="-6"/>
          <w:sz w:val="21"/>
          <w:szCs w:val="21"/>
          <w:highlight w:val="yellow"/>
          <w14:textOutline w14:w="3810" w14:cap="flat" w14:cmpd="sng">
            <w14:solidFill>
              <w14:srgbClr w14:val="000000"/>
            </w14:solidFill>
            <w14:prstDash w14:val="solid"/>
            <w14:miter w14:val="0"/>
          </w14:textOutline>
        </w:rPr>
        <w:t>元/人每天</w:t>
      </w:r>
      <w:r>
        <w:rPr>
          <w:rFonts w:ascii="宋体" w:hAnsi="宋体" w:eastAsia="宋体" w:cs="宋体"/>
          <w:sz w:val="21"/>
          <w:szCs w:val="21"/>
          <w:highlight w:val="yellow"/>
        </w:rPr>
        <w:t xml:space="preserve"> </w:t>
      </w:r>
      <w:r>
        <w:rPr>
          <w:rFonts w:ascii="宋体" w:hAnsi="宋体" w:eastAsia="宋体" w:cs="宋体"/>
          <w:spacing w:val="-2"/>
          <w:sz w:val="21"/>
          <w:szCs w:val="21"/>
          <w:highlight w:val="yellow"/>
          <w14:textOutline w14:w="3810" w14:cap="flat" w14:cmpd="sng">
            <w14:solidFill>
              <w14:srgbClr w14:val="000000"/>
            </w14:solidFill>
            <w14:prstDash w14:val="solid"/>
            <w14:miter w14:val="0"/>
          </w14:textOutline>
        </w:rPr>
        <w:t>扣除监理费用，</w:t>
      </w:r>
      <w:r>
        <w:rPr>
          <w:rFonts w:ascii="宋体" w:hAnsi="宋体" w:eastAsia="宋体" w:cs="宋体"/>
          <w:spacing w:val="-2"/>
          <w:sz w:val="21"/>
          <w:szCs w:val="21"/>
          <w:highlight w:val="yellow"/>
        </w:rPr>
        <w:t xml:space="preserve"> </w:t>
      </w:r>
      <w:r>
        <w:rPr>
          <w:rFonts w:ascii="宋体" w:hAnsi="宋体" w:eastAsia="宋体" w:cs="宋体"/>
          <w:spacing w:val="-2"/>
          <w:sz w:val="21"/>
          <w:szCs w:val="21"/>
          <w:highlight w:val="yellow"/>
          <w14:textOutline w14:w="3810" w14:cap="flat" w14:cmpd="sng">
            <w14:solidFill>
              <w14:srgbClr w14:val="000000"/>
            </w14:solidFill>
            <w14:prstDash w14:val="solid"/>
            <w14:miter w14:val="0"/>
          </w14:textOutline>
        </w:rPr>
        <w:t>总监理工程师代表按</w:t>
      </w:r>
      <w:r>
        <w:rPr>
          <w:rFonts w:ascii="宋体" w:hAnsi="宋体" w:eastAsia="宋体" w:cs="宋体"/>
          <w:spacing w:val="-2"/>
          <w:sz w:val="21"/>
          <w:szCs w:val="21"/>
          <w:highlight w:val="yellow"/>
        </w:rPr>
        <w:t xml:space="preserve"> </w:t>
      </w:r>
      <w:r>
        <w:rPr>
          <w:rFonts w:hint="eastAsia" w:ascii="宋体" w:hAnsi="宋体" w:eastAsia="宋体" w:cs="宋体"/>
          <w:spacing w:val="-2"/>
          <w:sz w:val="21"/>
          <w:szCs w:val="21"/>
          <w:highlight w:val="yellow"/>
          <w:lang w:val="en-US" w:eastAsia="zh-CN"/>
          <w14:textOutline w14:w="3810" w14:cap="flat" w14:cmpd="sng">
            <w14:solidFill>
              <w14:srgbClr w14:val="000000"/>
            </w14:solidFill>
            <w14:prstDash w14:val="solid"/>
            <w14:miter w14:val="0"/>
          </w14:textOutline>
        </w:rPr>
        <w:t>5</w:t>
      </w:r>
      <w:r>
        <w:rPr>
          <w:rFonts w:ascii="宋体" w:hAnsi="宋体" w:eastAsia="宋体" w:cs="宋体"/>
          <w:spacing w:val="-2"/>
          <w:sz w:val="21"/>
          <w:szCs w:val="21"/>
          <w:highlight w:val="yellow"/>
          <w14:textOutline w14:w="3810" w14:cap="flat" w14:cmpd="sng">
            <w14:solidFill>
              <w14:srgbClr w14:val="000000"/>
            </w14:solidFill>
            <w14:prstDash w14:val="solid"/>
            <w14:miter w14:val="0"/>
          </w14:textOutline>
        </w:rPr>
        <w:t>00</w:t>
      </w:r>
      <w:r>
        <w:rPr>
          <w:rFonts w:ascii="宋体" w:hAnsi="宋体" w:eastAsia="宋体" w:cs="宋体"/>
          <w:spacing w:val="-2"/>
          <w:sz w:val="21"/>
          <w:szCs w:val="21"/>
          <w:highlight w:val="yellow"/>
        </w:rPr>
        <w:t xml:space="preserve"> </w:t>
      </w:r>
      <w:r>
        <w:rPr>
          <w:rFonts w:ascii="宋体" w:hAnsi="宋体" w:eastAsia="宋体" w:cs="宋体"/>
          <w:spacing w:val="-2"/>
          <w:sz w:val="21"/>
          <w:szCs w:val="21"/>
          <w:highlight w:val="yellow"/>
          <w14:textOutline w14:w="3810" w14:cap="flat" w14:cmpd="sng">
            <w14:solidFill>
              <w14:srgbClr w14:val="000000"/>
            </w14:solidFill>
            <w14:prstDash w14:val="solid"/>
            <w14:miter w14:val="0"/>
          </w14:textOutline>
        </w:rPr>
        <w:t>元/人每天扣除监理费用，专业监理工程师</w:t>
      </w:r>
      <w:r>
        <w:rPr>
          <w:rFonts w:ascii="宋体" w:hAnsi="宋体" w:eastAsia="宋体" w:cs="宋体"/>
          <w:sz w:val="21"/>
          <w:szCs w:val="21"/>
          <w:highlight w:val="yellow"/>
          <w14:textOutline w14:w="3810" w14:cap="flat" w14:cmpd="sng">
            <w14:solidFill>
              <w14:srgbClr w14:val="000000"/>
            </w14:solidFill>
            <w14:prstDash w14:val="solid"/>
            <w14:miter w14:val="0"/>
          </w14:textOutline>
        </w:rPr>
        <w:t>、监</w:t>
      </w:r>
      <w:r>
        <w:rPr>
          <w:rFonts w:ascii="宋体" w:hAnsi="宋体" w:eastAsia="宋体" w:cs="宋体"/>
          <w:sz w:val="21"/>
          <w:szCs w:val="21"/>
          <w:highlight w:val="yellow"/>
        </w:rPr>
        <w:t xml:space="preserve"> </w:t>
      </w:r>
      <w:r>
        <w:rPr>
          <w:rFonts w:ascii="宋体" w:hAnsi="宋体" w:eastAsia="宋体" w:cs="宋体"/>
          <w:spacing w:val="1"/>
          <w:sz w:val="21"/>
          <w:szCs w:val="21"/>
          <w:highlight w:val="yellow"/>
          <w14:textOutline w14:w="3810" w14:cap="flat" w14:cmpd="sng">
            <w14:solidFill>
              <w14:srgbClr w14:val="000000"/>
            </w14:solidFill>
            <w14:prstDash w14:val="solid"/>
            <w14:miter w14:val="0"/>
          </w14:textOutline>
        </w:rPr>
        <w:t>理员按</w:t>
      </w:r>
      <w:r>
        <w:rPr>
          <w:rFonts w:ascii="宋体" w:hAnsi="宋体" w:eastAsia="宋体" w:cs="宋体"/>
          <w:spacing w:val="1"/>
          <w:sz w:val="21"/>
          <w:szCs w:val="21"/>
          <w:highlight w:val="yellow"/>
        </w:rPr>
        <w:t xml:space="preserve"> </w:t>
      </w:r>
      <w:r>
        <w:rPr>
          <w:rFonts w:hint="eastAsia" w:ascii="宋体" w:hAnsi="宋体" w:eastAsia="宋体" w:cs="宋体"/>
          <w:spacing w:val="1"/>
          <w:sz w:val="21"/>
          <w:szCs w:val="21"/>
          <w:highlight w:val="yellow"/>
          <w:lang w:val="en-US" w:eastAsia="zh-CN"/>
          <w14:textOutline w14:w="3810" w14:cap="flat" w14:cmpd="sng">
            <w14:solidFill>
              <w14:srgbClr w14:val="000000"/>
            </w14:solidFill>
            <w14:prstDash w14:val="solid"/>
            <w14:miter w14:val="0"/>
          </w14:textOutline>
        </w:rPr>
        <w:t>3</w:t>
      </w:r>
      <w:r>
        <w:rPr>
          <w:rFonts w:ascii="宋体" w:hAnsi="宋体" w:eastAsia="宋体" w:cs="宋体"/>
          <w:spacing w:val="1"/>
          <w:sz w:val="21"/>
          <w:szCs w:val="21"/>
          <w:highlight w:val="yellow"/>
          <w14:textOutline w14:w="3810" w14:cap="flat" w14:cmpd="sng">
            <w14:solidFill>
              <w14:srgbClr w14:val="000000"/>
            </w14:solidFill>
            <w14:prstDash w14:val="solid"/>
            <w14:miter w14:val="0"/>
          </w14:textOutline>
        </w:rPr>
        <w:t>00</w:t>
      </w:r>
      <w:r>
        <w:rPr>
          <w:rFonts w:ascii="宋体" w:hAnsi="宋体" w:eastAsia="宋体" w:cs="宋体"/>
          <w:spacing w:val="1"/>
          <w:sz w:val="21"/>
          <w:szCs w:val="21"/>
          <w:highlight w:val="yellow"/>
        </w:rPr>
        <w:t xml:space="preserve"> </w:t>
      </w:r>
      <w:r>
        <w:rPr>
          <w:rFonts w:ascii="宋体" w:hAnsi="宋体" w:eastAsia="宋体" w:cs="宋体"/>
          <w:spacing w:val="1"/>
          <w:sz w:val="21"/>
          <w:szCs w:val="21"/>
          <w:highlight w:val="yellow"/>
          <w14:textOutline w14:w="3810" w14:cap="flat" w14:cmpd="sng">
            <w14:solidFill>
              <w14:srgbClr w14:val="000000"/>
            </w14:solidFill>
            <w14:prstDash w14:val="solid"/>
            <w14:miter w14:val="0"/>
          </w14:textOutline>
        </w:rPr>
        <w:t>元/人</w:t>
      </w:r>
      <w:r>
        <w:rPr>
          <w:rFonts w:ascii="宋体" w:hAnsi="宋体" w:eastAsia="宋体" w:cs="宋体"/>
          <w:sz w:val="21"/>
          <w:szCs w:val="21"/>
          <w:highlight w:val="yellow"/>
          <w14:textOutline w14:w="3810" w14:cap="flat" w14:cmpd="sng">
            <w14:solidFill>
              <w14:srgbClr w14:val="000000"/>
            </w14:solidFill>
            <w14:prstDash w14:val="solid"/>
            <w14:miter w14:val="0"/>
          </w14:textOutline>
        </w:rPr>
        <w:t>每天扣除监理费用</w:t>
      </w:r>
    </w:p>
    <w:p>
      <w:pPr>
        <w:spacing w:before="19" w:line="220" w:lineRule="auto"/>
        <w:ind w:left="450"/>
        <w:rPr>
          <w:rFonts w:ascii="宋体" w:hAnsi="宋体" w:eastAsia="宋体" w:cs="宋体"/>
          <w:sz w:val="21"/>
          <w:szCs w:val="21"/>
        </w:rPr>
      </w:pPr>
      <w:r>
        <w:rPr>
          <w:rFonts w:ascii="宋体" w:hAnsi="宋体" w:eastAsia="宋体" w:cs="宋体"/>
          <w:spacing w:val="4"/>
          <w:sz w:val="21"/>
          <w:szCs w:val="21"/>
        </w:rPr>
        <w:t>(</w:t>
      </w:r>
      <w:r>
        <w:rPr>
          <w:rFonts w:ascii="Calibri" w:hAnsi="Calibri" w:eastAsia="Calibri" w:cs="Calibri"/>
          <w:spacing w:val="4"/>
          <w:sz w:val="21"/>
          <w:szCs w:val="21"/>
        </w:rPr>
        <w:t>6</w:t>
      </w:r>
      <w:r>
        <w:rPr>
          <w:rFonts w:ascii="宋体" w:hAnsi="宋体" w:eastAsia="宋体" w:cs="宋体"/>
          <w:spacing w:val="4"/>
          <w:sz w:val="21"/>
          <w:szCs w:val="21"/>
        </w:rPr>
        <w:t>)总监理工程师、总监</w:t>
      </w:r>
      <w:r>
        <w:rPr>
          <w:rFonts w:ascii="宋体" w:hAnsi="宋体" w:eastAsia="宋体" w:cs="宋体"/>
          <w:spacing w:val="3"/>
          <w:sz w:val="21"/>
          <w:szCs w:val="21"/>
        </w:rPr>
        <w:t>代</w:t>
      </w:r>
      <w:r>
        <w:rPr>
          <w:rFonts w:ascii="宋体" w:hAnsi="宋体" w:eastAsia="宋体" w:cs="宋体"/>
          <w:spacing w:val="2"/>
          <w:sz w:val="21"/>
          <w:szCs w:val="21"/>
        </w:rPr>
        <w:t>表未经批准， 擅自离开施工现场的违约责任：每天缴纳违</w:t>
      </w:r>
    </w:p>
    <w:p>
      <w:pPr>
        <w:spacing w:before="140" w:line="233" w:lineRule="auto"/>
        <w:ind w:left="29"/>
        <w:rPr>
          <w:rFonts w:ascii="宋体" w:hAnsi="宋体" w:eastAsia="宋体" w:cs="宋体"/>
          <w:sz w:val="21"/>
          <w:szCs w:val="21"/>
        </w:rPr>
      </w:pPr>
      <w:r>
        <w:rPr>
          <w:rFonts w:ascii="宋体" w:hAnsi="宋体" w:eastAsia="宋体" w:cs="宋体"/>
          <w:spacing w:val="-10"/>
          <w:sz w:val="21"/>
          <w:szCs w:val="21"/>
        </w:rPr>
        <w:t>约</w:t>
      </w:r>
      <w:r>
        <w:rPr>
          <w:rFonts w:ascii="宋体" w:hAnsi="宋体" w:eastAsia="宋体" w:cs="宋体"/>
          <w:spacing w:val="-6"/>
          <w:sz w:val="21"/>
          <w:szCs w:val="21"/>
        </w:rPr>
        <w:t xml:space="preserve">金 </w:t>
      </w:r>
      <w:r>
        <w:rPr>
          <w:rFonts w:hint="eastAsia" w:ascii="Calibri" w:hAnsi="Calibri" w:eastAsia="宋体" w:cs="Calibri"/>
          <w:spacing w:val="-6"/>
          <w:sz w:val="21"/>
          <w:szCs w:val="21"/>
          <w:lang w:val="en-US" w:eastAsia="zh-CN"/>
        </w:rPr>
        <w:t>500</w:t>
      </w:r>
      <w:r>
        <w:rPr>
          <w:rFonts w:hint="eastAsia" w:ascii="宋体" w:hAnsi="宋体" w:eastAsia="宋体" w:cs="宋体"/>
          <w:spacing w:val="-6"/>
          <w:sz w:val="21"/>
          <w:szCs w:val="21"/>
          <w:lang w:val="en-US" w:eastAsia="zh-CN"/>
        </w:rPr>
        <w:t>0</w:t>
      </w:r>
      <w:r>
        <w:rPr>
          <w:rFonts w:ascii="宋体" w:hAnsi="宋体" w:eastAsia="宋体" w:cs="宋体"/>
          <w:spacing w:val="-6"/>
          <w:sz w:val="21"/>
          <w:szCs w:val="21"/>
        </w:rPr>
        <w:t>元</w:t>
      </w:r>
      <w:r>
        <w:rPr>
          <w:rFonts w:ascii="Calibri" w:hAnsi="Calibri" w:eastAsia="Calibri" w:cs="Calibri"/>
          <w:spacing w:val="-6"/>
          <w:sz w:val="21"/>
          <w:szCs w:val="21"/>
        </w:rPr>
        <w:t>/</w:t>
      </w:r>
      <w:r>
        <w:rPr>
          <w:rFonts w:ascii="宋体" w:hAnsi="宋体" w:eastAsia="宋体" w:cs="宋体"/>
          <w:spacing w:val="-6"/>
          <w:sz w:val="21"/>
          <w:szCs w:val="21"/>
        </w:rPr>
        <w:t>人天。</w:t>
      </w:r>
    </w:p>
    <w:p>
      <w:pPr>
        <w:spacing w:before="80" w:line="274" w:lineRule="auto"/>
        <w:ind w:left="33" w:right="90" w:firstLine="447"/>
        <w:rPr>
          <w:rFonts w:ascii="仿宋" w:hAnsi="仿宋" w:eastAsia="仿宋" w:cs="仿宋"/>
          <w:sz w:val="21"/>
          <w:szCs w:val="21"/>
        </w:rPr>
      </w:pPr>
      <w:r>
        <w:rPr>
          <w:rFonts w:ascii="仿宋" w:hAnsi="仿宋" w:eastAsia="仿宋" w:cs="仿宋"/>
          <w:spacing w:val="-3"/>
          <w:sz w:val="21"/>
          <w:szCs w:val="21"/>
          <w:u w:val="single" w:color="auto"/>
        </w:rPr>
        <w:t xml:space="preserve">(7) 监理人未经发包人同意,擅自更换总监或总监代表的,监理人需向发包人支付 </w:t>
      </w:r>
      <w:r>
        <w:rPr>
          <w:rFonts w:hint="eastAsia" w:ascii="仿宋" w:hAnsi="仿宋" w:eastAsia="仿宋" w:cs="仿宋"/>
          <w:spacing w:val="-3"/>
          <w:sz w:val="21"/>
          <w:szCs w:val="21"/>
          <w:u w:val="single" w:color="auto"/>
          <w:lang w:val="en-US" w:eastAsia="zh-CN"/>
        </w:rPr>
        <w:t>1</w:t>
      </w:r>
      <w:r>
        <w:rPr>
          <w:rFonts w:ascii="仿宋" w:hAnsi="仿宋" w:eastAsia="仿宋" w:cs="仿宋"/>
          <w:spacing w:val="-3"/>
          <w:sz w:val="21"/>
          <w:szCs w:val="21"/>
          <w:u w:val="single" w:color="auto"/>
        </w:rPr>
        <w:t>0</w:t>
      </w:r>
      <w:r>
        <w:rPr>
          <w:rFonts w:ascii="仿宋" w:hAnsi="仿宋" w:eastAsia="仿宋" w:cs="仿宋"/>
          <w:spacing w:val="-2"/>
          <w:sz w:val="21"/>
          <w:szCs w:val="21"/>
          <w:u w:val="single" w:color="auto"/>
        </w:rPr>
        <w:t xml:space="preserve"> </w:t>
      </w:r>
      <w:r>
        <w:rPr>
          <w:rFonts w:ascii="仿宋" w:hAnsi="仿宋" w:eastAsia="仿宋" w:cs="仿宋"/>
          <w:sz w:val="21"/>
          <w:szCs w:val="21"/>
          <w:u w:val="single" w:color="auto"/>
        </w:rPr>
        <w:t>万</w:t>
      </w:r>
      <w:r>
        <w:rPr>
          <w:rFonts w:ascii="仿宋" w:hAnsi="仿宋" w:eastAsia="仿宋" w:cs="仿宋"/>
          <w:sz w:val="21"/>
          <w:szCs w:val="21"/>
        </w:rPr>
        <w:t xml:space="preserve"> </w:t>
      </w:r>
      <w:r>
        <w:rPr>
          <w:rFonts w:ascii="仿宋" w:hAnsi="仿宋" w:eastAsia="仿宋" w:cs="仿宋"/>
          <w:spacing w:val="-8"/>
          <w:sz w:val="21"/>
          <w:szCs w:val="21"/>
          <w:u w:val="single" w:color="auto"/>
        </w:rPr>
        <w:t>元/人/次的违</w:t>
      </w:r>
      <w:r>
        <w:rPr>
          <w:rFonts w:ascii="仿宋" w:hAnsi="仿宋" w:eastAsia="仿宋" w:cs="仿宋"/>
          <w:spacing w:val="-6"/>
          <w:sz w:val="21"/>
          <w:szCs w:val="21"/>
          <w:u w:val="single" w:color="auto"/>
        </w:rPr>
        <w:t>约</w:t>
      </w:r>
      <w:r>
        <w:rPr>
          <w:rFonts w:ascii="仿宋" w:hAnsi="仿宋" w:eastAsia="仿宋" w:cs="仿宋"/>
          <w:spacing w:val="-4"/>
          <w:sz w:val="21"/>
          <w:szCs w:val="21"/>
          <w:u w:val="single" w:color="auto"/>
        </w:rPr>
        <w:t>金,且发包人有权单方面解除合同， 并可追究由此造成的损失;擅自更换专业</w:t>
      </w:r>
      <w:r>
        <w:rPr>
          <w:rFonts w:ascii="仿宋" w:hAnsi="仿宋" w:eastAsia="仿宋" w:cs="仿宋"/>
          <w:sz w:val="21"/>
          <w:szCs w:val="21"/>
        </w:rPr>
        <w:t xml:space="preserve"> </w:t>
      </w:r>
      <w:r>
        <w:rPr>
          <w:rFonts w:ascii="仿宋" w:hAnsi="仿宋" w:eastAsia="仿宋" w:cs="仿宋"/>
          <w:spacing w:val="-4"/>
          <w:sz w:val="21"/>
          <w:szCs w:val="21"/>
          <w:u w:val="single" w:color="auto"/>
        </w:rPr>
        <w:t>监理工程</w:t>
      </w:r>
      <w:r>
        <w:rPr>
          <w:rFonts w:ascii="仿宋" w:hAnsi="仿宋" w:eastAsia="仿宋" w:cs="仿宋"/>
          <w:spacing w:val="-3"/>
          <w:sz w:val="21"/>
          <w:szCs w:val="21"/>
          <w:u w:val="single" w:color="auto"/>
        </w:rPr>
        <w:t>师</w:t>
      </w:r>
      <w:r>
        <w:rPr>
          <w:rFonts w:ascii="仿宋" w:hAnsi="仿宋" w:eastAsia="仿宋" w:cs="仿宋"/>
          <w:spacing w:val="-2"/>
          <w:sz w:val="21"/>
          <w:szCs w:val="21"/>
          <w:u w:val="single" w:color="auto"/>
        </w:rPr>
        <w:t xml:space="preserve">的,监理人需向发包人支付 </w:t>
      </w:r>
      <w:r>
        <w:rPr>
          <w:rFonts w:hint="eastAsia" w:ascii="仿宋" w:hAnsi="仿宋" w:eastAsia="仿宋" w:cs="仿宋"/>
          <w:spacing w:val="-2"/>
          <w:sz w:val="21"/>
          <w:szCs w:val="21"/>
          <w:u w:val="single" w:color="auto"/>
          <w:lang w:val="en-US" w:eastAsia="zh-CN"/>
        </w:rPr>
        <w:t>4</w:t>
      </w:r>
      <w:r>
        <w:rPr>
          <w:rFonts w:ascii="仿宋" w:hAnsi="仿宋" w:eastAsia="仿宋" w:cs="仿宋"/>
          <w:spacing w:val="-2"/>
          <w:sz w:val="21"/>
          <w:szCs w:val="21"/>
          <w:u w:val="single" w:color="auto"/>
        </w:rPr>
        <w:t xml:space="preserve"> 万元/人/次的违约金;擅自更换监理员的,监理人</w:t>
      </w:r>
      <w:r>
        <w:rPr>
          <w:rFonts w:ascii="仿宋" w:hAnsi="仿宋" w:eastAsia="仿宋" w:cs="仿宋"/>
          <w:sz w:val="21"/>
          <w:szCs w:val="21"/>
        </w:rPr>
        <w:t xml:space="preserve"> </w:t>
      </w:r>
      <w:r>
        <w:rPr>
          <w:rFonts w:ascii="仿宋" w:hAnsi="仿宋" w:eastAsia="仿宋" w:cs="仿宋"/>
          <w:spacing w:val="-8"/>
          <w:sz w:val="21"/>
          <w:szCs w:val="21"/>
          <w:u w:val="single" w:color="auto"/>
        </w:rPr>
        <w:t>需向发</w:t>
      </w:r>
      <w:r>
        <w:rPr>
          <w:rFonts w:ascii="仿宋" w:hAnsi="仿宋" w:eastAsia="仿宋" w:cs="仿宋"/>
          <w:spacing w:val="-7"/>
          <w:sz w:val="21"/>
          <w:szCs w:val="21"/>
          <w:u w:val="single" w:color="auto"/>
        </w:rPr>
        <w:t>包</w:t>
      </w:r>
      <w:r>
        <w:rPr>
          <w:rFonts w:ascii="仿宋" w:hAnsi="仿宋" w:eastAsia="仿宋" w:cs="仿宋"/>
          <w:spacing w:val="-4"/>
          <w:sz w:val="21"/>
          <w:szCs w:val="21"/>
          <w:u w:val="single" w:color="auto"/>
        </w:rPr>
        <w:t xml:space="preserve">人支付 </w:t>
      </w:r>
      <w:r>
        <w:rPr>
          <w:rFonts w:hint="eastAsia" w:ascii="仿宋" w:hAnsi="仿宋" w:eastAsia="仿宋" w:cs="仿宋"/>
          <w:spacing w:val="-4"/>
          <w:sz w:val="21"/>
          <w:szCs w:val="21"/>
          <w:u w:val="single" w:color="auto"/>
          <w:lang w:val="en-US" w:eastAsia="zh-CN"/>
        </w:rPr>
        <w:t>1</w:t>
      </w:r>
      <w:r>
        <w:rPr>
          <w:rFonts w:ascii="仿宋" w:hAnsi="仿宋" w:eastAsia="仿宋" w:cs="仿宋"/>
          <w:spacing w:val="-4"/>
          <w:sz w:val="21"/>
          <w:szCs w:val="21"/>
          <w:u w:val="single" w:color="auto"/>
        </w:rPr>
        <w:t xml:space="preserve"> 万元/人/次的违约金;</w:t>
      </w:r>
    </w:p>
    <w:p>
      <w:pPr>
        <w:spacing w:before="4" w:line="273" w:lineRule="auto"/>
        <w:ind w:left="29" w:right="89" w:firstLine="450"/>
        <w:rPr>
          <w:rFonts w:ascii="仿宋" w:hAnsi="仿宋" w:eastAsia="仿宋" w:cs="仿宋"/>
          <w:sz w:val="21"/>
          <w:szCs w:val="21"/>
        </w:rPr>
      </w:pPr>
      <w:r>
        <w:rPr>
          <w:rFonts w:ascii="仿宋" w:hAnsi="仿宋" w:eastAsia="仿宋" w:cs="仿宋"/>
          <w:spacing w:val="-3"/>
          <w:sz w:val="21"/>
          <w:szCs w:val="21"/>
          <w:u w:val="single" w:color="auto"/>
        </w:rPr>
        <w:t xml:space="preserve">(8)监理人无正当理由拒绝更换总监或总监代表的,监理人需向发包人支付 </w:t>
      </w:r>
      <w:r>
        <w:rPr>
          <w:rFonts w:hint="eastAsia" w:ascii="仿宋" w:hAnsi="仿宋" w:eastAsia="仿宋" w:cs="仿宋"/>
          <w:spacing w:val="-3"/>
          <w:sz w:val="21"/>
          <w:szCs w:val="21"/>
          <w:u w:val="single" w:color="auto"/>
          <w:lang w:val="en-US" w:eastAsia="zh-CN"/>
        </w:rPr>
        <w:t>1</w:t>
      </w:r>
      <w:r>
        <w:rPr>
          <w:rFonts w:ascii="仿宋" w:hAnsi="仿宋" w:eastAsia="仿宋" w:cs="仿宋"/>
          <w:spacing w:val="-3"/>
          <w:sz w:val="21"/>
          <w:szCs w:val="21"/>
          <w:u w:val="single" w:color="auto"/>
        </w:rPr>
        <w:t>0 万元/</w:t>
      </w:r>
      <w:r>
        <w:rPr>
          <w:rFonts w:ascii="仿宋" w:hAnsi="仿宋" w:eastAsia="仿宋" w:cs="仿宋"/>
          <w:spacing w:val="-2"/>
          <w:sz w:val="21"/>
          <w:szCs w:val="21"/>
          <w:u w:val="single" w:color="auto"/>
        </w:rPr>
        <w:t>人</w:t>
      </w:r>
      <w:r>
        <w:rPr>
          <w:rFonts w:ascii="仿宋" w:hAnsi="仿宋" w:eastAsia="仿宋" w:cs="仿宋"/>
          <w:sz w:val="21"/>
          <w:szCs w:val="21"/>
          <w:u w:val="single" w:color="auto"/>
        </w:rPr>
        <w:t>/</w:t>
      </w:r>
      <w:r>
        <w:rPr>
          <w:rFonts w:ascii="仿宋" w:hAnsi="仿宋" w:eastAsia="仿宋" w:cs="仿宋"/>
          <w:sz w:val="21"/>
          <w:szCs w:val="21"/>
        </w:rPr>
        <w:t xml:space="preserve"> </w:t>
      </w:r>
      <w:r>
        <w:rPr>
          <w:rFonts w:ascii="仿宋" w:hAnsi="仿宋" w:eastAsia="仿宋" w:cs="仿宋"/>
          <w:spacing w:val="-8"/>
          <w:sz w:val="21"/>
          <w:szCs w:val="21"/>
          <w:u w:val="single" w:color="auto"/>
        </w:rPr>
        <w:t>次的违约金,且</w:t>
      </w:r>
      <w:r>
        <w:rPr>
          <w:rFonts w:ascii="仿宋" w:hAnsi="仿宋" w:eastAsia="仿宋" w:cs="仿宋"/>
          <w:spacing w:val="-5"/>
          <w:sz w:val="21"/>
          <w:szCs w:val="21"/>
          <w:u w:val="single" w:color="auto"/>
        </w:rPr>
        <w:t>发</w:t>
      </w:r>
      <w:r>
        <w:rPr>
          <w:rFonts w:ascii="仿宋" w:hAnsi="仿宋" w:eastAsia="仿宋" w:cs="仿宋"/>
          <w:spacing w:val="-4"/>
          <w:sz w:val="21"/>
          <w:szCs w:val="21"/>
          <w:u w:val="single" w:color="auto"/>
        </w:rPr>
        <w:t>包人有权单方面解除合同</w:t>
      </w:r>
      <w:r>
        <w:rPr>
          <w:rFonts w:hint="eastAsia" w:ascii="仿宋" w:hAnsi="仿宋" w:eastAsia="仿宋" w:cs="仿宋"/>
          <w:spacing w:val="-4"/>
          <w:sz w:val="21"/>
          <w:szCs w:val="21"/>
          <w:u w:val="single" w:color="auto"/>
          <w:lang w:eastAsia="zh-CN"/>
        </w:rPr>
        <w:t>，</w:t>
      </w:r>
      <w:r>
        <w:rPr>
          <w:rFonts w:ascii="仿宋" w:hAnsi="仿宋" w:eastAsia="仿宋" w:cs="仿宋"/>
          <w:spacing w:val="-4"/>
          <w:sz w:val="21"/>
          <w:szCs w:val="21"/>
          <w:u w:val="single" w:color="auto"/>
        </w:rPr>
        <w:t>并可追究由此造成的损失;无正当理由拒绝更换</w:t>
      </w:r>
      <w:r>
        <w:rPr>
          <w:rFonts w:ascii="仿宋" w:hAnsi="仿宋" w:eastAsia="仿宋" w:cs="仿宋"/>
          <w:sz w:val="21"/>
          <w:szCs w:val="21"/>
        </w:rPr>
        <w:t xml:space="preserve"> </w:t>
      </w:r>
      <w:r>
        <w:rPr>
          <w:rFonts w:ascii="仿宋" w:hAnsi="仿宋" w:eastAsia="仿宋" w:cs="仿宋"/>
          <w:spacing w:val="-4"/>
          <w:sz w:val="21"/>
          <w:szCs w:val="21"/>
          <w:u w:val="single" w:color="auto"/>
        </w:rPr>
        <w:t>专业</w:t>
      </w:r>
      <w:r>
        <w:rPr>
          <w:rFonts w:ascii="仿宋" w:hAnsi="仿宋" w:eastAsia="仿宋" w:cs="仿宋"/>
          <w:spacing w:val="-2"/>
          <w:sz w:val="21"/>
          <w:szCs w:val="21"/>
          <w:u w:val="single" w:color="auto"/>
        </w:rPr>
        <w:t xml:space="preserve">监理工程师的,监理人需向发包人支付 </w:t>
      </w:r>
      <w:r>
        <w:rPr>
          <w:rFonts w:hint="eastAsia" w:ascii="仿宋" w:hAnsi="仿宋" w:eastAsia="仿宋" w:cs="仿宋"/>
          <w:spacing w:val="-2"/>
          <w:sz w:val="21"/>
          <w:szCs w:val="21"/>
          <w:u w:val="single" w:color="auto"/>
          <w:lang w:val="en-US" w:eastAsia="zh-CN"/>
        </w:rPr>
        <w:t>4</w:t>
      </w:r>
      <w:r>
        <w:rPr>
          <w:rFonts w:ascii="仿宋" w:hAnsi="仿宋" w:eastAsia="仿宋" w:cs="仿宋"/>
          <w:spacing w:val="-2"/>
          <w:sz w:val="21"/>
          <w:szCs w:val="21"/>
          <w:u w:val="single" w:color="auto"/>
        </w:rPr>
        <w:t xml:space="preserve"> 万元/人/次的违约金;无正当理由拒绝更换监</w:t>
      </w:r>
      <w:r>
        <w:rPr>
          <w:rFonts w:ascii="仿宋" w:hAnsi="仿宋" w:eastAsia="仿宋" w:cs="仿宋"/>
          <w:sz w:val="21"/>
          <w:szCs w:val="21"/>
        </w:rPr>
        <w:t xml:space="preserve"> </w:t>
      </w:r>
      <w:r>
        <w:rPr>
          <w:rFonts w:ascii="仿宋" w:hAnsi="仿宋" w:eastAsia="仿宋" w:cs="仿宋"/>
          <w:spacing w:val="-6"/>
          <w:sz w:val="21"/>
          <w:szCs w:val="21"/>
          <w:u w:val="single" w:color="auto"/>
        </w:rPr>
        <w:t>理员的</w:t>
      </w:r>
      <w:r>
        <w:rPr>
          <w:rFonts w:ascii="仿宋" w:hAnsi="仿宋" w:eastAsia="仿宋" w:cs="仿宋"/>
          <w:spacing w:val="-4"/>
          <w:sz w:val="21"/>
          <w:szCs w:val="21"/>
          <w:u w:val="single" w:color="auto"/>
        </w:rPr>
        <w:t>,</w:t>
      </w:r>
      <w:r>
        <w:rPr>
          <w:rFonts w:ascii="仿宋" w:hAnsi="仿宋" w:eastAsia="仿宋" w:cs="仿宋"/>
          <w:spacing w:val="-3"/>
          <w:sz w:val="21"/>
          <w:szCs w:val="21"/>
          <w:u w:val="single" w:color="auto"/>
        </w:rPr>
        <w:t>监理人需向发包人支付</w:t>
      </w:r>
      <w:r>
        <w:rPr>
          <w:rFonts w:hint="eastAsia" w:ascii="仿宋" w:hAnsi="仿宋" w:eastAsia="仿宋" w:cs="仿宋"/>
          <w:spacing w:val="-3"/>
          <w:sz w:val="21"/>
          <w:szCs w:val="21"/>
          <w:u w:val="single" w:color="auto"/>
          <w:lang w:val="en-US" w:eastAsia="zh-CN"/>
        </w:rPr>
        <w:t>1</w:t>
      </w:r>
      <w:r>
        <w:rPr>
          <w:rFonts w:ascii="仿宋" w:hAnsi="仿宋" w:eastAsia="仿宋" w:cs="仿宋"/>
          <w:spacing w:val="-3"/>
          <w:sz w:val="21"/>
          <w:szCs w:val="21"/>
          <w:u w:val="single" w:color="auto"/>
        </w:rPr>
        <w:t xml:space="preserve"> 万元/人/次的违约金;</w:t>
      </w:r>
    </w:p>
    <w:p>
      <w:pPr>
        <w:spacing w:before="2" w:line="262" w:lineRule="auto"/>
        <w:ind w:left="31" w:right="87" w:firstLine="449"/>
        <w:rPr>
          <w:rFonts w:ascii="仿宋" w:hAnsi="仿宋" w:eastAsia="仿宋" w:cs="仿宋"/>
          <w:sz w:val="21"/>
          <w:szCs w:val="21"/>
          <w:highlight w:val="yellow"/>
        </w:rPr>
      </w:pPr>
      <w:r>
        <w:rPr>
          <w:rFonts w:ascii="仿宋" w:hAnsi="仿宋" w:eastAsia="仿宋" w:cs="仿宋"/>
          <w:spacing w:val="-1"/>
          <w:sz w:val="21"/>
          <w:szCs w:val="21"/>
          <w:highlight w:val="yellow"/>
          <w:u w:val="single" w:color="auto"/>
        </w:rPr>
        <w:t>(9)承担本工程施工监理的监理机构必须按人员进场计划进</w:t>
      </w:r>
      <w:r>
        <w:rPr>
          <w:rFonts w:ascii="仿宋" w:hAnsi="仿宋" w:eastAsia="仿宋" w:cs="仿宋"/>
          <w:sz w:val="21"/>
          <w:szCs w:val="21"/>
          <w:highlight w:val="yellow"/>
          <w:u w:val="single" w:color="auto"/>
        </w:rPr>
        <w:t>驻现场，总监理工程师必须</w:t>
      </w:r>
      <w:r>
        <w:rPr>
          <w:rFonts w:ascii="仿宋" w:hAnsi="仿宋" w:eastAsia="仿宋" w:cs="仿宋"/>
          <w:sz w:val="21"/>
          <w:szCs w:val="21"/>
          <w:highlight w:val="yellow"/>
        </w:rPr>
        <w:t xml:space="preserve"> </w:t>
      </w:r>
      <w:r>
        <w:rPr>
          <w:rFonts w:ascii="仿宋" w:hAnsi="仿宋" w:eastAsia="仿宋" w:cs="仿宋"/>
          <w:spacing w:val="4"/>
          <w:sz w:val="21"/>
          <w:szCs w:val="21"/>
          <w:highlight w:val="yellow"/>
          <w:u w:val="single" w:color="auto"/>
        </w:rPr>
        <w:t>常驻现场，所有监理</w:t>
      </w:r>
      <w:r>
        <w:rPr>
          <w:rFonts w:ascii="仿宋" w:hAnsi="仿宋" w:eastAsia="仿宋" w:cs="仿宋"/>
          <w:spacing w:val="3"/>
          <w:sz w:val="21"/>
          <w:szCs w:val="21"/>
          <w:highlight w:val="yellow"/>
          <w:u w:val="single" w:color="auto"/>
        </w:rPr>
        <w:t>人</w:t>
      </w:r>
      <w:r>
        <w:rPr>
          <w:rFonts w:ascii="仿宋" w:hAnsi="仿宋" w:eastAsia="仿宋" w:cs="仿宋"/>
          <w:spacing w:val="2"/>
          <w:sz w:val="21"/>
          <w:szCs w:val="21"/>
          <w:highlight w:val="yellow"/>
          <w:u w:val="single" w:color="auto"/>
        </w:rPr>
        <w:t>员(含总监) 接受委托人管理考勤 ，总监理工程师、总监代</w:t>
      </w:r>
      <w:r>
        <w:rPr>
          <w:rFonts w:ascii="仿宋" w:hAnsi="仿宋" w:eastAsia="仿宋" w:cs="仿宋"/>
          <w:sz w:val="21"/>
          <w:szCs w:val="21"/>
          <w:highlight w:val="yellow"/>
        </w:rPr>
        <w:t xml:space="preserve"> </w:t>
      </w:r>
      <w:r>
        <w:rPr>
          <w:rFonts w:ascii="仿宋" w:hAnsi="仿宋" w:eastAsia="仿宋" w:cs="仿宋"/>
          <w:spacing w:val="-4"/>
          <w:sz w:val="21"/>
          <w:szCs w:val="21"/>
          <w:highlight w:val="yellow"/>
          <w:u w:val="single" w:color="auto"/>
        </w:rPr>
        <w:t>表、专业</w:t>
      </w:r>
      <w:r>
        <w:rPr>
          <w:rFonts w:ascii="仿宋" w:hAnsi="仿宋" w:eastAsia="仿宋" w:cs="仿宋"/>
          <w:spacing w:val="-3"/>
          <w:sz w:val="21"/>
          <w:szCs w:val="21"/>
          <w:highlight w:val="yellow"/>
          <w:u w:val="single" w:color="auto"/>
        </w:rPr>
        <w:t>监</w:t>
      </w:r>
      <w:r>
        <w:rPr>
          <w:rFonts w:ascii="仿宋" w:hAnsi="仿宋" w:eastAsia="仿宋" w:cs="仿宋"/>
          <w:spacing w:val="-2"/>
          <w:sz w:val="21"/>
          <w:szCs w:val="21"/>
          <w:highlight w:val="yellow"/>
          <w:u w:val="single" w:color="auto"/>
        </w:rPr>
        <w:t>理工程师及监理员的月到岗天数不得少 22 天，实际到位天数每少一天，总监理</w:t>
      </w:r>
      <w:r>
        <w:rPr>
          <w:rFonts w:ascii="仿宋" w:hAnsi="仿宋" w:eastAsia="仿宋" w:cs="仿宋"/>
          <w:sz w:val="21"/>
          <w:szCs w:val="21"/>
          <w:highlight w:val="yellow"/>
        </w:rPr>
        <w:t xml:space="preserve"> </w:t>
      </w:r>
      <w:r>
        <w:rPr>
          <w:rFonts w:ascii="仿宋" w:hAnsi="仿宋" w:eastAsia="仿宋" w:cs="仿宋"/>
          <w:spacing w:val="-6"/>
          <w:sz w:val="21"/>
          <w:szCs w:val="21"/>
          <w:highlight w:val="yellow"/>
          <w:u w:val="single" w:color="auto"/>
        </w:rPr>
        <w:t>工程师</w:t>
      </w:r>
      <w:r>
        <w:rPr>
          <w:rFonts w:ascii="仿宋" w:hAnsi="仿宋" w:eastAsia="仿宋" w:cs="仿宋"/>
          <w:spacing w:val="-5"/>
          <w:sz w:val="21"/>
          <w:szCs w:val="21"/>
          <w:highlight w:val="yellow"/>
          <w:u w:val="single" w:color="auto"/>
        </w:rPr>
        <w:t>按</w:t>
      </w:r>
      <w:r>
        <w:rPr>
          <w:rFonts w:ascii="仿宋" w:hAnsi="仿宋" w:eastAsia="仿宋" w:cs="仿宋"/>
          <w:spacing w:val="-3"/>
          <w:sz w:val="21"/>
          <w:szCs w:val="21"/>
          <w:highlight w:val="yellow"/>
          <w:u w:val="single" w:color="auto"/>
        </w:rPr>
        <w:t xml:space="preserve"> </w:t>
      </w:r>
      <w:r>
        <w:rPr>
          <w:rFonts w:hint="eastAsia" w:ascii="仿宋" w:hAnsi="仿宋" w:eastAsia="仿宋" w:cs="仿宋"/>
          <w:spacing w:val="-3"/>
          <w:sz w:val="21"/>
          <w:szCs w:val="21"/>
          <w:highlight w:val="yellow"/>
          <w:u w:val="single" w:color="auto"/>
          <w:lang w:val="en-US" w:eastAsia="zh-CN"/>
        </w:rPr>
        <w:t>1</w:t>
      </w:r>
      <w:r>
        <w:rPr>
          <w:rFonts w:ascii="仿宋" w:hAnsi="仿宋" w:eastAsia="仿宋" w:cs="仿宋"/>
          <w:spacing w:val="-3"/>
          <w:sz w:val="21"/>
          <w:szCs w:val="21"/>
          <w:highlight w:val="yellow"/>
          <w:u w:val="single" w:color="auto"/>
        </w:rPr>
        <w:t xml:space="preserve">000 元/人/天向发包人支付违约金，总监理工程师代表按 </w:t>
      </w:r>
      <w:r>
        <w:rPr>
          <w:rFonts w:hint="eastAsia" w:ascii="仿宋" w:hAnsi="仿宋" w:eastAsia="仿宋" w:cs="仿宋"/>
          <w:spacing w:val="-3"/>
          <w:sz w:val="21"/>
          <w:szCs w:val="21"/>
          <w:highlight w:val="yellow"/>
          <w:u w:val="single" w:color="auto"/>
          <w:lang w:val="en-US" w:eastAsia="zh-CN"/>
        </w:rPr>
        <w:t>5</w:t>
      </w:r>
      <w:r>
        <w:rPr>
          <w:rFonts w:ascii="仿宋" w:hAnsi="仿宋" w:eastAsia="仿宋" w:cs="仿宋"/>
          <w:spacing w:val="-3"/>
          <w:sz w:val="21"/>
          <w:szCs w:val="21"/>
          <w:highlight w:val="yellow"/>
          <w:u w:val="single" w:color="auto"/>
        </w:rPr>
        <w:t>00 元/人/天向发包</w:t>
      </w:r>
    </w:p>
    <w:p>
      <w:pPr>
        <w:spacing w:before="52" w:line="414" w:lineRule="auto"/>
        <w:ind w:left="24" w:right="992" w:firstLine="9"/>
        <w:rPr>
          <w:rFonts w:ascii="仿宋" w:hAnsi="仿宋" w:eastAsia="仿宋" w:cs="仿宋"/>
          <w:spacing w:val="-1"/>
          <w:sz w:val="21"/>
          <w:szCs w:val="21"/>
          <w:highlight w:val="yellow"/>
          <w:u w:val="single" w:color="auto"/>
        </w:rPr>
      </w:pPr>
      <w:r>
        <w:rPr>
          <w:rFonts w:ascii="仿宋" w:hAnsi="仿宋" w:eastAsia="仿宋" w:cs="仿宋"/>
          <w:spacing w:val="-2"/>
          <w:sz w:val="21"/>
          <w:szCs w:val="21"/>
          <w:highlight w:val="yellow"/>
          <w:u w:val="single" w:color="auto"/>
        </w:rPr>
        <w:t>人支付违约金，专业监理工程师</w:t>
      </w:r>
      <w:r>
        <w:rPr>
          <w:rFonts w:ascii="仿宋" w:hAnsi="仿宋" w:eastAsia="仿宋" w:cs="仿宋"/>
          <w:spacing w:val="-1"/>
          <w:sz w:val="21"/>
          <w:szCs w:val="21"/>
          <w:highlight w:val="yellow"/>
          <w:u w:val="single" w:color="auto"/>
        </w:rPr>
        <w:t xml:space="preserve">、监理员按 </w:t>
      </w:r>
      <w:r>
        <w:rPr>
          <w:rFonts w:hint="eastAsia" w:ascii="仿宋" w:hAnsi="仿宋" w:eastAsia="仿宋" w:cs="仿宋"/>
          <w:spacing w:val="-1"/>
          <w:sz w:val="21"/>
          <w:szCs w:val="21"/>
          <w:highlight w:val="yellow"/>
          <w:u w:val="single" w:color="auto"/>
          <w:lang w:val="en-US" w:eastAsia="zh-CN"/>
        </w:rPr>
        <w:t>3</w:t>
      </w:r>
      <w:r>
        <w:rPr>
          <w:rFonts w:ascii="仿宋" w:hAnsi="仿宋" w:eastAsia="仿宋" w:cs="仿宋"/>
          <w:spacing w:val="-1"/>
          <w:sz w:val="21"/>
          <w:szCs w:val="21"/>
          <w:highlight w:val="yellow"/>
          <w:u w:val="single" w:color="auto"/>
        </w:rPr>
        <w:t>00 元/人/天向发包人支付违约金.</w:t>
      </w:r>
    </w:p>
    <w:p>
      <w:pPr>
        <w:spacing w:before="52" w:line="414" w:lineRule="auto"/>
        <w:ind w:left="24" w:right="992" w:firstLine="9"/>
        <w:outlineLvl w:val="3"/>
        <w:rPr>
          <w:rFonts w:ascii="仿宋" w:hAnsi="仿宋" w:eastAsia="仿宋" w:cs="仿宋"/>
          <w:sz w:val="21"/>
          <w:szCs w:val="21"/>
          <w:u w:val="single" w:color="auto"/>
        </w:rPr>
      </w:pPr>
      <w:r>
        <w:rPr>
          <w:rFonts w:ascii="仿宋" w:hAnsi="仿宋" w:eastAsia="仿宋" w:cs="仿宋"/>
          <w:sz w:val="21"/>
          <w:szCs w:val="21"/>
        </w:rPr>
        <w:t xml:space="preserve"> </w:t>
      </w:r>
      <w:r>
        <w:rPr>
          <w:rFonts w:ascii="仿宋" w:hAnsi="仿宋" w:eastAsia="仿宋" w:cs="仿宋"/>
          <w:spacing w:val="-14"/>
          <w:sz w:val="21"/>
          <w:szCs w:val="21"/>
          <w:u w:val="single" w:color="auto"/>
        </w:rPr>
        <w:t>9</w:t>
      </w:r>
      <w:r>
        <w:rPr>
          <w:rFonts w:ascii="仿宋" w:hAnsi="仿宋" w:eastAsia="仿宋" w:cs="仿宋"/>
          <w:spacing w:val="-13"/>
          <w:sz w:val="21"/>
          <w:szCs w:val="21"/>
          <w:u w:val="single" w:color="auto"/>
        </w:rPr>
        <w:t>.2 发包人其他要求：</w:t>
      </w:r>
      <w:r>
        <w:rPr>
          <w:rFonts w:ascii="仿宋" w:hAnsi="仿宋" w:eastAsia="仿宋" w:cs="仿宋"/>
          <w:sz w:val="21"/>
          <w:szCs w:val="21"/>
          <w:u w:val="single" w:color="auto"/>
        </w:rPr>
        <w:t xml:space="preserve"> </w:t>
      </w:r>
    </w:p>
    <w:p>
      <w:pPr>
        <w:spacing w:before="52" w:line="414" w:lineRule="auto"/>
        <w:ind w:left="24" w:right="992" w:firstLine="9"/>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(1) 签</w:t>
      </w:r>
      <w:r>
        <w:rPr>
          <w:rFonts w:ascii="仿宋" w:hAnsi="仿宋" w:eastAsia="仿宋" w:cs="仿宋"/>
          <w:spacing w:val="-2"/>
          <w:sz w:val="21"/>
          <w:szCs w:val="21"/>
          <w:u w:val="single" w:color="auto"/>
        </w:rPr>
        <w:t>订监理合同后 7 日内，监理组成人员必须按投标承诺人员进场计划到岗。总监</w:t>
      </w:r>
      <w:r>
        <w:rPr>
          <w:rFonts w:ascii="仿宋" w:hAnsi="仿宋" w:eastAsia="仿宋" w:cs="仿宋"/>
          <w:spacing w:val="-1"/>
          <w:sz w:val="21"/>
          <w:szCs w:val="21"/>
          <w:u w:val="single" w:color="auto"/>
        </w:rPr>
        <w:t>未按时</w:t>
      </w:r>
      <w:r>
        <w:rPr>
          <w:rFonts w:ascii="仿宋" w:hAnsi="仿宋" w:eastAsia="仿宋" w:cs="仿宋"/>
          <w:sz w:val="21"/>
          <w:szCs w:val="21"/>
          <w:u w:val="single" w:color="auto"/>
        </w:rPr>
        <w:t>到岗的，发包人有权要求监理人支付 5000 元/天的违约金，其他人员未到岗的，发</w:t>
      </w:r>
      <w:r>
        <w:rPr>
          <w:rFonts w:ascii="仿宋" w:hAnsi="仿宋" w:eastAsia="仿宋" w:cs="仿宋"/>
          <w:spacing w:val="-10"/>
          <w:sz w:val="21"/>
          <w:szCs w:val="21"/>
          <w:u w:val="single" w:color="auto"/>
        </w:rPr>
        <w:t>包人</w:t>
      </w:r>
      <w:r>
        <w:rPr>
          <w:rFonts w:ascii="仿宋" w:hAnsi="仿宋" w:eastAsia="仿宋" w:cs="仿宋"/>
          <w:spacing w:val="-8"/>
          <w:sz w:val="21"/>
          <w:szCs w:val="21"/>
          <w:u w:val="single" w:color="auto"/>
        </w:rPr>
        <w:t>有</w:t>
      </w:r>
      <w:r>
        <w:rPr>
          <w:rFonts w:ascii="仿宋" w:hAnsi="仿宋" w:eastAsia="仿宋" w:cs="仿宋"/>
          <w:spacing w:val="-5"/>
          <w:sz w:val="21"/>
          <w:szCs w:val="21"/>
          <w:u w:val="single" w:color="auto"/>
        </w:rPr>
        <w:t>权要求监理人支付 2000 元/天/人的违约金。</w:t>
      </w:r>
      <w:r>
        <w:rPr>
          <w:rFonts w:ascii="仿宋" w:hAnsi="仿宋" w:eastAsia="仿宋" w:cs="仿宋"/>
          <w:sz w:val="21"/>
          <w:szCs w:val="21"/>
          <w:u w:val="single" w:color="auto"/>
        </w:rPr>
        <w:t xml:space="preserve"> </w:t>
      </w:r>
    </w:p>
    <w:p>
      <w:pPr>
        <w:tabs>
          <w:tab w:val="left" w:pos="555"/>
        </w:tabs>
        <w:spacing w:before="64" w:line="275" w:lineRule="auto"/>
        <w:ind w:left="29" w:right="76"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8"/>
          <w:sz w:val="21"/>
          <w:szCs w:val="21"/>
          <w:u w:val="single" w:color="auto"/>
        </w:rPr>
        <w:t>(2)</w:t>
      </w:r>
      <w:r>
        <w:rPr>
          <w:rFonts w:ascii="仿宋" w:hAnsi="仿宋" w:eastAsia="仿宋" w:cs="仿宋"/>
          <w:spacing w:val="-4"/>
          <w:sz w:val="21"/>
          <w:szCs w:val="21"/>
          <w:u w:val="single" w:color="auto"/>
        </w:rPr>
        <w:t xml:space="preserve"> 监理人应在合同签订后 14 日内提交办理安全报监、质量报监、施工许可证的相关</w:t>
      </w:r>
      <w:r>
        <w:rPr>
          <w:rFonts w:ascii="仿宋" w:hAnsi="仿宋" w:eastAsia="仿宋" w:cs="仿宋"/>
          <w:sz w:val="21"/>
          <w:szCs w:val="21"/>
        </w:rPr>
        <w:t xml:space="preserve"> </w:t>
      </w:r>
      <w:r>
        <w:rPr>
          <w:rFonts w:ascii="仿宋" w:hAnsi="仿宋" w:eastAsia="仿宋" w:cs="仿宋"/>
          <w:spacing w:val="-8"/>
          <w:sz w:val="21"/>
          <w:szCs w:val="21"/>
          <w:u w:val="single" w:color="auto"/>
        </w:rPr>
        <w:t>资料，并按要求</w:t>
      </w:r>
      <w:r>
        <w:rPr>
          <w:rFonts w:ascii="仿宋" w:hAnsi="仿宋" w:eastAsia="仿宋" w:cs="仿宋"/>
          <w:spacing w:val="-7"/>
          <w:sz w:val="21"/>
          <w:szCs w:val="21"/>
          <w:u w:val="single" w:color="auto"/>
        </w:rPr>
        <w:t>及</w:t>
      </w:r>
      <w:r>
        <w:rPr>
          <w:rFonts w:ascii="仿宋" w:hAnsi="仿宋" w:eastAsia="仿宋" w:cs="仿宋"/>
          <w:spacing w:val="-4"/>
          <w:sz w:val="21"/>
          <w:szCs w:val="21"/>
          <w:u w:val="single" w:color="auto"/>
        </w:rPr>
        <w:t>时报送监理规划、监理实施细则等或其他发包人要求提供的相关资料， 每延期一天，发包人有权要求承包人支付违约金 10000 元/项，延期超过 3 天的发函通报至</w:t>
      </w:r>
      <w:r>
        <w:rPr>
          <w:rFonts w:ascii="仿宋" w:hAnsi="仿宋" w:eastAsia="仿宋" w:cs="仿宋"/>
          <w:spacing w:val="-3"/>
          <w:sz w:val="21"/>
          <w:szCs w:val="21"/>
          <w:u w:val="single" w:color="auto"/>
        </w:rPr>
        <w:t>监</w:t>
      </w:r>
      <w:r>
        <w:rPr>
          <w:rFonts w:ascii="仿宋" w:hAnsi="仿宋" w:eastAsia="仿宋" w:cs="仿宋"/>
          <w:sz w:val="21"/>
          <w:szCs w:val="21"/>
        </w:rPr>
        <w:t xml:space="preserve"> </w:t>
      </w:r>
      <w:r>
        <w:rPr>
          <w:rFonts w:ascii="仿宋" w:hAnsi="仿宋" w:eastAsia="仿宋" w:cs="仿宋"/>
          <w:spacing w:val="-8"/>
          <w:sz w:val="21"/>
          <w:szCs w:val="21"/>
          <w:u w:val="single" w:color="auto"/>
        </w:rPr>
        <w:t>理</w:t>
      </w:r>
      <w:r>
        <w:rPr>
          <w:rFonts w:ascii="仿宋" w:hAnsi="仿宋" w:eastAsia="仿宋" w:cs="仿宋"/>
          <w:spacing w:val="-5"/>
          <w:sz w:val="21"/>
          <w:szCs w:val="21"/>
          <w:u w:val="single" w:color="auto"/>
        </w:rPr>
        <w:t>人</w:t>
      </w:r>
      <w:r>
        <w:rPr>
          <w:rFonts w:ascii="仿宋" w:hAnsi="仿宋" w:eastAsia="仿宋" w:cs="仿宋"/>
          <w:spacing w:val="-4"/>
          <w:sz w:val="21"/>
          <w:szCs w:val="21"/>
          <w:u w:val="single" w:color="auto"/>
        </w:rPr>
        <w:t>公司；延期超过 5 天的约谈监理人企业负责人；延期 14 天，则发包人有权单方面解除</w:t>
      </w:r>
      <w:r>
        <w:rPr>
          <w:rFonts w:ascii="仿宋" w:hAnsi="仿宋" w:eastAsia="仿宋" w:cs="仿宋"/>
          <w:sz w:val="21"/>
          <w:szCs w:val="21"/>
        </w:rPr>
        <w:t xml:space="preserve"> </w:t>
      </w:r>
      <w:r>
        <w:rPr>
          <w:rFonts w:ascii="仿宋" w:hAnsi="仿宋" w:eastAsia="仿宋" w:cs="仿宋"/>
          <w:spacing w:val="-16"/>
          <w:sz w:val="21"/>
          <w:szCs w:val="21"/>
          <w:u w:val="single" w:color="auto"/>
        </w:rPr>
        <w:t>合</w:t>
      </w:r>
      <w:r>
        <w:rPr>
          <w:rFonts w:ascii="仿宋" w:hAnsi="仿宋" w:eastAsia="仿宋" w:cs="仿宋"/>
          <w:spacing w:val="-12"/>
          <w:sz w:val="21"/>
          <w:szCs w:val="21"/>
          <w:u w:val="single" w:color="auto"/>
        </w:rPr>
        <w:t>同</w:t>
      </w:r>
      <w:r>
        <w:rPr>
          <w:rFonts w:ascii="仿宋" w:hAnsi="仿宋" w:eastAsia="仿宋" w:cs="仿宋"/>
          <w:spacing w:val="-8"/>
          <w:sz w:val="21"/>
          <w:szCs w:val="21"/>
          <w:u w:val="single" w:color="auto"/>
        </w:rPr>
        <w:t>，并有权追究由此造成的损失。</w:t>
      </w:r>
      <w:r>
        <w:rPr>
          <w:rFonts w:ascii="仿宋" w:hAnsi="仿宋" w:eastAsia="仿宋" w:cs="仿宋"/>
          <w:sz w:val="21"/>
          <w:szCs w:val="21"/>
          <w:u w:val="single" w:color="auto"/>
        </w:rPr>
        <w:t xml:space="preserve"> </w:t>
      </w:r>
    </w:p>
    <w:p>
      <w:pPr>
        <w:tabs>
          <w:tab w:val="left" w:pos="555"/>
        </w:tabs>
        <w:spacing w:before="3" w:line="273" w:lineRule="auto"/>
        <w:ind w:left="29"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(3)</w:t>
      </w:r>
      <w:r>
        <w:rPr>
          <w:rFonts w:ascii="仿宋" w:hAnsi="仿宋" w:eastAsia="仿宋" w:cs="仿宋"/>
          <w:spacing w:val="2"/>
          <w:sz w:val="21"/>
          <w:szCs w:val="21"/>
          <w:u w:val="single" w:color="auto"/>
        </w:rPr>
        <w:t>因发包人原因造成未能在计划开工日期前发出开工通知的或部分工程未能按计划</w:t>
      </w:r>
      <w:r>
        <w:rPr>
          <w:rFonts w:ascii="仿宋" w:hAnsi="仿宋" w:eastAsia="仿宋" w:cs="仿宋"/>
          <w:sz w:val="21"/>
          <w:szCs w:val="21"/>
        </w:rPr>
        <w:t xml:space="preserve"> </w:t>
      </w:r>
      <w:r>
        <w:rPr>
          <w:rFonts w:ascii="仿宋" w:hAnsi="仿宋" w:eastAsia="仿宋" w:cs="仿宋"/>
          <w:spacing w:val="-10"/>
          <w:sz w:val="21"/>
          <w:szCs w:val="21"/>
          <w:u w:val="single" w:color="auto"/>
        </w:rPr>
        <w:t>开</w:t>
      </w:r>
      <w:r>
        <w:rPr>
          <w:rFonts w:ascii="仿宋" w:hAnsi="仿宋" w:eastAsia="仿宋" w:cs="仿宋"/>
          <w:spacing w:val="-9"/>
          <w:sz w:val="21"/>
          <w:szCs w:val="21"/>
          <w:u w:val="single" w:color="auto"/>
        </w:rPr>
        <w:t>工日期开工的， 按实际开工日期顺延竣工日期， 价格不予调整， 费用不予补偿。因监理人原</w:t>
      </w:r>
      <w:r>
        <w:rPr>
          <w:rFonts w:ascii="仿宋" w:hAnsi="仿宋" w:eastAsia="仿宋" w:cs="仿宋"/>
          <w:spacing w:val="-7"/>
          <w:sz w:val="21"/>
          <w:szCs w:val="21"/>
          <w:u w:val="single" w:color="auto"/>
        </w:rPr>
        <w:t>因造成未能在计划开工日期前发出开工通知的， 每延期一天，发包人有权要求监理人支付</w:t>
      </w:r>
      <w:r>
        <w:rPr>
          <w:rFonts w:ascii="仿宋" w:hAnsi="仿宋" w:eastAsia="仿宋" w:cs="仿宋"/>
          <w:spacing w:val="-9"/>
          <w:sz w:val="21"/>
          <w:szCs w:val="21"/>
          <w:u w:val="single" w:color="auto"/>
        </w:rPr>
        <w:t>违约金 10000 元，延期 7 天的，则发包人有权单方面解除合同，并有权追究由此造成的损失</w:t>
      </w:r>
      <w:r>
        <w:rPr>
          <w:rFonts w:ascii="仿宋" w:hAnsi="仿宋" w:eastAsia="仿宋" w:cs="仿宋"/>
          <w:spacing w:val="-4"/>
          <w:sz w:val="21"/>
          <w:szCs w:val="21"/>
          <w:u w:val="single" w:color="auto"/>
        </w:rPr>
        <w:t>。</w:t>
      </w:r>
    </w:p>
    <w:p>
      <w:pPr>
        <w:tabs>
          <w:tab w:val="left" w:pos="555"/>
        </w:tabs>
        <w:spacing w:before="1" w:line="215" w:lineRule="auto"/>
        <w:ind w:left="43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2"/>
          <w:sz w:val="21"/>
          <w:szCs w:val="21"/>
          <w:u w:val="single" w:color="auto"/>
        </w:rPr>
        <w:t>(</w:t>
      </w:r>
      <w:r>
        <w:rPr>
          <w:rFonts w:ascii="仿宋" w:hAnsi="仿宋" w:eastAsia="仿宋" w:cs="仿宋"/>
          <w:spacing w:val="-1"/>
          <w:sz w:val="21"/>
          <w:szCs w:val="21"/>
          <w:u w:val="single" w:color="auto"/>
        </w:rPr>
        <w:t>4)监理人应安排专职造价人员负责本工程的造价管理工作。</w:t>
      </w:r>
      <w:r>
        <w:rPr>
          <w:rFonts w:ascii="仿宋" w:hAnsi="仿宋" w:eastAsia="仿宋" w:cs="仿宋"/>
          <w:sz w:val="21"/>
          <w:szCs w:val="21"/>
          <w:u w:val="single" w:color="auto"/>
        </w:rPr>
        <w:t xml:space="preserve"> </w:t>
      </w:r>
    </w:p>
    <w:p>
      <w:pPr>
        <w:tabs>
          <w:tab w:val="left" w:pos="555"/>
        </w:tabs>
        <w:spacing w:before="69" w:line="273" w:lineRule="auto"/>
        <w:ind w:left="33" w:right="91" w:firstLine="403"/>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(5)在监理工作</w:t>
      </w:r>
      <w:r>
        <w:rPr>
          <w:rFonts w:ascii="仿宋" w:hAnsi="仿宋" w:eastAsia="仿宋" w:cs="仿宋"/>
          <w:spacing w:val="2"/>
          <w:sz w:val="21"/>
          <w:szCs w:val="21"/>
          <w:u w:val="single" w:color="auto"/>
        </w:rPr>
        <w:t>范围内，监理人应对其工作人员进行安全教育并实行人身意外事故保</w:t>
      </w:r>
      <w:r>
        <w:rPr>
          <w:rFonts w:ascii="仿宋" w:hAnsi="仿宋" w:eastAsia="仿宋" w:cs="仿宋"/>
          <w:sz w:val="21"/>
          <w:szCs w:val="21"/>
        </w:rPr>
        <w:t xml:space="preserve"> </w:t>
      </w:r>
      <w:r>
        <w:rPr>
          <w:rFonts w:ascii="仿宋" w:hAnsi="仿宋" w:eastAsia="仿宋" w:cs="仿宋"/>
          <w:spacing w:val="-4"/>
          <w:sz w:val="21"/>
          <w:szCs w:val="21"/>
          <w:u w:val="single" w:color="auto"/>
        </w:rPr>
        <w:t>险。监理人员</w:t>
      </w:r>
      <w:r>
        <w:rPr>
          <w:rFonts w:ascii="仿宋" w:hAnsi="仿宋" w:eastAsia="仿宋" w:cs="仿宋"/>
          <w:spacing w:val="-2"/>
          <w:sz w:val="21"/>
          <w:szCs w:val="21"/>
          <w:u w:val="single" w:color="auto"/>
        </w:rPr>
        <w:t>的任何损害与委托人无关。监理人员在责任期内的人身保险和人身伤害由监理</w:t>
      </w:r>
      <w:r>
        <w:rPr>
          <w:rFonts w:ascii="仿宋" w:hAnsi="仿宋" w:eastAsia="仿宋" w:cs="仿宋"/>
          <w:sz w:val="21"/>
          <w:szCs w:val="21"/>
        </w:rPr>
        <w:t xml:space="preserve"> </w:t>
      </w:r>
      <w:r>
        <w:rPr>
          <w:rFonts w:ascii="仿宋" w:hAnsi="仿宋" w:eastAsia="仿宋" w:cs="仿宋"/>
          <w:spacing w:val="-13"/>
          <w:sz w:val="21"/>
          <w:szCs w:val="21"/>
          <w:u w:val="single" w:color="auto"/>
        </w:rPr>
        <w:t>人</w:t>
      </w:r>
      <w:r>
        <w:rPr>
          <w:rFonts w:ascii="仿宋" w:hAnsi="仿宋" w:eastAsia="仿宋" w:cs="仿宋"/>
          <w:spacing w:val="-12"/>
          <w:sz w:val="21"/>
          <w:szCs w:val="21"/>
          <w:u w:val="single" w:color="auto"/>
        </w:rPr>
        <w:t>承担，发包人概不负责。</w:t>
      </w:r>
      <w:r>
        <w:rPr>
          <w:rFonts w:ascii="仿宋" w:hAnsi="仿宋" w:eastAsia="仿宋" w:cs="仿宋"/>
          <w:sz w:val="21"/>
          <w:szCs w:val="21"/>
          <w:u w:val="single" w:color="auto"/>
        </w:rPr>
        <w:t xml:space="preserve"> </w:t>
      </w:r>
    </w:p>
    <w:p>
      <w:pPr>
        <w:tabs>
          <w:tab w:val="left" w:pos="555"/>
        </w:tabs>
        <w:spacing w:line="277" w:lineRule="auto"/>
        <w:ind w:left="29" w:right="111"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1"/>
          <w:sz w:val="21"/>
          <w:szCs w:val="21"/>
          <w:u w:val="single" w:color="auto"/>
        </w:rPr>
        <w:t>(6)监</w:t>
      </w:r>
      <w:r>
        <w:rPr>
          <w:rFonts w:ascii="仿宋" w:hAnsi="仿宋" w:eastAsia="仿宋" w:cs="仿宋"/>
          <w:sz w:val="21"/>
          <w:szCs w:val="21"/>
          <w:u w:val="single" w:color="auto"/>
        </w:rPr>
        <w:t xml:space="preserve">理人必须服从发包人的调度，做好检查配合工作及其他有关的协调配合工作， </w:t>
      </w:r>
      <w:r>
        <w:rPr>
          <w:rFonts w:ascii="仿宋" w:hAnsi="仿宋" w:eastAsia="仿宋" w:cs="仿宋"/>
          <w:sz w:val="21"/>
          <w:szCs w:val="21"/>
        </w:rPr>
        <w:t xml:space="preserve"> </w:t>
      </w:r>
      <w:r>
        <w:rPr>
          <w:rFonts w:ascii="仿宋" w:hAnsi="仿宋" w:eastAsia="仿宋" w:cs="仿宋"/>
          <w:spacing w:val="-8"/>
          <w:sz w:val="21"/>
          <w:szCs w:val="21"/>
          <w:u w:val="single" w:color="auto"/>
        </w:rPr>
        <w:t>若</w:t>
      </w:r>
      <w:r>
        <w:rPr>
          <w:rFonts w:ascii="仿宋" w:hAnsi="仿宋" w:eastAsia="仿宋" w:cs="仿宋"/>
          <w:spacing w:val="-5"/>
          <w:sz w:val="21"/>
          <w:szCs w:val="21"/>
          <w:u w:val="single" w:color="auto"/>
        </w:rPr>
        <w:t>监理人拒不执行的，发包人有权要求承包人支付 2000 元/次的违约金。</w:t>
      </w:r>
      <w:r>
        <w:rPr>
          <w:rFonts w:ascii="仿宋" w:hAnsi="仿宋" w:eastAsia="仿宋" w:cs="仿宋"/>
          <w:sz w:val="21"/>
          <w:szCs w:val="21"/>
          <w:u w:val="single" w:color="auto"/>
        </w:rPr>
        <w:t xml:space="preserve"> </w:t>
      </w:r>
    </w:p>
    <w:p>
      <w:pPr>
        <w:tabs>
          <w:tab w:val="left" w:pos="555"/>
        </w:tabs>
        <w:spacing w:before="3" w:line="273" w:lineRule="auto"/>
        <w:ind w:left="29" w:right="11"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(7)监理人员人员必须按</w:t>
      </w:r>
      <w:r>
        <w:rPr>
          <w:rFonts w:ascii="仿宋" w:hAnsi="仿宋" w:eastAsia="仿宋" w:cs="仿宋"/>
          <w:spacing w:val="3"/>
          <w:sz w:val="21"/>
          <w:szCs w:val="21"/>
          <w:u w:val="single" w:color="auto"/>
        </w:rPr>
        <w:t>要</w:t>
      </w:r>
      <w:r>
        <w:rPr>
          <w:rFonts w:ascii="仿宋" w:hAnsi="仿宋" w:eastAsia="仿宋" w:cs="仿宋"/>
          <w:spacing w:val="2"/>
          <w:sz w:val="21"/>
          <w:szCs w:val="21"/>
          <w:u w:val="single" w:color="auto"/>
        </w:rPr>
        <w:t>求参加发包人组织的工程会议，确有特殊情况必须提前向</w:t>
      </w:r>
      <w:r>
        <w:rPr>
          <w:rFonts w:ascii="仿宋" w:hAnsi="仿宋" w:eastAsia="仿宋" w:cs="仿宋"/>
          <w:sz w:val="21"/>
          <w:szCs w:val="21"/>
        </w:rPr>
        <w:t xml:space="preserve"> </w:t>
      </w:r>
      <w:r>
        <w:rPr>
          <w:rFonts w:ascii="仿宋" w:hAnsi="仿宋" w:eastAsia="仿宋" w:cs="仿宋"/>
          <w:spacing w:val="-1"/>
          <w:sz w:val="21"/>
          <w:szCs w:val="21"/>
          <w:u w:val="single" w:color="auto"/>
        </w:rPr>
        <w:t>发包人请假并经发包人同意，否则，发包人有权要求承包人支付 20</w:t>
      </w:r>
      <w:r>
        <w:rPr>
          <w:rFonts w:ascii="仿宋" w:hAnsi="仿宋" w:eastAsia="仿宋" w:cs="仿宋"/>
          <w:sz w:val="21"/>
          <w:szCs w:val="21"/>
          <w:u w:val="single" w:color="auto"/>
        </w:rPr>
        <w:t>00 元/次/人的违约金。</w:t>
      </w:r>
      <w:r>
        <w:rPr>
          <w:rFonts w:ascii="仿宋" w:hAnsi="仿宋" w:eastAsia="仿宋" w:cs="仿宋"/>
          <w:sz w:val="21"/>
          <w:szCs w:val="21"/>
        </w:rPr>
        <w:t xml:space="preserve"> </w:t>
      </w:r>
      <w:r>
        <w:rPr>
          <w:rFonts w:ascii="仿宋" w:hAnsi="仿宋" w:eastAsia="仿宋" w:cs="仿宋"/>
          <w:spacing w:val="-10"/>
          <w:sz w:val="21"/>
          <w:szCs w:val="21"/>
          <w:u w:val="single" w:color="auto"/>
        </w:rPr>
        <w:t>经会议决议后统一布置的任务， 监理人必须认真实施， 对完成事项执行不力或未有效落实的</w:t>
      </w:r>
      <w:r>
        <w:rPr>
          <w:rFonts w:ascii="仿宋" w:hAnsi="仿宋" w:eastAsia="仿宋" w:cs="仿宋"/>
          <w:spacing w:val="-9"/>
          <w:sz w:val="21"/>
          <w:szCs w:val="21"/>
          <w:u w:val="single" w:color="auto"/>
        </w:rPr>
        <w:t>，</w:t>
      </w:r>
      <w:r>
        <w:rPr>
          <w:rFonts w:ascii="仿宋" w:hAnsi="仿宋" w:eastAsia="仿宋" w:cs="仿宋"/>
          <w:sz w:val="21"/>
          <w:szCs w:val="21"/>
        </w:rPr>
        <w:t xml:space="preserve"> </w:t>
      </w:r>
      <w:r>
        <w:rPr>
          <w:rFonts w:ascii="仿宋" w:hAnsi="仿宋" w:eastAsia="仿宋" w:cs="仿宋"/>
          <w:spacing w:val="-11"/>
          <w:sz w:val="21"/>
          <w:szCs w:val="21"/>
          <w:u w:val="single" w:color="auto"/>
        </w:rPr>
        <w:t>发</w:t>
      </w:r>
      <w:r>
        <w:rPr>
          <w:rFonts w:ascii="仿宋" w:hAnsi="仿宋" w:eastAsia="仿宋" w:cs="仿宋"/>
          <w:spacing w:val="-7"/>
          <w:sz w:val="21"/>
          <w:szCs w:val="21"/>
          <w:u w:val="single" w:color="auto"/>
        </w:rPr>
        <w:t>包人有权要求监理人支付 2000 元/次的违约金。</w:t>
      </w:r>
      <w:r>
        <w:rPr>
          <w:rFonts w:ascii="仿宋" w:hAnsi="仿宋" w:eastAsia="仿宋" w:cs="仿宋"/>
          <w:sz w:val="21"/>
          <w:szCs w:val="21"/>
          <w:u w:val="single" w:color="auto"/>
        </w:rPr>
        <w:t xml:space="preserve"> </w:t>
      </w:r>
    </w:p>
    <w:p>
      <w:pPr>
        <w:tabs>
          <w:tab w:val="left" w:pos="555"/>
        </w:tabs>
        <w:spacing w:before="4" w:line="273" w:lineRule="auto"/>
        <w:ind w:left="31" w:right="80" w:firstLine="404"/>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(8)如监理人在</w:t>
      </w:r>
      <w:r>
        <w:rPr>
          <w:rFonts w:ascii="仿宋" w:hAnsi="仿宋" w:eastAsia="仿宋" w:cs="仿宋"/>
          <w:spacing w:val="2"/>
          <w:sz w:val="21"/>
          <w:szCs w:val="21"/>
          <w:u w:val="single" w:color="auto"/>
        </w:rPr>
        <w:t>质量、安全、进度等方面无法满足招标文件要求和投标文件承诺，发</w:t>
      </w:r>
      <w:r>
        <w:rPr>
          <w:rFonts w:ascii="仿宋" w:hAnsi="仿宋" w:eastAsia="仿宋" w:cs="仿宋"/>
          <w:sz w:val="21"/>
          <w:szCs w:val="21"/>
        </w:rPr>
        <w:t xml:space="preserve"> </w:t>
      </w:r>
      <w:r>
        <w:rPr>
          <w:rFonts w:ascii="仿宋" w:hAnsi="仿宋" w:eastAsia="仿宋" w:cs="仿宋"/>
          <w:spacing w:val="-8"/>
          <w:sz w:val="21"/>
          <w:szCs w:val="21"/>
          <w:u w:val="single" w:color="auto"/>
        </w:rPr>
        <w:t>包人有权约谈监</w:t>
      </w:r>
      <w:r>
        <w:rPr>
          <w:rFonts w:ascii="仿宋" w:hAnsi="仿宋" w:eastAsia="仿宋" w:cs="仿宋"/>
          <w:spacing w:val="-4"/>
          <w:sz w:val="21"/>
          <w:szCs w:val="21"/>
          <w:u w:val="single" w:color="auto"/>
        </w:rPr>
        <w:t>理人单位或承包人上级主管单位法定代表人或主要负责人， 如被约谈的该法</w:t>
      </w:r>
      <w:r>
        <w:rPr>
          <w:rFonts w:ascii="仿宋" w:hAnsi="仿宋" w:eastAsia="仿宋" w:cs="仿宋"/>
          <w:sz w:val="21"/>
          <w:szCs w:val="21"/>
        </w:rPr>
        <w:t xml:space="preserve"> </w:t>
      </w:r>
      <w:r>
        <w:rPr>
          <w:rFonts w:ascii="仿宋" w:hAnsi="仿宋" w:eastAsia="仿宋" w:cs="仿宋"/>
          <w:spacing w:val="-8"/>
          <w:sz w:val="21"/>
          <w:szCs w:val="21"/>
          <w:u w:val="single" w:color="auto"/>
        </w:rPr>
        <w:t>定</w:t>
      </w:r>
      <w:r>
        <w:rPr>
          <w:rFonts w:ascii="仿宋" w:hAnsi="仿宋" w:eastAsia="仿宋" w:cs="仿宋"/>
          <w:spacing w:val="-5"/>
          <w:sz w:val="21"/>
          <w:szCs w:val="21"/>
          <w:u w:val="single" w:color="auto"/>
        </w:rPr>
        <w:t>代</w:t>
      </w:r>
      <w:r>
        <w:rPr>
          <w:rFonts w:ascii="仿宋" w:hAnsi="仿宋" w:eastAsia="仿宋" w:cs="仿宋"/>
          <w:spacing w:val="-4"/>
          <w:sz w:val="21"/>
          <w:szCs w:val="21"/>
          <w:u w:val="single" w:color="auto"/>
        </w:rPr>
        <w:t>表人或主要负责人未在约定时间到场约谈， 发包人有权要求监理人支付 10000 元/次的</w:t>
      </w:r>
      <w:r>
        <w:rPr>
          <w:rFonts w:ascii="仿宋" w:hAnsi="仿宋" w:eastAsia="仿宋" w:cs="仿宋"/>
          <w:spacing w:val="-30"/>
          <w:sz w:val="21"/>
          <w:szCs w:val="21"/>
          <w:u w:val="single" w:color="auto"/>
        </w:rPr>
        <w:t>违</w:t>
      </w:r>
      <w:r>
        <w:rPr>
          <w:rFonts w:ascii="仿宋" w:hAnsi="仿宋" w:eastAsia="仿宋" w:cs="仿宋"/>
          <w:spacing w:val="-27"/>
          <w:sz w:val="21"/>
          <w:szCs w:val="21"/>
          <w:u w:val="single" w:color="auto"/>
        </w:rPr>
        <w:t>约金。</w:t>
      </w:r>
      <w:r>
        <w:rPr>
          <w:rFonts w:ascii="仿宋" w:hAnsi="仿宋" w:eastAsia="仿宋" w:cs="仿宋"/>
          <w:sz w:val="21"/>
          <w:szCs w:val="21"/>
          <w:u w:val="single" w:color="auto"/>
        </w:rPr>
        <w:t xml:space="preserve"> </w:t>
      </w:r>
    </w:p>
    <w:p>
      <w:pPr>
        <w:tabs>
          <w:tab w:val="left" w:pos="555"/>
        </w:tabs>
        <w:spacing w:line="277" w:lineRule="auto"/>
        <w:ind w:left="34" w:right="81" w:firstLine="402"/>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8"/>
          <w:sz w:val="21"/>
          <w:szCs w:val="21"/>
          <w:u w:val="single" w:color="auto"/>
        </w:rPr>
        <w:t xml:space="preserve">(9) </w:t>
      </w:r>
      <w:r>
        <w:rPr>
          <w:rFonts w:ascii="仿宋" w:hAnsi="仿宋" w:eastAsia="仿宋" w:cs="仿宋"/>
          <w:spacing w:val="-5"/>
          <w:sz w:val="21"/>
          <w:szCs w:val="21"/>
          <w:u w:val="single" w:color="auto"/>
        </w:rPr>
        <w:t>发</w:t>
      </w:r>
      <w:r>
        <w:rPr>
          <w:rFonts w:ascii="仿宋" w:hAnsi="仿宋" w:eastAsia="仿宋" w:cs="仿宋"/>
          <w:spacing w:val="-4"/>
          <w:sz w:val="21"/>
          <w:szCs w:val="21"/>
          <w:u w:val="single" w:color="auto"/>
        </w:rPr>
        <w:t>包人有权要求监理人企业分管负责人每</w:t>
      </w:r>
      <w:r>
        <w:rPr>
          <w:rFonts w:hint="eastAsia" w:ascii="仿宋" w:hAnsi="仿宋" w:eastAsia="仿宋" w:cs="仿宋"/>
          <w:spacing w:val="-4"/>
          <w:sz w:val="21"/>
          <w:szCs w:val="21"/>
          <w:u w:val="single" w:color="auto"/>
          <w:lang w:val="en-US" w:eastAsia="zh-CN"/>
        </w:rPr>
        <w:t>1</w:t>
      </w:r>
      <w:r>
        <w:rPr>
          <w:rFonts w:ascii="仿宋" w:hAnsi="仿宋" w:eastAsia="仿宋" w:cs="仿宋"/>
          <w:spacing w:val="-4"/>
          <w:sz w:val="21"/>
          <w:szCs w:val="21"/>
          <w:u w:val="single" w:color="auto"/>
        </w:rPr>
        <w:t xml:space="preserve"> 月自到施工现场巡查一次 ，并将巡查</w:t>
      </w:r>
      <w:r>
        <w:rPr>
          <w:rFonts w:ascii="仿宋" w:hAnsi="仿宋" w:eastAsia="仿宋" w:cs="仿宋"/>
          <w:sz w:val="21"/>
          <w:szCs w:val="21"/>
        </w:rPr>
        <w:t xml:space="preserve"> </w:t>
      </w:r>
      <w:r>
        <w:rPr>
          <w:rFonts w:ascii="仿宋" w:hAnsi="仿宋" w:eastAsia="仿宋" w:cs="仿宋"/>
          <w:spacing w:val="-10"/>
          <w:sz w:val="21"/>
          <w:szCs w:val="21"/>
          <w:u w:val="single" w:color="auto"/>
        </w:rPr>
        <w:t>结</w:t>
      </w:r>
      <w:r>
        <w:rPr>
          <w:rFonts w:ascii="仿宋" w:hAnsi="仿宋" w:eastAsia="仿宋" w:cs="仿宋"/>
          <w:spacing w:val="-6"/>
          <w:sz w:val="21"/>
          <w:szCs w:val="21"/>
          <w:u w:val="single" w:color="auto"/>
        </w:rPr>
        <w:t>果报发包人备案,否则,发包人有权要求监理人支付 5000 元/次的违约金。</w:t>
      </w:r>
      <w:r>
        <w:rPr>
          <w:rFonts w:ascii="仿宋" w:hAnsi="仿宋" w:eastAsia="仿宋" w:cs="仿宋"/>
          <w:sz w:val="21"/>
          <w:szCs w:val="21"/>
          <w:u w:val="single" w:color="auto"/>
        </w:rPr>
        <w:t xml:space="preserve"> </w:t>
      </w:r>
    </w:p>
    <w:p>
      <w:pPr>
        <w:tabs>
          <w:tab w:val="left" w:pos="555"/>
        </w:tabs>
        <w:spacing w:before="2" w:line="246" w:lineRule="auto"/>
        <w:ind w:left="29" w:right="77"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8"/>
          <w:sz w:val="21"/>
          <w:szCs w:val="21"/>
          <w:u w:val="single" w:color="auto"/>
        </w:rPr>
        <w:t>(10)</w:t>
      </w:r>
      <w:r>
        <w:rPr>
          <w:rFonts w:ascii="仿宋" w:hAnsi="仿宋" w:eastAsia="仿宋" w:cs="仿宋"/>
          <w:spacing w:val="-5"/>
          <w:sz w:val="21"/>
          <w:szCs w:val="21"/>
          <w:u w:val="single" w:color="auto"/>
        </w:rPr>
        <w:t xml:space="preserve"> </w:t>
      </w:r>
      <w:r>
        <w:rPr>
          <w:rFonts w:ascii="仿宋" w:hAnsi="仿宋" w:eastAsia="仿宋" w:cs="仿宋"/>
          <w:spacing w:val="-4"/>
          <w:sz w:val="21"/>
          <w:szCs w:val="21"/>
          <w:u w:val="single" w:color="auto"/>
        </w:rPr>
        <w:t>严禁挂靠、转包或违法分包， 若发现监理人挂靠、转包，发包人有权要求监理人</w:t>
      </w:r>
      <w:r>
        <w:rPr>
          <w:rFonts w:ascii="仿宋" w:hAnsi="仿宋" w:eastAsia="仿宋" w:cs="仿宋"/>
          <w:spacing w:val="-10"/>
          <w:sz w:val="21"/>
          <w:szCs w:val="21"/>
          <w:u w:val="single" w:color="auto"/>
        </w:rPr>
        <w:t>支</w:t>
      </w:r>
      <w:r>
        <w:rPr>
          <w:rFonts w:ascii="仿宋" w:hAnsi="仿宋" w:eastAsia="仿宋" w:cs="仿宋"/>
          <w:spacing w:val="-6"/>
          <w:sz w:val="21"/>
          <w:szCs w:val="21"/>
          <w:u w:val="single" w:color="auto"/>
        </w:rPr>
        <w:t>付</w:t>
      </w:r>
      <w:r>
        <w:rPr>
          <w:rFonts w:ascii="仿宋" w:hAnsi="仿宋" w:eastAsia="仿宋" w:cs="仿宋"/>
          <w:spacing w:val="-5"/>
          <w:sz w:val="21"/>
          <w:szCs w:val="21"/>
          <w:u w:val="single" w:color="auto"/>
        </w:rPr>
        <w:t>违约金 20000 元/次，且发包人有权单方面解除合同，并有权追究由此造成的损失。</w:t>
      </w:r>
      <w:r>
        <w:rPr>
          <w:rFonts w:ascii="仿宋" w:hAnsi="仿宋" w:eastAsia="仿宋" w:cs="仿宋"/>
          <w:sz w:val="21"/>
          <w:szCs w:val="21"/>
          <w:u w:val="single" w:color="auto"/>
        </w:rPr>
        <w:t xml:space="preserve"> </w:t>
      </w:r>
    </w:p>
    <w:p>
      <w:pPr>
        <w:tabs>
          <w:tab w:val="left" w:pos="555"/>
        </w:tabs>
        <w:spacing w:before="55" w:line="277" w:lineRule="auto"/>
        <w:ind w:left="29" w:right="91"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8"/>
          <w:sz w:val="21"/>
          <w:szCs w:val="21"/>
          <w:u w:val="single" w:color="auto"/>
        </w:rPr>
        <w:t>(11) 发包</w:t>
      </w:r>
      <w:r>
        <w:rPr>
          <w:rFonts w:ascii="仿宋" w:hAnsi="仿宋" w:eastAsia="仿宋" w:cs="仿宋"/>
          <w:spacing w:val="-7"/>
          <w:sz w:val="21"/>
          <w:szCs w:val="21"/>
          <w:u w:val="single" w:color="auto"/>
        </w:rPr>
        <w:t>人</w:t>
      </w:r>
      <w:r>
        <w:rPr>
          <w:rFonts w:ascii="仿宋" w:hAnsi="仿宋" w:eastAsia="仿宋" w:cs="仿宋"/>
          <w:spacing w:val="-4"/>
          <w:sz w:val="21"/>
          <w:szCs w:val="21"/>
          <w:u w:val="single" w:color="auto"/>
        </w:rPr>
        <w:t>有权增加或减少合同中的任何工作，或追加额外工作， 监理人必须无条件</w:t>
      </w:r>
      <w:r>
        <w:rPr>
          <w:rFonts w:ascii="仿宋" w:hAnsi="仿宋" w:eastAsia="仿宋" w:cs="仿宋"/>
          <w:spacing w:val="-8"/>
          <w:sz w:val="21"/>
          <w:szCs w:val="21"/>
          <w:u w:val="single" w:color="auto"/>
        </w:rPr>
        <w:t>立即执行，否则</w:t>
      </w:r>
      <w:r>
        <w:rPr>
          <w:rFonts w:ascii="仿宋" w:hAnsi="仿宋" w:eastAsia="仿宋" w:cs="仿宋"/>
          <w:spacing w:val="-7"/>
          <w:sz w:val="21"/>
          <w:szCs w:val="21"/>
          <w:u w:val="single" w:color="auto"/>
        </w:rPr>
        <w:t>视</w:t>
      </w:r>
      <w:r>
        <w:rPr>
          <w:rFonts w:ascii="仿宋" w:hAnsi="仿宋" w:eastAsia="仿宋" w:cs="仿宋"/>
          <w:spacing w:val="-4"/>
          <w:sz w:val="21"/>
          <w:szCs w:val="21"/>
          <w:u w:val="single" w:color="auto"/>
        </w:rPr>
        <w:t>为违约，监理人应承担由此造成的一切损失， 且发包人有权要求监理人支</w:t>
      </w:r>
      <w:r>
        <w:rPr>
          <w:rFonts w:ascii="仿宋" w:hAnsi="仿宋" w:eastAsia="仿宋" w:cs="仿宋"/>
          <w:spacing w:val="-8"/>
          <w:sz w:val="21"/>
          <w:szCs w:val="21"/>
          <w:u w:val="single" w:color="auto"/>
        </w:rPr>
        <w:t>付违约金 2</w:t>
      </w:r>
      <w:r>
        <w:rPr>
          <w:rFonts w:ascii="仿宋" w:hAnsi="仿宋" w:eastAsia="仿宋" w:cs="仿宋"/>
          <w:spacing w:val="-5"/>
          <w:sz w:val="21"/>
          <w:szCs w:val="21"/>
          <w:u w:val="single" w:color="auto"/>
        </w:rPr>
        <w:t>0</w:t>
      </w:r>
      <w:r>
        <w:rPr>
          <w:rFonts w:ascii="仿宋" w:hAnsi="仿宋" w:eastAsia="仿宋" w:cs="仿宋"/>
          <w:spacing w:val="-4"/>
          <w:sz w:val="21"/>
          <w:szCs w:val="21"/>
          <w:u w:val="single" w:color="auto"/>
        </w:rPr>
        <w:t>000 元/次，且发包人有权单方面解除合同，并有权追究由此造成的损失。</w:t>
      </w:r>
      <w:r>
        <w:rPr>
          <w:rFonts w:ascii="仿宋" w:hAnsi="仿宋" w:eastAsia="仿宋" w:cs="仿宋"/>
          <w:sz w:val="21"/>
          <w:szCs w:val="21"/>
          <w:u w:val="single" w:color="auto"/>
        </w:rPr>
        <w:t xml:space="preserve"> </w:t>
      </w:r>
    </w:p>
    <w:p>
      <w:pPr>
        <w:tabs>
          <w:tab w:val="left" w:pos="555"/>
        </w:tabs>
        <w:spacing w:before="1" w:line="247" w:lineRule="auto"/>
        <w:ind w:left="34" w:right="91" w:firstLine="402"/>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1"/>
          <w:sz w:val="21"/>
          <w:szCs w:val="21"/>
          <w:u w:val="single" w:color="auto"/>
        </w:rPr>
        <w:t xml:space="preserve">(12)监理人必须在每月 25 </w:t>
      </w:r>
      <w:r>
        <w:rPr>
          <w:rFonts w:ascii="仿宋" w:hAnsi="仿宋" w:eastAsia="仿宋" w:cs="仿宋"/>
          <w:sz w:val="21"/>
          <w:szCs w:val="21"/>
          <w:u w:val="single" w:color="auto"/>
        </w:rPr>
        <w:t>日下午时前向发包人提供一份监理月报，否则，包人有权</w:t>
      </w:r>
      <w:r>
        <w:rPr>
          <w:rFonts w:ascii="仿宋" w:hAnsi="仿宋" w:eastAsia="仿宋" w:cs="仿宋"/>
          <w:sz w:val="21"/>
          <w:szCs w:val="21"/>
        </w:rPr>
        <w:t xml:space="preserve"> </w:t>
      </w:r>
      <w:r>
        <w:rPr>
          <w:rFonts w:ascii="仿宋" w:hAnsi="仿宋" w:eastAsia="仿宋" w:cs="仿宋"/>
          <w:spacing w:val="-16"/>
          <w:sz w:val="21"/>
          <w:szCs w:val="21"/>
          <w:u w:val="single" w:color="auto"/>
        </w:rPr>
        <w:t>要</w:t>
      </w:r>
      <w:r>
        <w:rPr>
          <w:rFonts w:ascii="仿宋" w:hAnsi="仿宋" w:eastAsia="仿宋" w:cs="仿宋"/>
          <w:spacing w:val="-11"/>
          <w:sz w:val="21"/>
          <w:szCs w:val="21"/>
          <w:u w:val="single" w:color="auto"/>
        </w:rPr>
        <w:t>求</w:t>
      </w:r>
      <w:r>
        <w:rPr>
          <w:rFonts w:ascii="仿宋" w:hAnsi="仿宋" w:eastAsia="仿宋" w:cs="仿宋"/>
          <w:spacing w:val="-8"/>
          <w:sz w:val="21"/>
          <w:szCs w:val="21"/>
          <w:u w:val="single" w:color="auto"/>
        </w:rPr>
        <w:t>监理人支付违约金 1000 元/次。</w:t>
      </w:r>
      <w:r>
        <w:rPr>
          <w:rFonts w:ascii="仿宋" w:hAnsi="仿宋" w:eastAsia="仿宋" w:cs="仿宋"/>
          <w:sz w:val="21"/>
          <w:szCs w:val="21"/>
          <w:u w:val="single" w:color="auto"/>
        </w:rPr>
        <w:t xml:space="preserve"> </w:t>
      </w:r>
    </w:p>
    <w:p>
      <w:pPr>
        <w:tabs>
          <w:tab w:val="left" w:pos="555"/>
        </w:tabs>
        <w:spacing w:before="53" w:line="277" w:lineRule="auto"/>
        <w:ind w:left="29" w:right="77"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2"/>
          <w:sz w:val="21"/>
          <w:szCs w:val="21"/>
          <w:u w:val="single" w:color="auto"/>
        </w:rPr>
        <w:t>(13) 如发现监理人质量、安全管理等内业资料不完善、不按要求编制、与工程进</w:t>
      </w:r>
      <w:r>
        <w:rPr>
          <w:rFonts w:ascii="仿宋" w:hAnsi="仿宋" w:eastAsia="仿宋" w:cs="仿宋"/>
          <w:sz w:val="21"/>
          <w:szCs w:val="21"/>
          <w:u w:val="single" w:color="auto"/>
        </w:rPr>
        <w:t>度不</w:t>
      </w:r>
      <w:r>
        <w:rPr>
          <w:rFonts w:ascii="仿宋" w:hAnsi="仿宋" w:eastAsia="仿宋" w:cs="仿宋"/>
          <w:spacing w:val="-4"/>
          <w:sz w:val="21"/>
          <w:szCs w:val="21"/>
          <w:u w:val="single" w:color="auto"/>
        </w:rPr>
        <w:t>同步、弄</w:t>
      </w:r>
      <w:r>
        <w:rPr>
          <w:rFonts w:ascii="仿宋" w:hAnsi="仿宋" w:eastAsia="仿宋" w:cs="仿宋"/>
          <w:spacing w:val="-3"/>
          <w:sz w:val="21"/>
          <w:szCs w:val="21"/>
          <w:u w:val="single" w:color="auto"/>
        </w:rPr>
        <w:t>虚</w:t>
      </w:r>
      <w:r>
        <w:rPr>
          <w:rFonts w:ascii="仿宋" w:hAnsi="仿宋" w:eastAsia="仿宋" w:cs="仿宋"/>
          <w:spacing w:val="-2"/>
          <w:sz w:val="21"/>
          <w:szCs w:val="21"/>
          <w:u w:val="single" w:color="auto"/>
        </w:rPr>
        <w:t>作假或因监理人原因使施工单位内业资料整理不到位的，发包人有权要求监理人</w:t>
      </w:r>
      <w:r>
        <w:rPr>
          <w:rFonts w:ascii="仿宋" w:hAnsi="仿宋" w:eastAsia="仿宋" w:cs="仿宋"/>
          <w:spacing w:val="-14"/>
          <w:sz w:val="21"/>
          <w:szCs w:val="21"/>
          <w:u w:val="single" w:color="auto"/>
        </w:rPr>
        <w:t>支付</w:t>
      </w:r>
      <w:r>
        <w:rPr>
          <w:rFonts w:ascii="仿宋" w:hAnsi="仿宋" w:eastAsia="仿宋" w:cs="仿宋"/>
          <w:spacing w:val="-11"/>
          <w:sz w:val="21"/>
          <w:szCs w:val="21"/>
          <w:u w:val="single" w:color="auto"/>
        </w:rPr>
        <w:t>违</w:t>
      </w:r>
      <w:r>
        <w:rPr>
          <w:rFonts w:ascii="仿宋" w:hAnsi="仿宋" w:eastAsia="仿宋" w:cs="仿宋"/>
          <w:spacing w:val="-7"/>
          <w:sz w:val="21"/>
          <w:szCs w:val="21"/>
          <w:u w:val="single" w:color="auto"/>
        </w:rPr>
        <w:t>约金 2000 元/次/项，并承担由此造成的一切损失。</w:t>
      </w:r>
      <w:r>
        <w:rPr>
          <w:rFonts w:ascii="仿宋" w:hAnsi="仿宋" w:eastAsia="仿宋" w:cs="仿宋"/>
          <w:sz w:val="21"/>
          <w:szCs w:val="21"/>
          <w:u w:val="single" w:color="auto"/>
        </w:rPr>
        <w:t xml:space="preserve"> </w:t>
      </w:r>
    </w:p>
    <w:p>
      <w:pPr>
        <w:tabs>
          <w:tab w:val="left" w:pos="555"/>
        </w:tabs>
        <w:spacing w:before="3" w:line="272" w:lineRule="auto"/>
        <w:ind w:left="29" w:right="92" w:firstLine="407"/>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 xml:space="preserve">(14) </w:t>
      </w:r>
      <w:r>
        <w:rPr>
          <w:rFonts w:ascii="仿宋" w:hAnsi="仿宋" w:eastAsia="仿宋" w:cs="仿宋"/>
          <w:spacing w:val="-2"/>
          <w:sz w:val="21"/>
          <w:szCs w:val="21"/>
          <w:u w:val="single" w:color="auto"/>
        </w:rPr>
        <w:t>监理人不按规定或未采取有效措施督促施工单位对材料进行进场验收、送检、见</w:t>
      </w:r>
      <w:r>
        <w:rPr>
          <w:rFonts w:ascii="仿宋" w:hAnsi="仿宋" w:eastAsia="仿宋" w:cs="仿宋"/>
          <w:sz w:val="21"/>
          <w:szCs w:val="21"/>
        </w:rPr>
        <w:t xml:space="preserve"> </w:t>
      </w:r>
      <w:r>
        <w:rPr>
          <w:rFonts w:ascii="仿宋" w:hAnsi="仿宋" w:eastAsia="仿宋" w:cs="仿宋"/>
          <w:spacing w:val="-2"/>
          <w:sz w:val="21"/>
          <w:szCs w:val="21"/>
          <w:u w:val="single" w:color="auto"/>
        </w:rPr>
        <w:t>证取样或按要</w:t>
      </w:r>
      <w:r>
        <w:rPr>
          <w:rFonts w:ascii="仿宋" w:hAnsi="仿宋" w:eastAsia="仿宋" w:cs="仿宋"/>
          <w:spacing w:val="-1"/>
          <w:sz w:val="21"/>
          <w:szCs w:val="21"/>
          <w:u w:val="single" w:color="auto"/>
        </w:rPr>
        <w:t>求进行实体检测、留取试块、试件等，发包人有权要求监理人支付 2000 元/</w:t>
      </w:r>
      <w:r>
        <w:rPr>
          <w:rFonts w:ascii="仿宋" w:hAnsi="仿宋" w:eastAsia="仿宋" w:cs="仿宋"/>
          <w:spacing w:val="-14"/>
          <w:sz w:val="21"/>
          <w:szCs w:val="21"/>
          <w:u w:val="single" w:color="auto"/>
        </w:rPr>
        <w:t>次/处的违约金。</w:t>
      </w:r>
      <w:r>
        <w:rPr>
          <w:rFonts w:ascii="仿宋" w:hAnsi="仿宋" w:eastAsia="仿宋" w:cs="仿宋"/>
          <w:sz w:val="21"/>
          <w:szCs w:val="21"/>
          <w:u w:val="single" w:color="auto"/>
        </w:rPr>
        <w:t xml:space="preserve"> </w:t>
      </w:r>
    </w:p>
    <w:p>
      <w:pPr>
        <w:tabs>
          <w:tab w:val="left" w:pos="555"/>
        </w:tabs>
        <w:spacing w:line="277" w:lineRule="auto"/>
        <w:ind w:left="35" w:right="91" w:firstLine="400"/>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8"/>
          <w:sz w:val="21"/>
          <w:szCs w:val="21"/>
          <w:u w:val="single" w:color="auto"/>
        </w:rPr>
        <w:t>(15) 如在</w:t>
      </w:r>
      <w:r>
        <w:rPr>
          <w:rFonts w:ascii="仿宋" w:hAnsi="仿宋" w:eastAsia="仿宋" w:cs="仿宋"/>
          <w:spacing w:val="-7"/>
          <w:sz w:val="21"/>
          <w:szCs w:val="21"/>
          <w:u w:val="single" w:color="auto"/>
        </w:rPr>
        <w:t>检</w:t>
      </w:r>
      <w:r>
        <w:rPr>
          <w:rFonts w:ascii="仿宋" w:hAnsi="仿宋" w:eastAsia="仿宋" w:cs="仿宋"/>
          <w:spacing w:val="-4"/>
          <w:sz w:val="21"/>
          <w:szCs w:val="21"/>
          <w:u w:val="single" w:color="auto"/>
        </w:rPr>
        <w:t>查中发现现场存在质量、安全文明施工不符合规范要求， 而监理人未及时</w:t>
      </w:r>
      <w:r>
        <w:rPr>
          <w:rFonts w:ascii="仿宋" w:hAnsi="仿宋" w:eastAsia="仿宋" w:cs="仿宋"/>
          <w:spacing w:val="-1"/>
          <w:sz w:val="21"/>
          <w:szCs w:val="21"/>
          <w:u w:val="single" w:color="auto"/>
        </w:rPr>
        <w:t>发</w:t>
      </w:r>
      <w:r>
        <w:rPr>
          <w:rFonts w:ascii="仿宋" w:hAnsi="仿宋" w:eastAsia="仿宋" w:cs="仿宋"/>
          <w:sz w:val="21"/>
          <w:szCs w:val="21"/>
          <w:u w:val="single" w:color="auto"/>
        </w:rPr>
        <w:t>现或发现了未及时采取有效措施督促施工单位进行整改，则发包人有权要求监理人支付</w:t>
      </w:r>
      <w:r>
        <w:rPr>
          <w:rFonts w:ascii="仿宋" w:hAnsi="仿宋" w:eastAsia="仿宋" w:cs="仿宋"/>
          <w:sz w:val="21"/>
          <w:szCs w:val="21"/>
        </w:rPr>
        <w:t xml:space="preserve"> </w:t>
      </w:r>
      <w:r>
        <w:rPr>
          <w:rFonts w:ascii="仿宋" w:hAnsi="仿宋" w:eastAsia="仿宋" w:cs="仿宋"/>
          <w:spacing w:val="-13"/>
          <w:sz w:val="21"/>
          <w:szCs w:val="21"/>
          <w:u w:val="single" w:color="auto"/>
        </w:rPr>
        <w:t>1000 元/次/处的违约金。</w:t>
      </w:r>
      <w:r>
        <w:rPr>
          <w:rFonts w:ascii="仿宋" w:hAnsi="仿宋" w:eastAsia="仿宋" w:cs="仿宋"/>
          <w:sz w:val="21"/>
          <w:szCs w:val="21"/>
          <w:u w:val="single" w:color="auto"/>
        </w:rPr>
        <w:t xml:space="preserve"> </w:t>
      </w:r>
    </w:p>
    <w:p>
      <w:pPr>
        <w:tabs>
          <w:tab w:val="left" w:pos="555"/>
        </w:tabs>
        <w:spacing w:before="1" w:line="276" w:lineRule="auto"/>
        <w:ind w:left="35" w:right="93" w:firstLine="400"/>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3"/>
          <w:sz w:val="21"/>
          <w:szCs w:val="21"/>
          <w:u w:val="single" w:color="auto"/>
        </w:rPr>
        <w:t>(16)监理人不按照规范要求进行旁站(到场 15 分钟内没有见到监理旁站人员，</w:t>
      </w:r>
      <w:r>
        <w:rPr>
          <w:rFonts w:ascii="仿宋" w:hAnsi="仿宋" w:eastAsia="仿宋" w:cs="仿宋"/>
          <w:spacing w:val="2"/>
          <w:sz w:val="21"/>
          <w:szCs w:val="21"/>
          <w:u w:val="single" w:color="auto"/>
        </w:rPr>
        <w:t>视</w:t>
      </w:r>
      <w:r>
        <w:rPr>
          <w:rFonts w:ascii="仿宋" w:hAnsi="仿宋" w:eastAsia="仿宋" w:cs="仿宋"/>
          <w:sz w:val="21"/>
          <w:szCs w:val="21"/>
          <w:u w:val="single" w:color="auto"/>
        </w:rPr>
        <w:t>同</w:t>
      </w:r>
      <w:r>
        <w:rPr>
          <w:rFonts w:ascii="仿宋" w:hAnsi="仿宋" w:eastAsia="仿宋" w:cs="仿宋"/>
          <w:sz w:val="21"/>
          <w:szCs w:val="21"/>
        </w:rPr>
        <w:t xml:space="preserve"> </w:t>
      </w:r>
      <w:r>
        <w:rPr>
          <w:rFonts w:ascii="仿宋" w:hAnsi="仿宋" w:eastAsia="仿宋" w:cs="仿宋"/>
          <w:spacing w:val="4"/>
          <w:sz w:val="21"/>
          <w:szCs w:val="21"/>
          <w:u w:val="single" w:color="auto"/>
        </w:rPr>
        <w:t>监理没有旁站)，</w:t>
      </w:r>
      <w:r>
        <w:rPr>
          <w:rFonts w:ascii="仿宋" w:hAnsi="仿宋" w:eastAsia="仿宋" w:cs="仿宋"/>
          <w:spacing w:val="3"/>
          <w:sz w:val="21"/>
          <w:szCs w:val="21"/>
          <w:u w:val="single" w:color="auto"/>
        </w:rPr>
        <w:t>除</w:t>
      </w:r>
      <w:r>
        <w:rPr>
          <w:rFonts w:ascii="仿宋" w:hAnsi="仿宋" w:eastAsia="仿宋" w:cs="仿宋"/>
          <w:spacing w:val="2"/>
          <w:sz w:val="21"/>
          <w:szCs w:val="21"/>
          <w:u w:val="single" w:color="auto"/>
        </w:rPr>
        <w:t>承担该部位质量问题的监理责任外，发包人有权要求监理人支付 1000</w:t>
      </w:r>
      <w:r>
        <w:rPr>
          <w:rFonts w:ascii="仿宋" w:hAnsi="仿宋" w:eastAsia="仿宋" w:cs="仿宋"/>
          <w:spacing w:val="-22"/>
          <w:sz w:val="21"/>
          <w:szCs w:val="21"/>
          <w:u w:val="single" w:color="auto"/>
        </w:rPr>
        <w:t>元</w:t>
      </w:r>
      <w:r>
        <w:rPr>
          <w:rFonts w:ascii="仿宋" w:hAnsi="仿宋" w:eastAsia="仿宋" w:cs="仿宋"/>
          <w:spacing w:val="-14"/>
          <w:sz w:val="21"/>
          <w:szCs w:val="21"/>
          <w:u w:val="single" w:color="auto"/>
        </w:rPr>
        <w:t>/次/处的违约金。</w:t>
      </w:r>
      <w:r>
        <w:rPr>
          <w:rFonts w:ascii="仿宋" w:hAnsi="仿宋" w:eastAsia="仿宋" w:cs="仿宋"/>
          <w:sz w:val="21"/>
          <w:szCs w:val="21"/>
          <w:u w:val="single" w:color="auto"/>
        </w:rPr>
        <w:t xml:space="preserve"> </w:t>
      </w:r>
    </w:p>
    <w:p>
      <w:pPr>
        <w:tabs>
          <w:tab w:val="left" w:pos="555"/>
        </w:tabs>
        <w:spacing w:before="65" w:line="248" w:lineRule="auto"/>
        <w:ind w:left="34" w:right="38" w:firstLine="401"/>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2"/>
          <w:sz w:val="21"/>
          <w:szCs w:val="21"/>
          <w:u w:val="single" w:color="auto"/>
        </w:rPr>
        <w:t>(17)监理人应对由于施工单位原因造成的进度滞后问题采</w:t>
      </w:r>
      <w:r>
        <w:rPr>
          <w:rFonts w:ascii="仿宋" w:hAnsi="仿宋" w:eastAsia="仿宋" w:cs="仿宋"/>
          <w:spacing w:val="1"/>
          <w:sz w:val="21"/>
          <w:szCs w:val="21"/>
          <w:u w:val="single" w:color="auto"/>
        </w:rPr>
        <w:t>取有效、迅速的处理措施，</w:t>
      </w:r>
      <w:r>
        <w:rPr>
          <w:rFonts w:ascii="仿宋" w:hAnsi="仿宋" w:eastAsia="仿宋" w:cs="仿宋"/>
          <w:sz w:val="21"/>
          <w:szCs w:val="21"/>
        </w:rPr>
        <w:t xml:space="preserve"> </w:t>
      </w:r>
      <w:r>
        <w:rPr>
          <w:rFonts w:ascii="仿宋" w:hAnsi="仿宋" w:eastAsia="仿宋" w:cs="仿宋"/>
          <w:spacing w:val="1"/>
          <w:sz w:val="21"/>
          <w:szCs w:val="21"/>
          <w:u w:val="single" w:color="auto"/>
        </w:rPr>
        <w:t>否则，发包人有权要求监理人支付 1000 元/</w:t>
      </w:r>
      <w:r>
        <w:rPr>
          <w:rFonts w:ascii="仿宋" w:hAnsi="仿宋" w:eastAsia="仿宋" w:cs="仿宋"/>
          <w:sz w:val="21"/>
          <w:szCs w:val="21"/>
          <w:u w:val="single" w:color="auto"/>
        </w:rPr>
        <w:t xml:space="preserve">次的违约金(以月为周期)。 </w:t>
      </w:r>
    </w:p>
    <w:p>
      <w:pPr>
        <w:tabs>
          <w:tab w:val="left" w:pos="555"/>
        </w:tabs>
        <w:spacing w:before="52" w:line="277" w:lineRule="auto"/>
        <w:ind w:left="27" w:right="89" w:firstLine="408"/>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 xml:space="preserve">(18) </w:t>
      </w:r>
      <w:r>
        <w:rPr>
          <w:rFonts w:ascii="仿宋" w:hAnsi="仿宋" w:eastAsia="仿宋" w:cs="仿宋"/>
          <w:spacing w:val="-2"/>
          <w:sz w:val="21"/>
          <w:szCs w:val="21"/>
          <w:u w:val="single" w:color="auto"/>
        </w:rPr>
        <w:t>因监理人工作未尽职责或存在明显错误的，影响工程进展或造成损失的，发包人</w:t>
      </w:r>
      <w:r>
        <w:rPr>
          <w:rFonts w:ascii="仿宋" w:hAnsi="仿宋" w:eastAsia="仿宋" w:cs="仿宋"/>
          <w:sz w:val="21"/>
          <w:szCs w:val="21"/>
        </w:rPr>
        <w:t xml:space="preserve"> </w:t>
      </w:r>
      <w:r>
        <w:rPr>
          <w:rFonts w:ascii="仿宋" w:hAnsi="仿宋" w:eastAsia="仿宋" w:cs="仿宋"/>
          <w:spacing w:val="-8"/>
          <w:sz w:val="21"/>
          <w:szCs w:val="21"/>
          <w:u w:val="single" w:color="auto"/>
        </w:rPr>
        <w:t>有权要求监理人</w:t>
      </w:r>
      <w:r>
        <w:rPr>
          <w:rFonts w:ascii="仿宋" w:hAnsi="仿宋" w:eastAsia="仿宋" w:cs="仿宋"/>
          <w:spacing w:val="-5"/>
          <w:sz w:val="21"/>
          <w:szCs w:val="21"/>
          <w:u w:val="single" w:color="auto"/>
        </w:rPr>
        <w:t>支</w:t>
      </w:r>
      <w:r>
        <w:rPr>
          <w:rFonts w:ascii="仿宋" w:hAnsi="仿宋" w:eastAsia="仿宋" w:cs="仿宋"/>
          <w:spacing w:val="-4"/>
          <w:sz w:val="21"/>
          <w:szCs w:val="21"/>
          <w:u w:val="single" w:color="auto"/>
        </w:rPr>
        <w:t>付 10000 元/次的违约金，并承担由此造成的一切损失。</w:t>
      </w:r>
      <w:r>
        <w:rPr>
          <w:rFonts w:ascii="仿宋" w:hAnsi="仿宋" w:eastAsia="仿宋" w:cs="仿宋"/>
          <w:sz w:val="21"/>
          <w:szCs w:val="21"/>
          <w:u w:val="single" w:color="auto"/>
        </w:rPr>
        <w:t xml:space="preserve"> </w:t>
      </w:r>
    </w:p>
    <w:p>
      <w:pPr>
        <w:tabs>
          <w:tab w:val="left" w:pos="555"/>
        </w:tabs>
        <w:spacing w:before="3" w:line="273" w:lineRule="auto"/>
        <w:ind w:left="32" w:right="74" w:firstLine="404"/>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2"/>
          <w:sz w:val="21"/>
          <w:szCs w:val="21"/>
          <w:u w:val="single" w:color="auto"/>
        </w:rPr>
        <w:t>(19) 如被发包人组织的第三方安全、质量等检查时通报批评，监理人未尽职履</w:t>
      </w:r>
      <w:r>
        <w:rPr>
          <w:rFonts w:ascii="仿宋" w:hAnsi="仿宋" w:eastAsia="仿宋" w:cs="仿宋"/>
          <w:spacing w:val="-1"/>
          <w:sz w:val="21"/>
          <w:szCs w:val="21"/>
          <w:u w:val="single" w:color="auto"/>
        </w:rPr>
        <w:t>责</w:t>
      </w:r>
      <w:r>
        <w:rPr>
          <w:rFonts w:ascii="仿宋" w:hAnsi="仿宋" w:eastAsia="仿宋" w:cs="仿宋"/>
          <w:sz w:val="21"/>
          <w:szCs w:val="21"/>
          <w:u w:val="single" w:color="auto"/>
        </w:rPr>
        <w:t>，发</w:t>
      </w:r>
      <w:r>
        <w:rPr>
          <w:rFonts w:ascii="仿宋" w:hAnsi="仿宋" w:eastAsia="仿宋" w:cs="仿宋"/>
          <w:spacing w:val="-12"/>
          <w:sz w:val="21"/>
          <w:szCs w:val="21"/>
          <w:u w:val="single" w:color="auto"/>
        </w:rPr>
        <w:t>包人有</w:t>
      </w:r>
      <w:r>
        <w:rPr>
          <w:rFonts w:ascii="仿宋" w:hAnsi="仿宋" w:eastAsia="仿宋" w:cs="仿宋"/>
          <w:spacing w:val="-7"/>
          <w:sz w:val="21"/>
          <w:szCs w:val="21"/>
          <w:u w:val="single" w:color="auto"/>
        </w:rPr>
        <w:t>权</w:t>
      </w:r>
      <w:r>
        <w:rPr>
          <w:rFonts w:ascii="仿宋" w:hAnsi="仿宋" w:eastAsia="仿宋" w:cs="仿宋"/>
          <w:spacing w:val="-6"/>
          <w:sz w:val="21"/>
          <w:szCs w:val="21"/>
          <w:u w:val="single" w:color="auto"/>
        </w:rPr>
        <w:t>要求监理人支付 5000 元/次的违约金； 三次及三次以上被通报批评，发包人有权约</w:t>
      </w:r>
      <w:r>
        <w:rPr>
          <w:rFonts w:ascii="仿宋" w:hAnsi="仿宋" w:eastAsia="仿宋" w:cs="仿宋"/>
          <w:sz w:val="21"/>
          <w:szCs w:val="21"/>
        </w:rPr>
        <w:t xml:space="preserve"> </w:t>
      </w:r>
      <w:r>
        <w:rPr>
          <w:rFonts w:ascii="仿宋" w:hAnsi="仿宋" w:eastAsia="仿宋" w:cs="仿宋"/>
          <w:spacing w:val="-12"/>
          <w:sz w:val="21"/>
          <w:szCs w:val="21"/>
          <w:u w:val="single" w:color="auto"/>
        </w:rPr>
        <w:t>谈</w:t>
      </w:r>
      <w:r>
        <w:rPr>
          <w:rFonts w:ascii="仿宋" w:hAnsi="仿宋" w:eastAsia="仿宋" w:cs="仿宋"/>
          <w:spacing w:val="-7"/>
          <w:sz w:val="21"/>
          <w:szCs w:val="21"/>
          <w:u w:val="single" w:color="auto"/>
        </w:rPr>
        <w:t>监理人企业负责人， 且可视为该总监等监理人员不能胜任本职工作， 发包人有权要求监理</w:t>
      </w:r>
      <w:r>
        <w:rPr>
          <w:rFonts w:ascii="仿宋" w:hAnsi="仿宋" w:eastAsia="仿宋" w:cs="仿宋"/>
          <w:spacing w:val="-10"/>
          <w:sz w:val="21"/>
          <w:szCs w:val="21"/>
          <w:u w:val="single" w:color="auto"/>
        </w:rPr>
        <w:t>人按</w:t>
      </w:r>
      <w:r>
        <w:rPr>
          <w:rFonts w:ascii="仿宋" w:hAnsi="仿宋" w:eastAsia="仿宋" w:cs="仿宋"/>
          <w:spacing w:val="-8"/>
          <w:sz w:val="21"/>
          <w:szCs w:val="21"/>
          <w:u w:val="single" w:color="auto"/>
        </w:rPr>
        <w:t>规</w:t>
      </w:r>
      <w:r>
        <w:rPr>
          <w:rFonts w:ascii="仿宋" w:hAnsi="仿宋" w:eastAsia="仿宋" w:cs="仿宋"/>
          <w:spacing w:val="-5"/>
          <w:sz w:val="21"/>
          <w:szCs w:val="21"/>
          <w:u w:val="single" w:color="auto"/>
        </w:rPr>
        <w:t>定程序更换总监等人员，并按人员变更违约处理。</w:t>
      </w:r>
      <w:r>
        <w:rPr>
          <w:rFonts w:ascii="仿宋" w:hAnsi="仿宋" w:eastAsia="仿宋" w:cs="仿宋"/>
          <w:sz w:val="21"/>
          <w:szCs w:val="21"/>
          <w:u w:val="single" w:color="auto"/>
        </w:rPr>
        <w:t xml:space="preserve"> </w:t>
      </w:r>
    </w:p>
    <w:p>
      <w:pPr>
        <w:tabs>
          <w:tab w:val="left" w:pos="555"/>
        </w:tabs>
        <w:spacing w:before="3" w:line="262" w:lineRule="auto"/>
        <w:ind w:left="29" w:right="85"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8"/>
          <w:sz w:val="21"/>
          <w:szCs w:val="21"/>
          <w:u w:val="single" w:color="auto"/>
        </w:rPr>
        <w:t>(20) 如被主</w:t>
      </w:r>
      <w:r>
        <w:rPr>
          <w:rFonts w:ascii="仿宋" w:hAnsi="仿宋" w:eastAsia="仿宋" w:cs="仿宋"/>
          <w:spacing w:val="-4"/>
          <w:sz w:val="21"/>
          <w:szCs w:val="21"/>
          <w:u w:val="single" w:color="auto"/>
        </w:rPr>
        <w:t>管部门通报批评或被媒体曝光，监理人未尽职履责， 包人有权要求监理人</w:t>
      </w:r>
      <w:r>
        <w:rPr>
          <w:rFonts w:ascii="仿宋" w:hAnsi="仿宋" w:eastAsia="仿宋" w:cs="仿宋"/>
          <w:spacing w:val="-2"/>
          <w:sz w:val="21"/>
          <w:szCs w:val="21"/>
          <w:u w:val="single" w:color="auto"/>
        </w:rPr>
        <w:t>支付 10000 元/次的违约金，且发包人有权约谈监理人企业负责人，且可视为该总监等管</w:t>
      </w:r>
      <w:r>
        <w:rPr>
          <w:rFonts w:ascii="仿宋" w:hAnsi="仿宋" w:eastAsia="仿宋" w:cs="仿宋"/>
          <w:spacing w:val="-1"/>
          <w:sz w:val="21"/>
          <w:szCs w:val="21"/>
          <w:u w:val="single" w:color="auto"/>
        </w:rPr>
        <w:t>理</w:t>
      </w:r>
      <w:r>
        <w:rPr>
          <w:rFonts w:ascii="仿宋" w:hAnsi="仿宋" w:eastAsia="仿宋" w:cs="仿宋"/>
          <w:spacing w:val="-9"/>
          <w:sz w:val="21"/>
          <w:szCs w:val="21"/>
          <w:u w:val="single" w:color="auto"/>
        </w:rPr>
        <w:t>人</w:t>
      </w:r>
      <w:r>
        <w:rPr>
          <w:rFonts w:ascii="仿宋" w:hAnsi="仿宋" w:eastAsia="仿宋" w:cs="仿宋"/>
          <w:spacing w:val="-7"/>
          <w:sz w:val="21"/>
          <w:szCs w:val="21"/>
          <w:u w:val="single" w:color="auto"/>
        </w:rPr>
        <w:t>员不能胜任本职工作， 发包人有权要求监理人按规定程序更换总监等人员， 并按人员变更</w:t>
      </w:r>
      <w:r>
        <w:rPr>
          <w:rFonts w:ascii="仿宋" w:hAnsi="仿宋" w:eastAsia="仿宋" w:cs="仿宋"/>
          <w:spacing w:val="-29"/>
          <w:sz w:val="21"/>
          <w:szCs w:val="21"/>
          <w:u w:val="single" w:color="auto"/>
        </w:rPr>
        <w:t>违约处理。</w:t>
      </w:r>
      <w:r>
        <w:rPr>
          <w:rFonts w:ascii="仿宋" w:hAnsi="仿宋" w:eastAsia="仿宋" w:cs="仿宋"/>
          <w:sz w:val="21"/>
          <w:szCs w:val="21"/>
          <w:u w:val="single" w:color="auto"/>
        </w:rPr>
        <w:t xml:space="preserve"> </w:t>
      </w:r>
    </w:p>
    <w:p>
      <w:pPr>
        <w:tabs>
          <w:tab w:val="left" w:pos="555"/>
        </w:tabs>
        <w:spacing w:before="53" w:line="265" w:lineRule="auto"/>
        <w:ind w:left="29" w:right="77"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13"/>
          <w:sz w:val="21"/>
          <w:szCs w:val="21"/>
          <w:u w:val="single" w:color="auto"/>
        </w:rPr>
        <w:t>(</w:t>
      </w:r>
      <w:r>
        <w:rPr>
          <w:rFonts w:ascii="仿宋" w:hAnsi="仿宋" w:eastAsia="仿宋" w:cs="仿宋"/>
          <w:spacing w:val="-7"/>
          <w:sz w:val="21"/>
          <w:szCs w:val="21"/>
          <w:u w:val="single" w:color="auto"/>
        </w:rPr>
        <w:t>21) 如监理人未尽职履责， 工程每发生一起安全事故， 监理人除接受政府相关部门处</w:t>
      </w:r>
      <w:r>
        <w:rPr>
          <w:rFonts w:ascii="仿宋" w:hAnsi="仿宋" w:eastAsia="仿宋" w:cs="仿宋"/>
          <w:sz w:val="21"/>
          <w:szCs w:val="21"/>
        </w:rPr>
        <w:t xml:space="preserve"> </w:t>
      </w:r>
      <w:r>
        <w:rPr>
          <w:rFonts w:ascii="仿宋" w:hAnsi="仿宋" w:eastAsia="仿宋" w:cs="仿宋"/>
          <w:spacing w:val="-8"/>
          <w:sz w:val="21"/>
          <w:szCs w:val="21"/>
          <w:u w:val="single" w:color="auto"/>
        </w:rPr>
        <w:t>罚外，包人有权</w:t>
      </w:r>
      <w:r>
        <w:rPr>
          <w:rFonts w:ascii="仿宋" w:hAnsi="仿宋" w:eastAsia="仿宋" w:cs="仿宋"/>
          <w:spacing w:val="-6"/>
          <w:sz w:val="21"/>
          <w:szCs w:val="21"/>
          <w:u w:val="single" w:color="auto"/>
        </w:rPr>
        <w:t>要</w:t>
      </w:r>
      <w:r>
        <w:rPr>
          <w:rFonts w:ascii="仿宋" w:hAnsi="仿宋" w:eastAsia="仿宋" w:cs="仿宋"/>
          <w:spacing w:val="-4"/>
          <w:sz w:val="21"/>
          <w:szCs w:val="21"/>
          <w:u w:val="single" w:color="auto"/>
        </w:rPr>
        <w:t>求承监理人支付一定违约金， 并承担由事故引发的一切后果。发生特别重</w:t>
      </w:r>
      <w:r>
        <w:rPr>
          <w:rFonts w:ascii="仿宋" w:hAnsi="仿宋" w:eastAsia="仿宋" w:cs="仿宋"/>
          <w:sz w:val="21"/>
          <w:szCs w:val="21"/>
        </w:rPr>
        <w:t xml:space="preserve"> </w:t>
      </w:r>
      <w:r>
        <w:rPr>
          <w:rFonts w:ascii="仿宋" w:hAnsi="仿宋" w:eastAsia="仿宋" w:cs="仿宋"/>
          <w:spacing w:val="-16"/>
          <w:sz w:val="21"/>
          <w:szCs w:val="21"/>
          <w:u w:val="single" w:color="auto"/>
        </w:rPr>
        <w:t>大事故，</w:t>
      </w:r>
      <w:r>
        <w:rPr>
          <w:rFonts w:ascii="仿宋" w:hAnsi="仿宋" w:eastAsia="仿宋" w:cs="仿宋"/>
          <w:spacing w:val="-8"/>
          <w:sz w:val="21"/>
          <w:szCs w:val="21"/>
          <w:u w:val="single" w:color="auto"/>
        </w:rPr>
        <w:t xml:space="preserve"> 包人有权要求监理人支付违约金 20 万元/次； 发生重大事故，包人有权要求监理人</w:t>
      </w:r>
      <w:r>
        <w:rPr>
          <w:rFonts w:ascii="仿宋" w:hAnsi="仿宋" w:eastAsia="仿宋" w:cs="仿宋"/>
          <w:sz w:val="21"/>
          <w:szCs w:val="21"/>
        </w:rPr>
        <w:t xml:space="preserve"> </w:t>
      </w:r>
      <w:r>
        <w:rPr>
          <w:rFonts w:ascii="仿宋" w:hAnsi="仿宋" w:eastAsia="仿宋" w:cs="仿宋"/>
          <w:spacing w:val="-7"/>
          <w:sz w:val="21"/>
          <w:szCs w:val="21"/>
          <w:u w:val="single" w:color="auto"/>
        </w:rPr>
        <w:t>支</w:t>
      </w:r>
      <w:r>
        <w:rPr>
          <w:rFonts w:ascii="仿宋" w:hAnsi="仿宋" w:eastAsia="仿宋" w:cs="仿宋"/>
          <w:spacing w:val="-4"/>
          <w:sz w:val="21"/>
          <w:szCs w:val="21"/>
          <w:u w:val="single" w:color="auto"/>
        </w:rPr>
        <w:t>付违约金 10 万元/次；发生较大事故，包人有权要求监理人支付违约金 5 万元/次；发生</w:t>
      </w:r>
      <w:r>
        <w:rPr>
          <w:rFonts w:ascii="仿宋" w:hAnsi="仿宋" w:eastAsia="仿宋" w:cs="仿宋"/>
          <w:sz w:val="21"/>
          <w:szCs w:val="21"/>
        </w:rPr>
        <w:t xml:space="preserve"> </w:t>
      </w:r>
      <w:r>
        <w:rPr>
          <w:rFonts w:ascii="仿宋" w:hAnsi="仿宋" w:eastAsia="仿宋" w:cs="仿宋"/>
          <w:spacing w:val="-9"/>
          <w:sz w:val="21"/>
          <w:szCs w:val="21"/>
          <w:u w:val="single" w:color="auto"/>
        </w:rPr>
        <w:t>一</w:t>
      </w:r>
      <w:r>
        <w:rPr>
          <w:rFonts w:ascii="仿宋" w:hAnsi="仿宋" w:eastAsia="仿宋" w:cs="仿宋"/>
          <w:spacing w:val="-6"/>
          <w:sz w:val="21"/>
          <w:szCs w:val="21"/>
          <w:u w:val="single" w:color="auto"/>
        </w:rPr>
        <w:t>般事故，包人有权要求监理人支付违约金 2 万元/次。</w:t>
      </w:r>
      <w:r>
        <w:rPr>
          <w:rFonts w:ascii="仿宋" w:hAnsi="仿宋" w:eastAsia="仿宋" w:cs="仿宋"/>
          <w:sz w:val="21"/>
          <w:szCs w:val="21"/>
          <w:u w:val="single" w:color="auto"/>
        </w:rPr>
        <w:t xml:space="preserve"> </w:t>
      </w:r>
    </w:p>
    <w:p>
      <w:pPr>
        <w:tabs>
          <w:tab w:val="left" w:pos="555"/>
        </w:tabs>
        <w:spacing w:before="53" w:line="277" w:lineRule="auto"/>
        <w:ind w:left="29" w:right="72"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2"/>
          <w:sz w:val="21"/>
          <w:szCs w:val="21"/>
          <w:u w:val="single" w:color="auto"/>
        </w:rPr>
        <w:t>(22) 监理人要履行监督职责，对施工现场的农民工实名制管理、劳动合同签订、</w:t>
      </w:r>
      <w:r>
        <w:rPr>
          <w:rFonts w:ascii="仿宋" w:hAnsi="仿宋" w:eastAsia="仿宋" w:cs="仿宋"/>
          <w:sz w:val="21"/>
          <w:szCs w:val="21"/>
          <w:u w:val="single" w:color="auto"/>
        </w:rPr>
        <w:t>劳动</w:t>
      </w:r>
      <w:r>
        <w:rPr>
          <w:rFonts w:ascii="仿宋" w:hAnsi="仿宋" w:eastAsia="仿宋" w:cs="仿宋"/>
          <w:sz w:val="21"/>
          <w:szCs w:val="21"/>
        </w:rPr>
        <w:t xml:space="preserve"> </w:t>
      </w:r>
      <w:r>
        <w:rPr>
          <w:rFonts w:ascii="仿宋" w:hAnsi="仿宋" w:eastAsia="仿宋" w:cs="仿宋"/>
          <w:spacing w:val="-4"/>
          <w:sz w:val="21"/>
          <w:szCs w:val="21"/>
          <w:u w:val="single" w:color="auto"/>
        </w:rPr>
        <w:t>用工考勤</w:t>
      </w:r>
      <w:r>
        <w:rPr>
          <w:rFonts w:ascii="仿宋" w:hAnsi="仿宋" w:eastAsia="仿宋" w:cs="仿宋"/>
          <w:spacing w:val="-3"/>
          <w:sz w:val="21"/>
          <w:szCs w:val="21"/>
          <w:u w:val="single" w:color="auto"/>
        </w:rPr>
        <w:t>、</w:t>
      </w:r>
      <w:r>
        <w:rPr>
          <w:rFonts w:ascii="仿宋" w:hAnsi="仿宋" w:eastAsia="仿宋" w:cs="仿宋"/>
          <w:spacing w:val="-2"/>
          <w:sz w:val="21"/>
          <w:szCs w:val="21"/>
          <w:u w:val="single" w:color="auto"/>
        </w:rPr>
        <w:t>按月发放农民工工资等进行监督管理，在项目部设立农民工工资投诉接待室，监</w:t>
      </w:r>
      <w:r>
        <w:rPr>
          <w:rFonts w:ascii="仿宋" w:hAnsi="仿宋" w:eastAsia="仿宋" w:cs="仿宋"/>
          <w:sz w:val="21"/>
          <w:szCs w:val="21"/>
        </w:rPr>
        <w:t xml:space="preserve"> </w:t>
      </w:r>
      <w:r>
        <w:rPr>
          <w:rFonts w:ascii="仿宋" w:hAnsi="仿宋" w:eastAsia="仿宋" w:cs="仿宋"/>
          <w:spacing w:val="-12"/>
          <w:sz w:val="21"/>
          <w:szCs w:val="21"/>
          <w:u w:val="single" w:color="auto"/>
        </w:rPr>
        <w:t>理人要安排</w:t>
      </w:r>
      <w:r>
        <w:rPr>
          <w:rFonts w:ascii="仿宋" w:hAnsi="仿宋" w:eastAsia="仿宋" w:cs="仿宋"/>
          <w:spacing w:val="-7"/>
          <w:sz w:val="21"/>
          <w:szCs w:val="21"/>
          <w:u w:val="single" w:color="auto"/>
        </w:rPr>
        <w:t>专</w:t>
      </w:r>
      <w:r>
        <w:rPr>
          <w:rFonts w:ascii="仿宋" w:hAnsi="仿宋" w:eastAsia="仿宋" w:cs="仿宋"/>
          <w:spacing w:val="-6"/>
          <w:sz w:val="21"/>
          <w:szCs w:val="21"/>
          <w:u w:val="single" w:color="auto"/>
        </w:rPr>
        <w:t>人值班； 在元旦、春节、中秋节等重大节日前， 认真督促、审核施工单位排查</w:t>
      </w:r>
      <w:r>
        <w:rPr>
          <w:rFonts w:ascii="仿宋" w:hAnsi="仿宋" w:eastAsia="仿宋" w:cs="仿宋"/>
          <w:sz w:val="21"/>
          <w:szCs w:val="21"/>
        </w:rPr>
        <w:t xml:space="preserve"> </w:t>
      </w:r>
      <w:r>
        <w:rPr>
          <w:rFonts w:ascii="仿宋" w:hAnsi="仿宋" w:eastAsia="仿宋" w:cs="仿宋"/>
          <w:spacing w:val="-8"/>
          <w:sz w:val="21"/>
          <w:szCs w:val="21"/>
          <w:u w:val="single" w:color="auto"/>
        </w:rPr>
        <w:t>农民工工资</w:t>
      </w:r>
      <w:r>
        <w:rPr>
          <w:rFonts w:ascii="仿宋" w:hAnsi="仿宋" w:eastAsia="仿宋" w:cs="仿宋"/>
          <w:spacing w:val="-6"/>
          <w:sz w:val="21"/>
          <w:szCs w:val="21"/>
          <w:u w:val="single" w:color="auto"/>
        </w:rPr>
        <w:t>拖</w:t>
      </w:r>
      <w:r>
        <w:rPr>
          <w:rFonts w:ascii="仿宋" w:hAnsi="仿宋" w:eastAsia="仿宋" w:cs="仿宋"/>
          <w:spacing w:val="-4"/>
          <w:sz w:val="21"/>
          <w:szCs w:val="21"/>
          <w:u w:val="single" w:color="auto"/>
        </w:rPr>
        <w:t>欠情况，制定维稳值班制度，并上报发包人备案。</w:t>
      </w:r>
      <w:r>
        <w:rPr>
          <w:rFonts w:ascii="仿宋" w:hAnsi="仿宋" w:eastAsia="仿宋" w:cs="仿宋"/>
          <w:sz w:val="21"/>
          <w:szCs w:val="21"/>
          <w:u w:val="single" w:color="auto"/>
        </w:rPr>
        <w:t xml:space="preserve"> </w:t>
      </w:r>
    </w:p>
    <w:p>
      <w:pPr>
        <w:tabs>
          <w:tab w:val="left" w:pos="555"/>
        </w:tabs>
        <w:spacing w:before="8" w:line="273" w:lineRule="auto"/>
        <w:ind w:left="31" w:right="40" w:firstLine="404"/>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 xml:space="preserve">(23) </w:t>
      </w:r>
      <w:r>
        <w:rPr>
          <w:rFonts w:ascii="仿宋" w:hAnsi="仿宋" w:eastAsia="仿宋" w:cs="仿宋"/>
          <w:spacing w:val="-2"/>
          <w:sz w:val="21"/>
          <w:szCs w:val="21"/>
          <w:u w:val="single" w:color="auto"/>
        </w:rPr>
        <w:t>在检查中，如发现施工单位未按照要求落实农民工工资管理相关措施的，而监理</w:t>
      </w:r>
      <w:r>
        <w:rPr>
          <w:rFonts w:ascii="仿宋" w:hAnsi="仿宋" w:eastAsia="仿宋" w:cs="仿宋"/>
          <w:sz w:val="21"/>
          <w:szCs w:val="21"/>
        </w:rPr>
        <w:t xml:space="preserve"> </w:t>
      </w:r>
      <w:r>
        <w:rPr>
          <w:rFonts w:ascii="仿宋" w:hAnsi="仿宋" w:eastAsia="仿宋" w:cs="仿宋"/>
          <w:spacing w:val="-5"/>
          <w:sz w:val="21"/>
          <w:szCs w:val="21"/>
          <w:u w:val="single" w:color="auto"/>
        </w:rPr>
        <w:t>人未及时发现或发现了未及时采取有效措施督促施工单位进行整改， 视为违约。第一次发</w:t>
      </w:r>
      <w:r>
        <w:rPr>
          <w:rFonts w:ascii="仿宋" w:hAnsi="仿宋" w:eastAsia="仿宋" w:cs="仿宋"/>
          <w:sz w:val="21"/>
          <w:szCs w:val="21"/>
          <w:u w:val="single" w:color="auto"/>
        </w:rPr>
        <w:t>现</w:t>
      </w:r>
      <w:r>
        <w:rPr>
          <w:rFonts w:ascii="仿宋" w:hAnsi="仿宋" w:eastAsia="仿宋" w:cs="仿宋"/>
          <w:sz w:val="21"/>
          <w:szCs w:val="21"/>
        </w:rPr>
        <w:t xml:space="preserve"> </w:t>
      </w:r>
      <w:r>
        <w:rPr>
          <w:rFonts w:ascii="仿宋" w:hAnsi="仿宋" w:eastAsia="仿宋" w:cs="仿宋"/>
          <w:spacing w:val="-4"/>
          <w:sz w:val="21"/>
          <w:szCs w:val="21"/>
          <w:u w:val="single" w:color="auto"/>
        </w:rPr>
        <w:t>的，</w:t>
      </w:r>
      <w:r>
        <w:rPr>
          <w:rFonts w:ascii="仿宋" w:hAnsi="仿宋" w:eastAsia="仿宋" w:cs="仿宋"/>
          <w:spacing w:val="-3"/>
          <w:sz w:val="21"/>
          <w:szCs w:val="21"/>
          <w:u w:val="single" w:color="auto"/>
        </w:rPr>
        <w:t>发</w:t>
      </w:r>
      <w:r>
        <w:rPr>
          <w:rFonts w:ascii="仿宋" w:hAnsi="仿宋" w:eastAsia="仿宋" w:cs="仿宋"/>
          <w:spacing w:val="-2"/>
          <w:sz w:val="21"/>
          <w:szCs w:val="21"/>
          <w:u w:val="single" w:color="auto"/>
        </w:rPr>
        <w:t>包人有权要求监理人支付 2000 元违约金，且有权约谈监理人企业相关人员；第二次</w:t>
      </w:r>
      <w:r>
        <w:rPr>
          <w:rFonts w:ascii="仿宋" w:hAnsi="仿宋" w:eastAsia="仿宋" w:cs="仿宋"/>
          <w:sz w:val="21"/>
          <w:szCs w:val="21"/>
        </w:rPr>
        <w:t xml:space="preserve"> </w:t>
      </w:r>
      <w:r>
        <w:rPr>
          <w:rFonts w:ascii="仿宋" w:hAnsi="仿宋" w:eastAsia="仿宋" w:cs="仿宋"/>
          <w:spacing w:val="-4"/>
          <w:sz w:val="21"/>
          <w:szCs w:val="21"/>
          <w:u w:val="single" w:color="auto"/>
        </w:rPr>
        <w:t>发现的，</w:t>
      </w:r>
      <w:r>
        <w:rPr>
          <w:rFonts w:ascii="仿宋" w:hAnsi="仿宋" w:eastAsia="仿宋" w:cs="仿宋"/>
          <w:spacing w:val="-2"/>
          <w:sz w:val="21"/>
          <w:szCs w:val="21"/>
          <w:u w:val="single" w:color="auto"/>
        </w:rPr>
        <w:t>发包人进行通报批评，发包人有权要求监理人支付 5000 元违约金，且有权约谈监</w:t>
      </w:r>
      <w:r>
        <w:rPr>
          <w:rFonts w:ascii="仿宋" w:hAnsi="仿宋" w:eastAsia="仿宋" w:cs="仿宋"/>
          <w:sz w:val="21"/>
          <w:szCs w:val="21"/>
        </w:rPr>
        <w:t xml:space="preserve"> </w:t>
      </w:r>
      <w:r>
        <w:rPr>
          <w:rFonts w:ascii="仿宋" w:hAnsi="仿宋" w:eastAsia="仿宋" w:cs="仿宋"/>
          <w:spacing w:val="-13"/>
          <w:sz w:val="21"/>
          <w:szCs w:val="21"/>
          <w:u w:val="single" w:color="auto"/>
        </w:rPr>
        <w:t>理人企业相关人员； 第三次发现的， 函告监理人企业总部， 发包人有权要求监理人支付 1000</w:t>
      </w:r>
      <w:r>
        <w:rPr>
          <w:rFonts w:ascii="仿宋" w:hAnsi="仿宋" w:eastAsia="仿宋" w:cs="仿宋"/>
          <w:spacing w:val="-9"/>
          <w:sz w:val="21"/>
          <w:szCs w:val="21"/>
          <w:u w:val="single" w:color="auto"/>
        </w:rPr>
        <w:t>0</w:t>
      </w:r>
      <w:r>
        <w:rPr>
          <w:rFonts w:ascii="仿宋" w:hAnsi="仿宋" w:eastAsia="仿宋" w:cs="仿宋"/>
          <w:sz w:val="21"/>
          <w:szCs w:val="21"/>
        </w:rPr>
        <w:t xml:space="preserve"> </w:t>
      </w:r>
      <w:r>
        <w:rPr>
          <w:rFonts w:ascii="仿宋" w:hAnsi="仿宋" w:eastAsia="仿宋" w:cs="仿宋"/>
          <w:spacing w:val="8"/>
          <w:sz w:val="21"/>
          <w:szCs w:val="21"/>
          <w:u w:val="single" w:color="auto"/>
        </w:rPr>
        <w:t>元</w:t>
      </w:r>
      <w:r>
        <w:rPr>
          <w:rFonts w:ascii="仿宋" w:hAnsi="仿宋" w:eastAsia="仿宋" w:cs="仿宋"/>
          <w:spacing w:val="7"/>
          <w:sz w:val="21"/>
          <w:szCs w:val="21"/>
          <w:u w:val="single" w:color="auto"/>
        </w:rPr>
        <w:t>违</w:t>
      </w:r>
      <w:r>
        <w:rPr>
          <w:rFonts w:ascii="仿宋" w:hAnsi="仿宋" w:eastAsia="仿宋" w:cs="仿宋"/>
          <w:spacing w:val="4"/>
          <w:sz w:val="21"/>
          <w:szCs w:val="21"/>
          <w:u w:val="single" w:color="auto"/>
        </w:rPr>
        <w:t>约金，且有权约谈监理人企业法定代表人或其授权委托代理人(公司副总以上级别)；</w:t>
      </w:r>
      <w:r>
        <w:rPr>
          <w:rFonts w:ascii="仿宋" w:hAnsi="仿宋" w:eastAsia="仿宋" w:cs="仿宋"/>
          <w:sz w:val="21"/>
          <w:szCs w:val="21"/>
        </w:rPr>
        <w:t xml:space="preserve"> </w:t>
      </w:r>
      <w:r>
        <w:rPr>
          <w:rFonts w:ascii="仿宋" w:hAnsi="仿宋" w:eastAsia="仿宋" w:cs="仿宋"/>
          <w:spacing w:val="-4"/>
          <w:sz w:val="21"/>
          <w:szCs w:val="21"/>
          <w:u w:val="single" w:color="auto"/>
        </w:rPr>
        <w:t>第四次发现</w:t>
      </w:r>
      <w:r>
        <w:rPr>
          <w:rFonts w:ascii="仿宋" w:hAnsi="仿宋" w:eastAsia="仿宋" w:cs="仿宋"/>
          <w:spacing w:val="-3"/>
          <w:sz w:val="21"/>
          <w:szCs w:val="21"/>
          <w:u w:val="single" w:color="auto"/>
        </w:rPr>
        <w:t>的</w:t>
      </w:r>
      <w:r>
        <w:rPr>
          <w:rFonts w:ascii="仿宋" w:hAnsi="仿宋" w:eastAsia="仿宋" w:cs="仿宋"/>
          <w:spacing w:val="-2"/>
          <w:sz w:val="21"/>
          <w:szCs w:val="21"/>
          <w:u w:val="single" w:color="auto"/>
        </w:rPr>
        <w:t>，上报至市、区建设行政主管部门及人力资源社会保障行政部门处理，且发包</w:t>
      </w:r>
      <w:r>
        <w:rPr>
          <w:rFonts w:ascii="仿宋" w:hAnsi="仿宋" w:eastAsia="仿宋" w:cs="仿宋"/>
          <w:sz w:val="21"/>
          <w:szCs w:val="21"/>
        </w:rPr>
        <w:t xml:space="preserve"> </w:t>
      </w:r>
      <w:r>
        <w:rPr>
          <w:rFonts w:ascii="仿宋" w:hAnsi="仿宋" w:eastAsia="仿宋" w:cs="仿宋"/>
          <w:spacing w:val="-20"/>
          <w:sz w:val="21"/>
          <w:szCs w:val="21"/>
          <w:u w:val="single" w:color="auto"/>
        </w:rPr>
        <w:t>人</w:t>
      </w:r>
      <w:r>
        <w:rPr>
          <w:rFonts w:ascii="仿宋" w:hAnsi="仿宋" w:eastAsia="仿宋" w:cs="仿宋"/>
          <w:spacing w:val="-13"/>
          <w:sz w:val="21"/>
          <w:szCs w:val="21"/>
          <w:u w:val="single" w:color="auto"/>
        </w:rPr>
        <w:t>有</w:t>
      </w:r>
      <w:r>
        <w:rPr>
          <w:rFonts w:ascii="仿宋" w:hAnsi="仿宋" w:eastAsia="仿宋" w:cs="仿宋"/>
          <w:spacing w:val="-10"/>
          <w:sz w:val="21"/>
          <w:szCs w:val="21"/>
          <w:u w:val="single" w:color="auto"/>
        </w:rPr>
        <w:t>权要求监理人支付 20000 元违约金。</w:t>
      </w:r>
      <w:r>
        <w:rPr>
          <w:rFonts w:ascii="仿宋" w:hAnsi="仿宋" w:eastAsia="仿宋" w:cs="仿宋"/>
          <w:sz w:val="21"/>
          <w:szCs w:val="21"/>
          <w:u w:val="single" w:color="auto"/>
        </w:rPr>
        <w:t xml:space="preserve"> </w:t>
      </w:r>
    </w:p>
    <w:p>
      <w:pPr>
        <w:tabs>
          <w:tab w:val="left" w:pos="555"/>
        </w:tabs>
        <w:spacing w:before="2" w:line="275" w:lineRule="auto"/>
        <w:ind w:left="25" w:firstLine="410"/>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(24)  在项目实施过</w:t>
      </w:r>
      <w:r>
        <w:rPr>
          <w:rFonts w:ascii="仿宋" w:hAnsi="仿宋" w:eastAsia="仿宋" w:cs="仿宋"/>
          <w:spacing w:val="-2"/>
          <w:sz w:val="21"/>
          <w:szCs w:val="21"/>
          <w:u w:val="single" w:color="auto"/>
        </w:rPr>
        <w:t>程中，尤其在元旦、春节、 中秋节等特殊时段，发生农民工上访</w:t>
      </w:r>
      <w:r>
        <w:rPr>
          <w:rFonts w:ascii="仿宋" w:hAnsi="仿宋" w:eastAsia="仿宋" w:cs="仿宋"/>
          <w:sz w:val="21"/>
          <w:szCs w:val="21"/>
        </w:rPr>
        <w:t xml:space="preserve"> </w:t>
      </w:r>
      <w:r>
        <w:rPr>
          <w:rFonts w:ascii="仿宋" w:hAnsi="仿宋" w:eastAsia="仿宋" w:cs="仿宋"/>
          <w:spacing w:val="-13"/>
          <w:sz w:val="21"/>
          <w:szCs w:val="21"/>
          <w:u w:val="single" w:color="auto"/>
        </w:rPr>
        <w:t>的</w:t>
      </w:r>
      <w:r>
        <w:rPr>
          <w:rFonts w:ascii="仿宋" w:hAnsi="仿宋" w:eastAsia="仿宋" w:cs="仿宋"/>
          <w:spacing w:val="-8"/>
          <w:sz w:val="21"/>
          <w:szCs w:val="21"/>
          <w:u w:val="single" w:color="auto"/>
        </w:rPr>
        <w:t>， 而监理人失职失责，视为违约，发生 10 人(不含 10 人) 以下上访的， 发包人有权要求</w:t>
      </w:r>
      <w:r>
        <w:rPr>
          <w:rFonts w:ascii="仿宋" w:hAnsi="仿宋" w:eastAsia="仿宋" w:cs="仿宋"/>
          <w:spacing w:val="-6"/>
          <w:sz w:val="21"/>
          <w:szCs w:val="21"/>
          <w:u w:val="single" w:color="auto"/>
        </w:rPr>
        <w:t xml:space="preserve">监理人支付 5000 </w:t>
      </w:r>
      <w:r>
        <w:rPr>
          <w:rFonts w:ascii="仿宋" w:hAnsi="仿宋" w:eastAsia="仿宋" w:cs="仿宋"/>
          <w:spacing w:val="-4"/>
          <w:sz w:val="21"/>
          <w:szCs w:val="21"/>
          <w:u w:val="single" w:color="auto"/>
        </w:rPr>
        <w:t>元</w:t>
      </w:r>
      <w:r>
        <w:rPr>
          <w:rFonts w:ascii="仿宋" w:hAnsi="仿宋" w:eastAsia="仿宋" w:cs="仿宋"/>
          <w:spacing w:val="-3"/>
          <w:sz w:val="21"/>
          <w:szCs w:val="21"/>
          <w:u w:val="single" w:color="auto"/>
        </w:rPr>
        <w:t>/次违约金，且有权约谈监理人企业相关人员；发生 10 人(含 10 人)以</w:t>
      </w:r>
      <w:r>
        <w:rPr>
          <w:rFonts w:ascii="仿宋" w:hAnsi="仿宋" w:eastAsia="仿宋" w:cs="仿宋"/>
          <w:sz w:val="21"/>
          <w:szCs w:val="21"/>
        </w:rPr>
        <w:t xml:space="preserve"> </w:t>
      </w:r>
      <w:r>
        <w:rPr>
          <w:rFonts w:ascii="仿宋" w:hAnsi="仿宋" w:eastAsia="仿宋" w:cs="仿宋"/>
          <w:spacing w:val="-2"/>
          <w:sz w:val="21"/>
          <w:szCs w:val="21"/>
          <w:u w:val="single" w:color="auto"/>
        </w:rPr>
        <w:t xml:space="preserve">上上访的，发包人有权要求监理人支付 </w:t>
      </w:r>
      <w:r>
        <w:rPr>
          <w:rFonts w:hint="eastAsia" w:ascii="仿宋" w:hAnsi="仿宋" w:eastAsia="仿宋" w:cs="仿宋"/>
          <w:spacing w:val="-2"/>
          <w:sz w:val="21"/>
          <w:szCs w:val="21"/>
          <w:u w:val="single" w:color="auto"/>
          <w:lang w:val="en-US" w:eastAsia="zh-CN"/>
        </w:rPr>
        <w:t>10</w:t>
      </w:r>
      <w:r>
        <w:rPr>
          <w:rFonts w:ascii="仿宋" w:hAnsi="仿宋" w:eastAsia="仿宋" w:cs="仿宋"/>
          <w:spacing w:val="-2"/>
          <w:sz w:val="21"/>
          <w:szCs w:val="21"/>
          <w:u w:val="single" w:color="auto"/>
        </w:rPr>
        <w:t>000 元/次违约金，且有权约谈监理人企业法定</w:t>
      </w:r>
      <w:r>
        <w:rPr>
          <w:rFonts w:ascii="仿宋" w:hAnsi="仿宋" w:eastAsia="仿宋" w:cs="仿宋"/>
          <w:sz w:val="21"/>
          <w:szCs w:val="21"/>
          <w:u w:val="single" w:color="auto"/>
        </w:rPr>
        <w:t>代</w:t>
      </w:r>
      <w:r>
        <w:rPr>
          <w:rFonts w:ascii="仿宋" w:hAnsi="仿宋" w:eastAsia="仿宋" w:cs="仿宋"/>
          <w:sz w:val="21"/>
          <w:szCs w:val="21"/>
        </w:rPr>
        <w:t xml:space="preserve"> </w:t>
      </w:r>
      <w:r>
        <w:rPr>
          <w:rFonts w:ascii="仿宋" w:hAnsi="仿宋" w:eastAsia="仿宋" w:cs="仿宋"/>
          <w:spacing w:val="-6"/>
          <w:sz w:val="21"/>
          <w:szCs w:val="21"/>
          <w:u w:val="single" w:color="auto"/>
        </w:rPr>
        <w:t>表人或其授权委托代理人(</w:t>
      </w:r>
      <w:r>
        <w:rPr>
          <w:rFonts w:ascii="仿宋" w:hAnsi="仿宋" w:eastAsia="仿宋" w:cs="仿宋"/>
          <w:spacing w:val="-3"/>
          <w:sz w:val="21"/>
          <w:szCs w:val="21"/>
          <w:u w:val="single" w:color="auto"/>
        </w:rPr>
        <w:t>公司副总以上级别) ；发生 30 人(含 30 人) 以上上访的， 或虽</w:t>
      </w:r>
      <w:r>
        <w:rPr>
          <w:rFonts w:ascii="仿宋" w:hAnsi="仿宋" w:eastAsia="仿宋" w:cs="仿宋"/>
          <w:sz w:val="21"/>
          <w:szCs w:val="21"/>
        </w:rPr>
        <w:t xml:space="preserve"> </w:t>
      </w:r>
      <w:r>
        <w:rPr>
          <w:rFonts w:ascii="仿宋" w:hAnsi="仿宋" w:eastAsia="仿宋" w:cs="仿宋"/>
          <w:spacing w:val="1"/>
          <w:sz w:val="21"/>
          <w:szCs w:val="21"/>
          <w:u w:val="single" w:color="auto"/>
        </w:rPr>
        <w:t>然人数较少，但上访</w:t>
      </w:r>
      <w:r>
        <w:rPr>
          <w:rFonts w:ascii="仿宋" w:hAnsi="仿宋" w:eastAsia="仿宋" w:cs="仿宋"/>
          <w:sz w:val="21"/>
          <w:szCs w:val="21"/>
          <w:u w:val="single" w:color="auto"/>
        </w:rPr>
        <w:t>事件不能及时妥善解决造成恶劣影响的，发包人有权要求监理人支付</w:t>
      </w:r>
      <w:r>
        <w:rPr>
          <w:rFonts w:hint="eastAsia" w:ascii="仿宋" w:hAnsi="仿宋" w:eastAsia="仿宋" w:cs="仿宋"/>
          <w:sz w:val="21"/>
          <w:szCs w:val="21"/>
          <w:lang w:val="en-US" w:eastAsia="zh-CN"/>
        </w:rPr>
        <w:t>2</w:t>
      </w:r>
      <w:r>
        <w:rPr>
          <w:rFonts w:ascii="仿宋" w:hAnsi="仿宋" w:eastAsia="仿宋" w:cs="仿宋"/>
          <w:spacing w:val="-4"/>
          <w:sz w:val="21"/>
          <w:szCs w:val="21"/>
          <w:u w:val="single" w:color="auto"/>
        </w:rPr>
        <w:t xml:space="preserve">0000 </w:t>
      </w:r>
      <w:r>
        <w:rPr>
          <w:rFonts w:ascii="仿宋" w:hAnsi="仿宋" w:eastAsia="仿宋" w:cs="仿宋"/>
          <w:spacing w:val="-3"/>
          <w:sz w:val="21"/>
          <w:szCs w:val="21"/>
          <w:u w:val="single" w:color="auto"/>
        </w:rPr>
        <w:t>元</w:t>
      </w:r>
      <w:r>
        <w:rPr>
          <w:rFonts w:ascii="仿宋" w:hAnsi="仿宋" w:eastAsia="仿宋" w:cs="仿宋"/>
          <w:spacing w:val="-2"/>
          <w:sz w:val="21"/>
          <w:szCs w:val="21"/>
          <w:u w:val="single" w:color="auto"/>
        </w:rPr>
        <w:t>/次违约金，并上报至市、区建设行政主管部门及人力资源社会保障行政部门处理。</w:t>
      </w:r>
    </w:p>
    <w:p>
      <w:pPr>
        <w:tabs>
          <w:tab w:val="left" w:pos="555"/>
        </w:tabs>
        <w:spacing w:before="1" w:line="270" w:lineRule="auto"/>
        <w:ind w:left="38" w:right="220" w:firstLine="397"/>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(25)若监理人与</w:t>
      </w:r>
      <w:r>
        <w:rPr>
          <w:rFonts w:ascii="仿宋" w:hAnsi="仿宋" w:eastAsia="仿宋" w:cs="仿宋"/>
          <w:spacing w:val="2"/>
          <w:sz w:val="21"/>
          <w:szCs w:val="21"/>
          <w:u w:val="single" w:color="auto"/>
        </w:rPr>
        <w:t>施工单位串通损害发包人利益，发包人有权要求监理人支付违约金</w:t>
      </w:r>
      <w:r>
        <w:rPr>
          <w:rFonts w:ascii="仿宋" w:hAnsi="仿宋" w:eastAsia="仿宋" w:cs="仿宋"/>
          <w:sz w:val="21"/>
          <w:szCs w:val="21"/>
        </w:rPr>
        <w:t xml:space="preserve"> </w:t>
      </w:r>
      <w:r>
        <w:rPr>
          <w:rFonts w:hint="eastAsia" w:ascii="仿宋" w:hAnsi="仿宋" w:eastAsia="仿宋" w:cs="仿宋"/>
          <w:sz w:val="21"/>
          <w:szCs w:val="21"/>
          <w:lang w:val="en-US" w:eastAsia="zh-CN"/>
        </w:rPr>
        <w:t>1-</w:t>
      </w:r>
      <w:r>
        <w:rPr>
          <w:rFonts w:ascii="仿宋" w:hAnsi="仿宋" w:eastAsia="仿宋" w:cs="仿宋"/>
          <w:spacing w:val="-14"/>
          <w:sz w:val="21"/>
          <w:szCs w:val="21"/>
          <w:u w:val="single" w:color="auto"/>
        </w:rPr>
        <w:t>1</w:t>
      </w:r>
      <w:r>
        <w:rPr>
          <w:rFonts w:ascii="仿宋" w:hAnsi="仿宋" w:eastAsia="仿宋" w:cs="仿宋"/>
          <w:spacing w:val="-12"/>
          <w:sz w:val="21"/>
          <w:szCs w:val="21"/>
          <w:u w:val="single" w:color="auto"/>
        </w:rPr>
        <w:t>0</w:t>
      </w:r>
      <w:r>
        <w:rPr>
          <w:rFonts w:hint="eastAsia" w:ascii="仿宋" w:hAnsi="仿宋" w:eastAsia="仿宋" w:cs="仿宋"/>
          <w:spacing w:val="-12"/>
          <w:sz w:val="21"/>
          <w:szCs w:val="21"/>
          <w:u w:val="single" w:color="auto"/>
          <w:lang w:val="en-US" w:eastAsia="zh-CN"/>
        </w:rPr>
        <w:t>万</w:t>
      </w:r>
      <w:r>
        <w:rPr>
          <w:rFonts w:ascii="仿宋" w:hAnsi="仿宋" w:eastAsia="仿宋" w:cs="仿宋"/>
          <w:spacing w:val="-12"/>
          <w:sz w:val="21"/>
          <w:szCs w:val="21"/>
          <w:u w:val="single" w:color="auto"/>
        </w:rPr>
        <w:t>元/次。</w:t>
      </w:r>
      <w:r>
        <w:rPr>
          <w:rFonts w:ascii="仿宋" w:hAnsi="仿宋" w:eastAsia="仿宋" w:cs="仿宋"/>
          <w:sz w:val="21"/>
          <w:szCs w:val="21"/>
          <w:u w:val="single" w:color="auto"/>
        </w:rPr>
        <w:t xml:space="preserve"> </w:t>
      </w:r>
    </w:p>
    <w:p>
      <w:pPr>
        <w:tabs>
          <w:tab w:val="left" w:pos="555"/>
        </w:tabs>
        <w:spacing w:before="1" w:line="277" w:lineRule="auto"/>
        <w:ind w:left="30" w:right="90" w:firstLine="405"/>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1"/>
          <w:sz w:val="21"/>
          <w:szCs w:val="21"/>
          <w:u w:val="single" w:color="auto"/>
        </w:rPr>
        <w:t>(26)若监理人需发包人支</w:t>
      </w:r>
      <w:r>
        <w:rPr>
          <w:rFonts w:ascii="仿宋" w:hAnsi="仿宋" w:eastAsia="仿宋" w:cs="仿宋"/>
          <w:sz w:val="21"/>
          <w:szCs w:val="21"/>
          <w:u w:val="single" w:color="auto"/>
        </w:rPr>
        <w:t>付的违约金额累计达到 10 万元时，发包人有权视情况解除</w:t>
      </w:r>
      <w:r>
        <w:rPr>
          <w:rFonts w:ascii="仿宋" w:hAnsi="仿宋" w:eastAsia="仿宋" w:cs="仿宋"/>
          <w:sz w:val="21"/>
          <w:szCs w:val="21"/>
        </w:rPr>
        <w:t xml:space="preserve"> </w:t>
      </w:r>
      <w:r>
        <w:rPr>
          <w:rFonts w:ascii="仿宋" w:hAnsi="仿宋" w:eastAsia="仿宋" w:cs="仿宋"/>
          <w:spacing w:val="-26"/>
          <w:sz w:val="21"/>
          <w:szCs w:val="21"/>
          <w:u w:val="single" w:color="auto"/>
        </w:rPr>
        <w:t>本</w:t>
      </w:r>
      <w:r>
        <w:rPr>
          <w:rFonts w:ascii="仿宋" w:hAnsi="仿宋" w:eastAsia="仿宋" w:cs="仿宋"/>
          <w:spacing w:val="-24"/>
          <w:sz w:val="21"/>
          <w:szCs w:val="21"/>
          <w:u w:val="single" w:color="auto"/>
        </w:rPr>
        <w:t>监理合同。</w:t>
      </w:r>
      <w:r>
        <w:rPr>
          <w:rFonts w:ascii="仿宋" w:hAnsi="仿宋" w:eastAsia="仿宋" w:cs="仿宋"/>
          <w:sz w:val="21"/>
          <w:szCs w:val="21"/>
          <w:u w:val="single" w:color="auto"/>
        </w:rPr>
        <w:t xml:space="preserve"> </w:t>
      </w:r>
    </w:p>
    <w:p>
      <w:pPr>
        <w:tabs>
          <w:tab w:val="left" w:pos="555"/>
        </w:tabs>
        <w:spacing w:before="3" w:line="277" w:lineRule="auto"/>
        <w:ind w:left="31" w:right="75" w:firstLine="404"/>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12"/>
          <w:sz w:val="21"/>
          <w:szCs w:val="21"/>
          <w:u w:val="single" w:color="auto"/>
        </w:rPr>
        <w:t xml:space="preserve">(27) </w:t>
      </w:r>
      <w:r>
        <w:rPr>
          <w:rFonts w:ascii="仿宋" w:hAnsi="仿宋" w:eastAsia="仿宋" w:cs="仿宋"/>
          <w:spacing w:val="-10"/>
          <w:sz w:val="21"/>
          <w:szCs w:val="21"/>
          <w:u w:val="single" w:color="auto"/>
        </w:rPr>
        <w:t>因</w:t>
      </w:r>
      <w:r>
        <w:rPr>
          <w:rFonts w:ascii="仿宋" w:hAnsi="仿宋" w:eastAsia="仿宋" w:cs="仿宋"/>
          <w:spacing w:val="-6"/>
          <w:sz w:val="21"/>
          <w:szCs w:val="21"/>
          <w:u w:val="single" w:color="auto"/>
        </w:rPr>
        <w:t>监理人原因出现下列情形的， 发包人有权依法解除合同： 总监、总代等监理人</w:t>
      </w:r>
      <w:r>
        <w:rPr>
          <w:rFonts w:ascii="仿宋" w:hAnsi="仿宋" w:eastAsia="仿宋" w:cs="仿宋"/>
          <w:sz w:val="21"/>
          <w:szCs w:val="21"/>
        </w:rPr>
        <w:t xml:space="preserve"> </w:t>
      </w:r>
      <w:r>
        <w:rPr>
          <w:rFonts w:ascii="仿宋" w:hAnsi="仿宋" w:eastAsia="仿宋" w:cs="仿宋"/>
          <w:spacing w:val="-4"/>
          <w:sz w:val="21"/>
          <w:szCs w:val="21"/>
          <w:u w:val="single" w:color="auto"/>
        </w:rPr>
        <w:t>员变更</w:t>
      </w:r>
      <w:r>
        <w:rPr>
          <w:rFonts w:ascii="仿宋" w:hAnsi="仿宋" w:eastAsia="仿宋" w:cs="仿宋"/>
          <w:spacing w:val="-2"/>
          <w:sz w:val="21"/>
          <w:szCs w:val="21"/>
          <w:u w:val="single" w:color="auto"/>
        </w:rPr>
        <w:t>未经发包人同意擅自长期脱岗离岗不履行职务的(连续 3 个月考勤率不足 50%的) ；</w:t>
      </w:r>
      <w:r>
        <w:rPr>
          <w:rFonts w:ascii="仿宋" w:hAnsi="仿宋" w:eastAsia="仿宋" w:cs="仿宋"/>
          <w:sz w:val="21"/>
          <w:szCs w:val="21"/>
        </w:rPr>
        <w:t xml:space="preserve"> </w:t>
      </w:r>
      <w:r>
        <w:rPr>
          <w:rFonts w:ascii="仿宋" w:hAnsi="仿宋" w:eastAsia="仿宋" w:cs="仿宋"/>
          <w:spacing w:val="1"/>
          <w:sz w:val="21"/>
          <w:szCs w:val="21"/>
          <w:u w:val="single" w:color="auto"/>
        </w:rPr>
        <w:t>在检查中多次发现(3 次及</w:t>
      </w:r>
      <w:r>
        <w:rPr>
          <w:rFonts w:ascii="仿宋" w:hAnsi="仿宋" w:eastAsia="仿宋" w:cs="仿宋"/>
          <w:sz w:val="21"/>
          <w:szCs w:val="21"/>
          <w:u w:val="single" w:color="auto"/>
        </w:rPr>
        <w:t>以上) 监理人未及时发现现场质量、安全文明施工问题或发现了</w:t>
      </w:r>
      <w:r>
        <w:rPr>
          <w:rFonts w:ascii="仿宋" w:hAnsi="仿宋" w:eastAsia="仿宋" w:cs="仿宋"/>
          <w:spacing w:val="-14"/>
          <w:sz w:val="21"/>
          <w:szCs w:val="21"/>
          <w:u w:val="single" w:color="auto"/>
        </w:rPr>
        <w:t>未</w:t>
      </w:r>
      <w:r>
        <w:rPr>
          <w:rFonts w:ascii="仿宋" w:hAnsi="仿宋" w:eastAsia="仿宋" w:cs="仿宋"/>
          <w:spacing w:val="-11"/>
          <w:sz w:val="21"/>
          <w:szCs w:val="21"/>
          <w:u w:val="single" w:color="auto"/>
        </w:rPr>
        <w:t>及</w:t>
      </w:r>
      <w:r>
        <w:rPr>
          <w:rFonts w:ascii="仿宋" w:hAnsi="仿宋" w:eastAsia="仿宋" w:cs="仿宋"/>
          <w:spacing w:val="-7"/>
          <w:sz w:val="21"/>
          <w:szCs w:val="21"/>
          <w:u w:val="single" w:color="auto"/>
        </w:rPr>
        <w:t>时采取有效措施督促整改的； 因监理人监管不力， 导致拖欠劳务人员工资，引起群体性</w:t>
      </w:r>
      <w:r>
        <w:rPr>
          <w:rFonts w:ascii="仿宋" w:hAnsi="仿宋" w:eastAsia="仿宋" w:cs="仿宋"/>
          <w:sz w:val="21"/>
          <w:szCs w:val="21"/>
        </w:rPr>
        <w:t xml:space="preserve"> </w:t>
      </w:r>
      <w:r>
        <w:rPr>
          <w:rFonts w:ascii="仿宋" w:hAnsi="仿宋" w:eastAsia="仿宋" w:cs="仿宋"/>
          <w:spacing w:val="-12"/>
          <w:sz w:val="21"/>
          <w:szCs w:val="21"/>
          <w:u w:val="single" w:color="auto"/>
        </w:rPr>
        <w:t>事</w:t>
      </w:r>
      <w:r>
        <w:rPr>
          <w:rFonts w:ascii="仿宋" w:hAnsi="仿宋" w:eastAsia="仿宋" w:cs="仿宋"/>
          <w:spacing w:val="-7"/>
          <w:sz w:val="21"/>
          <w:szCs w:val="21"/>
          <w:u w:val="single" w:color="auto"/>
        </w:rPr>
        <w:t>件的； 监理人明确表示或者以其行为表明不履行合同主要义务的； 有证据证明监理人无能</w:t>
      </w:r>
    </w:p>
    <w:p>
      <w:pPr>
        <w:spacing w:line="401" w:lineRule="auto"/>
        <w:ind w:left="31" w:firstLine="1"/>
        <w:rPr>
          <w:rFonts w:ascii="仿宋" w:hAnsi="仿宋" w:eastAsia="仿宋" w:cs="仿宋"/>
          <w:sz w:val="21"/>
          <w:szCs w:val="21"/>
          <w:u w:val="single" w:color="auto"/>
        </w:rPr>
      </w:pPr>
      <w:r>
        <w:rPr>
          <w:rFonts w:ascii="仿宋" w:hAnsi="仿宋" w:eastAsia="仿宋" w:cs="仿宋"/>
          <w:spacing w:val="-8"/>
          <w:sz w:val="21"/>
          <w:szCs w:val="21"/>
          <w:u w:val="single" w:color="auto"/>
        </w:rPr>
        <w:t>力</w:t>
      </w:r>
      <w:r>
        <w:rPr>
          <w:rFonts w:ascii="仿宋" w:hAnsi="仿宋" w:eastAsia="仿宋" w:cs="仿宋"/>
          <w:spacing w:val="-4"/>
          <w:sz w:val="21"/>
          <w:szCs w:val="21"/>
          <w:u w:val="single" w:color="auto"/>
        </w:rPr>
        <w:t xml:space="preserve">继续履行义务的；法律、法规规定或合同约定的其他情形。 </w:t>
      </w:r>
      <w:r>
        <w:rPr>
          <w:rFonts w:ascii="仿宋" w:hAnsi="仿宋" w:eastAsia="仿宋" w:cs="仿宋"/>
          <w:spacing w:val="-1"/>
          <w:sz w:val="21"/>
          <w:szCs w:val="21"/>
          <w:u w:val="single" w:color="auto"/>
        </w:rPr>
        <w:t>如因监理人违约造成的合同解除，发包人有权不支付剩</w:t>
      </w:r>
      <w:r>
        <w:rPr>
          <w:rFonts w:ascii="仿宋" w:hAnsi="仿宋" w:eastAsia="仿宋" w:cs="仿宋"/>
          <w:sz w:val="21"/>
          <w:szCs w:val="21"/>
          <w:u w:val="single" w:color="auto"/>
        </w:rPr>
        <w:t>余监理费，且履约保证金不予退还。</w:t>
      </w:r>
    </w:p>
    <w:p>
      <w:pPr>
        <w:tabs>
          <w:tab w:val="left" w:pos="555"/>
        </w:tabs>
        <w:spacing w:before="3" w:line="277" w:lineRule="auto"/>
        <w:ind w:left="31" w:right="75" w:firstLine="404"/>
      </w:pPr>
      <w:r>
        <w:rPr>
          <w:rFonts w:hint="eastAsia" w:ascii="仿宋" w:hAnsi="仿宋" w:eastAsia="仿宋" w:cs="仿宋"/>
          <w:spacing w:val="-7"/>
          <w:sz w:val="21"/>
          <w:szCs w:val="21"/>
          <w:u w:val="single" w:color="auto"/>
          <w:lang w:val="en-US" w:eastAsia="zh-CN"/>
        </w:rPr>
        <w:t>（28）</w:t>
      </w:r>
      <w:r>
        <w:rPr>
          <w:rFonts w:ascii="仿宋" w:hAnsi="仿宋" w:eastAsia="仿宋" w:cs="仿宋"/>
          <w:spacing w:val="-7"/>
          <w:sz w:val="21"/>
          <w:szCs w:val="21"/>
          <w:u w:val="single" w:color="auto"/>
          <w:lang w:val="en-US" w:eastAsia="zh-CN"/>
        </w:rPr>
        <w:t>监理人员不作为，对现场明显问题未及时发现、轻慢敷衍了</w:t>
      </w:r>
      <w:r>
        <w:rPr>
          <w:rFonts w:hint="eastAsia" w:ascii="仿宋" w:hAnsi="仿宋" w:eastAsia="仿宋" w:cs="仿宋"/>
          <w:spacing w:val="-7"/>
          <w:sz w:val="21"/>
          <w:szCs w:val="21"/>
          <w:u w:val="single" w:color="auto"/>
          <w:lang w:val="en-US" w:eastAsia="zh-CN"/>
        </w:rPr>
        <w:t xml:space="preserve">事者视情况轻重，扣除监理费 </w:t>
      </w:r>
      <w:r>
        <w:rPr>
          <w:rFonts w:hint="default" w:ascii="仿宋" w:hAnsi="仿宋" w:eastAsia="仿宋" w:cs="仿宋"/>
          <w:spacing w:val="-7"/>
          <w:sz w:val="21"/>
          <w:szCs w:val="21"/>
          <w:u w:val="single" w:color="auto"/>
          <w:lang w:val="en-US" w:eastAsia="zh-CN"/>
        </w:rPr>
        <w:t>500</w:t>
      </w:r>
      <w:r>
        <w:rPr>
          <w:rFonts w:hint="eastAsia" w:ascii="仿宋" w:hAnsi="仿宋" w:eastAsia="仿宋" w:cs="仿宋"/>
          <w:spacing w:val="-7"/>
          <w:sz w:val="21"/>
          <w:szCs w:val="21"/>
          <w:u w:val="single" w:color="auto"/>
          <w:lang w:val="en-US" w:eastAsia="zh-CN"/>
        </w:rPr>
        <w:t>—</w:t>
      </w:r>
      <w:r>
        <w:rPr>
          <w:rFonts w:hint="default" w:ascii="仿宋" w:hAnsi="仿宋" w:eastAsia="仿宋" w:cs="仿宋"/>
          <w:spacing w:val="-7"/>
          <w:sz w:val="21"/>
          <w:szCs w:val="21"/>
          <w:u w:val="single" w:color="auto"/>
          <w:lang w:val="en-US" w:eastAsia="zh-CN"/>
        </w:rPr>
        <w:t xml:space="preserve">1000 </w:t>
      </w:r>
      <w:r>
        <w:rPr>
          <w:rFonts w:hint="eastAsia" w:ascii="仿宋" w:hAnsi="仿宋" w:eastAsia="仿宋" w:cs="仿宋"/>
          <w:spacing w:val="-7"/>
          <w:sz w:val="21"/>
          <w:szCs w:val="21"/>
          <w:u w:val="single" w:color="auto"/>
          <w:lang w:val="en-US" w:eastAsia="zh-CN"/>
        </w:rPr>
        <w:t>元</w:t>
      </w:r>
      <w:r>
        <w:rPr>
          <w:rFonts w:hint="default" w:ascii="仿宋" w:hAnsi="仿宋" w:eastAsia="仿宋" w:cs="仿宋"/>
          <w:spacing w:val="-7"/>
          <w:sz w:val="21"/>
          <w:szCs w:val="21"/>
          <w:u w:val="single" w:color="auto"/>
          <w:lang w:val="en-US" w:eastAsia="zh-CN"/>
        </w:rPr>
        <w:t>/</w:t>
      </w:r>
      <w:r>
        <w:rPr>
          <w:rFonts w:hint="eastAsia" w:ascii="仿宋" w:hAnsi="仿宋" w:eastAsia="仿宋" w:cs="仿宋"/>
          <w:spacing w:val="-7"/>
          <w:sz w:val="21"/>
          <w:szCs w:val="21"/>
          <w:u w:val="single" w:color="auto"/>
          <w:lang w:val="en-US" w:eastAsia="zh-CN"/>
        </w:rPr>
        <w:t>次不等。</w:t>
      </w:r>
    </w:p>
    <w:p>
      <w:pPr>
        <w:tabs>
          <w:tab w:val="left" w:pos="555"/>
        </w:tabs>
        <w:spacing w:line="289" w:lineRule="auto"/>
        <w:ind w:left="38" w:right="55" w:firstLine="398"/>
      </w:pPr>
      <w:r>
        <w:rPr>
          <w:rFonts w:ascii="仿宋" w:hAnsi="仿宋" w:eastAsia="仿宋" w:cs="仿宋"/>
          <w:sz w:val="21"/>
          <w:szCs w:val="21"/>
          <w:u w:val="single" w:color="auto"/>
        </w:rPr>
        <w:tab/>
      </w:r>
      <w:r>
        <w:rPr>
          <w:rFonts w:ascii="仿宋" w:hAnsi="仿宋" w:eastAsia="仿宋" w:cs="仿宋"/>
          <w:spacing w:val="-8"/>
          <w:sz w:val="21"/>
          <w:szCs w:val="21"/>
          <w:u w:val="single" w:color="auto"/>
        </w:rPr>
        <w:t>(29</w:t>
      </w:r>
      <w:r>
        <w:rPr>
          <w:rFonts w:ascii="仿宋" w:hAnsi="仿宋" w:eastAsia="仿宋" w:cs="仿宋"/>
          <w:spacing w:val="-7"/>
          <w:sz w:val="21"/>
          <w:szCs w:val="21"/>
          <w:u w:val="single" w:color="auto"/>
        </w:rPr>
        <w:t>)</w:t>
      </w:r>
      <w:r>
        <w:rPr>
          <w:rFonts w:ascii="仿宋" w:hAnsi="仿宋" w:eastAsia="仿宋" w:cs="仿宋"/>
          <w:spacing w:val="-4"/>
          <w:sz w:val="21"/>
          <w:szCs w:val="21"/>
          <w:u w:val="single" w:color="auto"/>
        </w:rPr>
        <w:t xml:space="preserve"> 本合同条款中所有违约金应在违约处理单发出后 7 日内缴纳，如不及时缴纳，发</w:t>
      </w:r>
      <w:r>
        <w:rPr>
          <w:rFonts w:ascii="仿宋" w:hAnsi="仿宋" w:eastAsia="仿宋" w:cs="仿宋"/>
          <w:spacing w:val="-13"/>
          <w:sz w:val="21"/>
          <w:szCs w:val="21"/>
          <w:u w:val="single" w:color="auto"/>
        </w:rPr>
        <w:t>包</w:t>
      </w:r>
      <w:r>
        <w:rPr>
          <w:rFonts w:ascii="仿宋" w:hAnsi="仿宋" w:eastAsia="仿宋" w:cs="仿宋"/>
          <w:spacing w:val="-7"/>
          <w:sz w:val="21"/>
          <w:szCs w:val="21"/>
          <w:u w:val="single" w:color="auto"/>
        </w:rPr>
        <w:t>人有权暂停监理费支付或从监理费中扣除。</w:t>
      </w:r>
      <w:r>
        <w:rPr>
          <w:rFonts w:ascii="仿宋" w:hAnsi="仿宋" w:eastAsia="仿宋" w:cs="仿宋"/>
          <w:sz w:val="21"/>
          <w:szCs w:val="21"/>
          <w:u w:val="single" w:color="auto"/>
        </w:rPr>
        <w:t xml:space="preserve"> </w:t>
      </w:r>
    </w:p>
    <w:p>
      <w:pPr>
        <w:pStyle w:val="15"/>
        <w:numPr>
          <w:ilvl w:val="0"/>
          <w:numId w:val="1"/>
        </w:numPr>
        <w:ind w:firstLine="404" w:firstLineChars="200"/>
        <w:rPr>
          <w:rFonts w:hint="eastAsia" w:ascii="仿宋" w:hAnsi="仿宋" w:eastAsia="仿宋" w:cs="仿宋"/>
          <w:spacing w:val="-4"/>
          <w:kern w:val="2"/>
          <w:sz w:val="21"/>
          <w:szCs w:val="21"/>
          <w:u w:val="single" w:color="auto"/>
          <w:lang w:val="en-US" w:eastAsia="zh-CN" w:bidi="ar-SA"/>
        </w:rPr>
      </w:pPr>
      <w:r>
        <w:rPr>
          <w:rFonts w:hint="eastAsia" w:ascii="仿宋" w:hAnsi="仿宋" w:eastAsia="仿宋" w:cs="仿宋"/>
          <w:spacing w:val="-4"/>
          <w:kern w:val="2"/>
          <w:sz w:val="21"/>
          <w:szCs w:val="21"/>
          <w:u w:val="single" w:color="auto"/>
          <w:lang w:val="en-US" w:eastAsia="zh-CN" w:bidi="ar-SA"/>
        </w:rPr>
        <w:t>项目结算及项目变更，监理单位应认真审核，并按照发包人及其集团公司要求实施。</w:t>
      </w:r>
    </w:p>
    <w:p>
      <w:pPr>
        <w:numPr>
          <w:ilvl w:val="0"/>
          <w:numId w:val="1"/>
        </w:numPr>
        <w:ind w:left="0" w:leftChars="0" w:firstLine="404" w:firstLineChars="200"/>
        <w:rPr>
          <w:rFonts w:hint="eastAsia" w:ascii="仿宋" w:hAnsi="仿宋" w:eastAsia="仿宋" w:cs="仿宋"/>
          <w:spacing w:val="-4"/>
          <w:kern w:val="2"/>
          <w:sz w:val="21"/>
          <w:szCs w:val="21"/>
          <w:u w:val="single" w:color="auto"/>
          <w:lang w:val="en-US" w:eastAsia="zh-CN" w:bidi="ar-SA"/>
        </w:rPr>
      </w:pPr>
      <w:r>
        <w:rPr>
          <w:rFonts w:hint="eastAsia" w:ascii="仿宋" w:hAnsi="仿宋" w:eastAsia="仿宋" w:cs="仿宋"/>
          <w:spacing w:val="-4"/>
          <w:kern w:val="2"/>
          <w:sz w:val="21"/>
          <w:szCs w:val="21"/>
          <w:u w:val="single" w:color="auto"/>
          <w:lang w:val="en-US" w:eastAsia="zh-CN" w:bidi="ar-SA"/>
        </w:rPr>
        <w:t>不论何种原因造成的工程施工工期延长，监理费均不予调整。</w:t>
      </w:r>
    </w:p>
    <w:p>
      <w:pPr>
        <w:spacing w:line="401" w:lineRule="auto"/>
        <w:ind w:firstLine="404" w:firstLineChars="200"/>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（32）</w:t>
      </w:r>
      <w:r>
        <w:rPr>
          <w:rFonts w:ascii="仿宋" w:hAnsi="仿宋" w:eastAsia="仿宋" w:cs="仿宋"/>
          <w:spacing w:val="-4"/>
          <w:sz w:val="21"/>
          <w:szCs w:val="21"/>
          <w:u w:val="single" w:color="auto"/>
          <w:lang w:val="en-US" w:eastAsia="zh-CN"/>
        </w:rPr>
        <w:t>在工程施工期间，委托人将不定期地组织有关人员对工程质</w:t>
      </w:r>
      <w:r>
        <w:rPr>
          <w:rFonts w:hint="eastAsia" w:ascii="仿宋" w:hAnsi="仿宋" w:eastAsia="仿宋" w:cs="仿宋"/>
          <w:spacing w:val="-4"/>
          <w:sz w:val="21"/>
          <w:szCs w:val="21"/>
          <w:u w:val="single" w:color="auto"/>
          <w:lang w:val="en-US" w:eastAsia="zh-CN"/>
        </w:rPr>
        <w:t xml:space="preserve">量进行抽查。如委托人抽查时发现已施工完成的工程中材料或质量未达到约定质量标准且未被监理人员发现并发出纠正指令，视为监理失误，视情节轻重，监理人承担 </w:t>
      </w:r>
      <w:r>
        <w:rPr>
          <w:rFonts w:hint="default" w:ascii="仿宋" w:hAnsi="仿宋" w:eastAsia="仿宋" w:cs="仿宋"/>
          <w:spacing w:val="-4"/>
          <w:sz w:val="21"/>
          <w:szCs w:val="21"/>
          <w:u w:val="single" w:color="auto"/>
          <w:lang w:val="en-US" w:eastAsia="zh-CN"/>
        </w:rPr>
        <w:t xml:space="preserve">5000 </w:t>
      </w:r>
      <w:r>
        <w:rPr>
          <w:rFonts w:hint="eastAsia" w:ascii="仿宋" w:hAnsi="仿宋" w:eastAsia="仿宋" w:cs="仿宋"/>
          <w:spacing w:val="-4"/>
          <w:sz w:val="21"/>
          <w:szCs w:val="21"/>
          <w:u w:val="single" w:color="auto"/>
          <w:lang w:val="en-US" w:eastAsia="zh-CN"/>
        </w:rPr>
        <w:t>元</w:t>
      </w:r>
      <w:r>
        <w:rPr>
          <w:rFonts w:hint="default" w:ascii="仿宋" w:hAnsi="仿宋" w:eastAsia="仿宋" w:cs="仿宋"/>
          <w:spacing w:val="-4"/>
          <w:sz w:val="21"/>
          <w:szCs w:val="21"/>
          <w:u w:val="single" w:color="auto"/>
          <w:lang w:val="en-US" w:eastAsia="zh-CN"/>
        </w:rPr>
        <w:t>/</w:t>
      </w:r>
      <w:r>
        <w:rPr>
          <w:rFonts w:hint="eastAsia" w:ascii="仿宋" w:hAnsi="仿宋" w:eastAsia="仿宋" w:cs="仿宋"/>
          <w:spacing w:val="-4"/>
          <w:sz w:val="21"/>
          <w:szCs w:val="21"/>
          <w:u w:val="single" w:color="auto"/>
          <w:lang w:val="en-US" w:eastAsia="zh-CN"/>
        </w:rPr>
        <w:t xml:space="preserve">次的违约金，若出现重大质量安全事故的除依据国家相关法律严肃处理外，报请有关部门给予不良记录或黑名单等处罚。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（33）安全文明施工管理及扬尘治理是监理日常工作，必须委派一人专门负责。若被上级有关部门通报批评，媒体曝光，监理人除承担相应处罚外，另向发包人支付 </w:t>
      </w:r>
      <w:r>
        <w:rPr>
          <w:rFonts w:hint="default" w:ascii="仿宋" w:hAnsi="仿宋" w:eastAsia="仿宋" w:cs="仿宋"/>
          <w:spacing w:val="-4"/>
          <w:sz w:val="21"/>
          <w:szCs w:val="21"/>
          <w:u w:val="single" w:color="auto"/>
          <w:lang w:val="en-US" w:eastAsia="zh-CN"/>
        </w:rPr>
        <w:t xml:space="preserve">2000 </w:t>
      </w:r>
      <w:r>
        <w:rPr>
          <w:rFonts w:hint="eastAsia" w:ascii="仿宋" w:hAnsi="仿宋" w:eastAsia="仿宋" w:cs="仿宋"/>
          <w:spacing w:val="-4"/>
          <w:sz w:val="21"/>
          <w:szCs w:val="21"/>
          <w:u w:val="single" w:color="auto"/>
          <w:lang w:val="en-US" w:eastAsia="zh-CN"/>
        </w:rPr>
        <w:t>元</w:t>
      </w:r>
      <w:r>
        <w:rPr>
          <w:rFonts w:hint="default" w:ascii="仿宋" w:hAnsi="仿宋" w:eastAsia="仿宋" w:cs="仿宋"/>
          <w:spacing w:val="-4"/>
          <w:sz w:val="21"/>
          <w:szCs w:val="21"/>
          <w:u w:val="single" w:color="auto"/>
          <w:lang w:val="en-US" w:eastAsia="zh-CN"/>
        </w:rPr>
        <w:t>/</w:t>
      </w:r>
      <w:r>
        <w:rPr>
          <w:rFonts w:hint="eastAsia" w:ascii="仿宋" w:hAnsi="仿宋" w:eastAsia="仿宋" w:cs="仿宋"/>
          <w:spacing w:val="-4"/>
          <w:sz w:val="21"/>
          <w:szCs w:val="21"/>
          <w:u w:val="single" w:color="auto"/>
          <w:lang w:val="en-US" w:eastAsia="zh-CN"/>
        </w:rPr>
        <w:t xml:space="preserve">次的违约金。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（34）内业资料不完善（包括不限于检验、检查、验收不及时、无签字、无记录），伪造资料报告或伪造检验结论的，每次处以人民币</w:t>
      </w:r>
      <w:r>
        <w:rPr>
          <w:rFonts w:hint="default" w:ascii="仿宋" w:hAnsi="仿宋" w:eastAsia="仿宋" w:cs="仿宋"/>
          <w:spacing w:val="-4"/>
          <w:sz w:val="21"/>
          <w:szCs w:val="21"/>
          <w:u w:val="single" w:color="auto"/>
          <w:lang w:val="en-US" w:eastAsia="zh-CN"/>
        </w:rPr>
        <w:t xml:space="preserve">200--2000 </w:t>
      </w:r>
      <w:r>
        <w:rPr>
          <w:rFonts w:hint="eastAsia" w:ascii="仿宋" w:hAnsi="仿宋" w:eastAsia="仿宋" w:cs="仿宋"/>
          <w:spacing w:val="-4"/>
          <w:sz w:val="21"/>
          <w:szCs w:val="21"/>
          <w:u w:val="single" w:color="auto"/>
          <w:lang w:val="en-US" w:eastAsia="zh-CN"/>
        </w:rPr>
        <w:t xml:space="preserve">元违约金，情节严重者，报建设主管部门处理。 </w:t>
      </w:r>
    </w:p>
    <w:p>
      <w:pPr>
        <w:spacing w:line="401" w:lineRule="auto"/>
        <w:ind w:left="31" w:firstLine="1"/>
        <w:rPr>
          <w:rFonts w:ascii="仿宋" w:hAnsi="仿宋" w:eastAsia="仿宋" w:cs="仿宋"/>
          <w:color w:val="FF0000"/>
          <w:spacing w:val="-4"/>
          <w:sz w:val="21"/>
          <w:szCs w:val="21"/>
          <w:u w:val="single" w:color="auto"/>
        </w:rPr>
      </w:pPr>
      <w:r>
        <w:rPr>
          <w:rFonts w:hint="eastAsia" w:ascii="仿宋" w:hAnsi="仿宋" w:eastAsia="仿宋" w:cs="仿宋"/>
          <w:spacing w:val="-4"/>
          <w:sz w:val="21"/>
          <w:szCs w:val="21"/>
          <w:u w:val="single" w:color="auto"/>
          <w:lang w:val="en-US" w:eastAsia="zh-CN"/>
        </w:rPr>
        <w:t>（</w:t>
      </w:r>
      <w:r>
        <w:rPr>
          <w:rFonts w:hint="eastAsia" w:ascii="仿宋" w:hAnsi="仿宋" w:eastAsia="仿宋" w:cs="仿宋"/>
          <w:color w:val="FF0000"/>
          <w:spacing w:val="-4"/>
          <w:sz w:val="21"/>
          <w:szCs w:val="21"/>
          <w:u w:val="single" w:color="auto"/>
          <w:lang w:val="en-US" w:eastAsia="zh-CN"/>
        </w:rPr>
        <w:t>35）监理人必须对工程设计变更、签证、结算审计持严谨、负责的态度，针对现场签证、变更、暂估价对应的工程量、现场未按图纸施工部分做好现场详细实测、影像等记录，结算审计中若（</w:t>
      </w:r>
      <w:r>
        <w:rPr>
          <w:rFonts w:hint="default" w:ascii="仿宋" w:hAnsi="仿宋" w:eastAsia="仿宋" w:cs="仿宋"/>
          <w:color w:val="FF0000"/>
          <w:spacing w:val="-4"/>
          <w:sz w:val="21"/>
          <w:szCs w:val="21"/>
          <w:u w:val="single" w:color="auto"/>
          <w:lang w:val="en-US" w:eastAsia="zh-CN"/>
        </w:rPr>
        <w:t>A-B</w:t>
      </w:r>
      <w:r>
        <w:rPr>
          <w:rFonts w:hint="eastAsia" w:ascii="仿宋" w:hAnsi="仿宋" w:eastAsia="仿宋" w:cs="仿宋"/>
          <w:color w:val="FF0000"/>
          <w:spacing w:val="-4"/>
          <w:sz w:val="21"/>
          <w:szCs w:val="21"/>
          <w:u w:val="single" w:color="auto"/>
          <w:lang w:val="en-US" w:eastAsia="zh-CN"/>
        </w:rPr>
        <w:t>） ／</w:t>
      </w:r>
      <w:r>
        <w:rPr>
          <w:rFonts w:hint="default" w:ascii="仿宋" w:hAnsi="仿宋" w:eastAsia="仿宋" w:cs="仿宋"/>
          <w:color w:val="FF0000"/>
          <w:spacing w:val="-4"/>
          <w:sz w:val="21"/>
          <w:szCs w:val="21"/>
          <w:u w:val="single" w:color="auto"/>
          <w:lang w:val="en-US" w:eastAsia="zh-CN"/>
        </w:rPr>
        <w:t>B&gt;10</w:t>
      </w:r>
      <w:r>
        <w:rPr>
          <w:rFonts w:hint="eastAsia" w:ascii="仿宋" w:hAnsi="仿宋" w:eastAsia="仿宋" w:cs="仿宋"/>
          <w:color w:val="FF0000"/>
          <w:spacing w:val="-4"/>
          <w:sz w:val="21"/>
          <w:szCs w:val="21"/>
          <w:u w:val="single" w:color="auto"/>
          <w:lang w:val="en-US" w:eastAsia="zh-CN"/>
        </w:rPr>
        <w:t>％时（其中：</w:t>
      </w:r>
      <w:r>
        <w:rPr>
          <w:rFonts w:hint="default" w:ascii="仿宋" w:hAnsi="仿宋" w:eastAsia="仿宋" w:cs="仿宋"/>
          <w:color w:val="FF0000"/>
          <w:spacing w:val="-4"/>
          <w:sz w:val="21"/>
          <w:szCs w:val="21"/>
          <w:u w:val="single" w:color="auto"/>
          <w:lang w:val="en-US" w:eastAsia="zh-CN"/>
        </w:rPr>
        <w:t xml:space="preserve">A </w:t>
      </w:r>
      <w:r>
        <w:rPr>
          <w:rFonts w:hint="eastAsia" w:ascii="仿宋" w:hAnsi="仿宋" w:eastAsia="仿宋" w:cs="仿宋"/>
          <w:color w:val="FF0000"/>
          <w:spacing w:val="-4"/>
          <w:sz w:val="21"/>
          <w:szCs w:val="21"/>
          <w:u w:val="single" w:color="auto"/>
          <w:lang w:val="en-US" w:eastAsia="zh-CN"/>
        </w:rPr>
        <w:t>指监理人审定承包人送审的工程结算总造价，</w:t>
      </w:r>
      <w:r>
        <w:rPr>
          <w:rFonts w:hint="default" w:ascii="仿宋" w:hAnsi="仿宋" w:eastAsia="仿宋" w:cs="仿宋"/>
          <w:color w:val="FF0000"/>
          <w:spacing w:val="-4"/>
          <w:sz w:val="21"/>
          <w:szCs w:val="21"/>
          <w:u w:val="single" w:color="auto"/>
          <w:lang w:val="en-US" w:eastAsia="zh-CN"/>
        </w:rPr>
        <w:t xml:space="preserve">B </w:t>
      </w:r>
      <w:r>
        <w:rPr>
          <w:rFonts w:hint="eastAsia" w:ascii="仿宋" w:hAnsi="仿宋" w:eastAsia="仿宋" w:cs="仿宋"/>
          <w:color w:val="FF0000"/>
          <w:spacing w:val="-4"/>
          <w:sz w:val="21"/>
          <w:szCs w:val="21"/>
          <w:u w:val="single" w:color="auto"/>
          <w:lang w:val="en-US" w:eastAsia="zh-CN"/>
        </w:rPr>
        <w:t xml:space="preserve">指经审计机构审定后的工程结算总造价），处以自 </w:t>
      </w:r>
      <w:r>
        <w:rPr>
          <w:rFonts w:hint="default" w:ascii="仿宋" w:hAnsi="仿宋" w:eastAsia="仿宋" w:cs="仿宋"/>
          <w:color w:val="FF0000"/>
          <w:spacing w:val="-4"/>
          <w:sz w:val="21"/>
          <w:szCs w:val="21"/>
          <w:u w:val="single" w:color="auto"/>
          <w:lang w:val="en-US" w:eastAsia="zh-CN"/>
        </w:rPr>
        <w:t>10%</w:t>
      </w:r>
      <w:r>
        <w:rPr>
          <w:rFonts w:hint="eastAsia" w:ascii="仿宋" w:hAnsi="仿宋" w:eastAsia="仿宋" w:cs="仿宋"/>
          <w:color w:val="FF0000"/>
          <w:spacing w:val="-4"/>
          <w:sz w:val="21"/>
          <w:szCs w:val="21"/>
          <w:u w:val="single" w:color="auto"/>
          <w:lang w:val="en-US" w:eastAsia="zh-CN"/>
        </w:rPr>
        <w:t xml:space="preserve">超出部分乘以 </w:t>
      </w:r>
      <w:r>
        <w:rPr>
          <w:rFonts w:hint="default" w:ascii="仿宋" w:hAnsi="仿宋" w:eastAsia="仿宋" w:cs="仿宋"/>
          <w:color w:val="FF0000"/>
          <w:spacing w:val="-4"/>
          <w:sz w:val="21"/>
          <w:szCs w:val="21"/>
          <w:u w:val="single" w:color="auto"/>
          <w:lang w:val="en-US" w:eastAsia="zh-CN"/>
        </w:rPr>
        <w:t xml:space="preserve">2 </w:t>
      </w:r>
      <w:r>
        <w:rPr>
          <w:rFonts w:hint="eastAsia" w:ascii="仿宋" w:hAnsi="仿宋" w:eastAsia="仿宋" w:cs="仿宋"/>
          <w:color w:val="FF0000"/>
          <w:spacing w:val="-4"/>
          <w:sz w:val="21"/>
          <w:szCs w:val="21"/>
          <w:u w:val="single" w:color="auto"/>
          <w:lang w:val="en-US" w:eastAsia="zh-CN"/>
        </w:rPr>
        <w:t>倍监理费率的罚款（即（</w:t>
      </w:r>
      <w:r>
        <w:rPr>
          <w:rFonts w:hint="default" w:ascii="仿宋" w:hAnsi="仿宋" w:eastAsia="仿宋" w:cs="仿宋"/>
          <w:color w:val="FF0000"/>
          <w:spacing w:val="-4"/>
          <w:sz w:val="21"/>
          <w:szCs w:val="21"/>
          <w:u w:val="single" w:color="auto"/>
          <w:lang w:val="en-US" w:eastAsia="zh-CN"/>
        </w:rPr>
        <w:t>A-B*1.10</w:t>
      </w:r>
      <w:r>
        <w:rPr>
          <w:rFonts w:hint="eastAsia" w:ascii="仿宋" w:hAnsi="仿宋" w:eastAsia="仿宋" w:cs="仿宋"/>
          <w:color w:val="FF0000"/>
          <w:spacing w:val="-4"/>
          <w:sz w:val="21"/>
          <w:szCs w:val="21"/>
          <w:u w:val="single" w:color="auto"/>
          <w:lang w:val="en-US" w:eastAsia="zh-CN"/>
        </w:rPr>
        <w:t>）</w:t>
      </w:r>
      <w:r>
        <w:rPr>
          <w:rFonts w:hint="default" w:ascii="仿宋" w:hAnsi="仿宋" w:eastAsia="仿宋" w:cs="仿宋"/>
          <w:color w:val="FF0000"/>
          <w:spacing w:val="-4"/>
          <w:sz w:val="21"/>
          <w:szCs w:val="21"/>
          <w:u w:val="single" w:color="auto"/>
          <w:lang w:val="en-US" w:eastAsia="zh-CN"/>
        </w:rPr>
        <w:t>*2*</w:t>
      </w:r>
      <w:r>
        <w:rPr>
          <w:rFonts w:hint="eastAsia" w:ascii="仿宋" w:hAnsi="仿宋" w:eastAsia="仿宋" w:cs="仿宋"/>
          <w:color w:val="FF0000"/>
          <w:spacing w:val="-4"/>
          <w:sz w:val="21"/>
          <w:szCs w:val="21"/>
          <w:u w:val="single" w:color="auto"/>
          <w:lang w:val="en-US" w:eastAsia="zh-CN"/>
        </w:rPr>
        <w:t xml:space="preserve">监理中标费率）。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（36）监理人未完成委托人委托的监理业务，应酌情扣减监理费。若由于监理人的错误或过失，给委托人造成损失的，应根据错误或过失的性质和所造成损失的程度，承担赔偿责任。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37）监理人应按投标文件及合同中拟定的经委托人认可的人员名单派监理人员到位上岗。除非委托人另有要求或其它特殊原因，监理人不得以任何理由在人员进场过程中调换总监理工程师和专业监理工程师等主要监理人员。否则将被视为监理人违约。项目施工期间，监理人员均为本工程专有人员，总监理工程师</w:t>
      </w:r>
      <w:r>
        <w:rPr>
          <w:rFonts w:hint="default" w:ascii="仿宋" w:hAnsi="仿宋" w:eastAsia="仿宋" w:cs="仿宋"/>
          <w:spacing w:val="-4"/>
          <w:sz w:val="21"/>
          <w:szCs w:val="21"/>
          <w:u w:val="single" w:color="auto"/>
          <w:lang w:val="en-US" w:eastAsia="zh-CN"/>
        </w:rPr>
        <w:t xml:space="preserve"> </w:t>
      </w:r>
      <w:r>
        <w:rPr>
          <w:rFonts w:hint="eastAsia" w:ascii="仿宋" w:hAnsi="仿宋" w:eastAsia="仿宋" w:cs="仿宋"/>
          <w:spacing w:val="-4"/>
          <w:sz w:val="21"/>
          <w:szCs w:val="21"/>
          <w:u w:val="single" w:color="auto"/>
          <w:lang w:val="en-US" w:eastAsia="zh-CN"/>
        </w:rPr>
        <w:t>，总监代表</w:t>
      </w:r>
      <w:r>
        <w:rPr>
          <w:rFonts w:hint="default" w:ascii="仿宋" w:hAnsi="仿宋" w:eastAsia="仿宋" w:cs="仿宋"/>
          <w:spacing w:val="-4"/>
          <w:sz w:val="21"/>
          <w:szCs w:val="21"/>
          <w:u w:val="single" w:color="auto"/>
          <w:lang w:val="en-US" w:eastAsia="zh-CN"/>
        </w:rPr>
        <w:t xml:space="preserve"> </w:t>
      </w:r>
      <w:r>
        <w:rPr>
          <w:rFonts w:hint="eastAsia" w:ascii="仿宋" w:hAnsi="仿宋" w:eastAsia="仿宋" w:cs="仿宋"/>
          <w:spacing w:val="-4"/>
          <w:sz w:val="21"/>
          <w:szCs w:val="21"/>
          <w:u w:val="single" w:color="auto"/>
          <w:lang w:val="en-US" w:eastAsia="zh-CN"/>
        </w:rPr>
        <w:t>，专业监理工程师</w:t>
      </w:r>
      <w:r>
        <w:rPr>
          <w:rFonts w:hint="default" w:ascii="仿宋" w:hAnsi="仿宋" w:eastAsia="仿宋" w:cs="仿宋"/>
          <w:spacing w:val="-4"/>
          <w:sz w:val="21"/>
          <w:szCs w:val="21"/>
          <w:u w:val="single" w:color="auto"/>
          <w:lang w:val="en-US" w:eastAsia="zh-CN"/>
        </w:rPr>
        <w:t xml:space="preserve"> </w:t>
      </w:r>
      <w:r>
        <w:rPr>
          <w:rFonts w:hint="eastAsia" w:ascii="仿宋" w:hAnsi="仿宋" w:eastAsia="仿宋" w:cs="仿宋"/>
          <w:spacing w:val="-4"/>
          <w:sz w:val="21"/>
          <w:szCs w:val="21"/>
          <w:u w:val="single" w:color="auto"/>
          <w:lang w:val="en-US" w:eastAsia="zh-CN"/>
        </w:rPr>
        <w:t>。</w:t>
      </w:r>
      <w:r>
        <w:rPr>
          <w:rFonts w:hint="default" w:ascii="仿宋" w:hAnsi="仿宋" w:eastAsia="仿宋" w:cs="仿宋"/>
          <w:spacing w:val="-4"/>
          <w:sz w:val="21"/>
          <w:szCs w:val="21"/>
          <w:u w:val="single" w:color="auto"/>
          <w:lang w:val="en-US" w:eastAsia="zh-CN"/>
        </w:rPr>
        <w:t xml:space="preserve">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（38）如监理人员的更换造成损失的应当全额赔偿，委托人可以单方面解除本监理合同。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（39）总监理工程师和总监理工程师代表不能同时离岗。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（40） 监理人应配备相应专业的监理人员、数量满足项目监理工作的需要。各专业监理工程师不得随意更换，如确实需要调整，监理人应征得委托人的同意。监理机构的所有人员均不得与任何被监理单位产生或建立与监理工作无关的联系和关系，以确保监理工作的公正性，维护委托人和其它相关单位的合法权益。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（41）委托人将不定期对总监理工程师、专业监理工程师等履行职责的情况进行检查，总监理工程师应能及时提供反映这些情况的概要的和全套的书面备查材料。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（42）监理单位应对工程变更的内容提出明确意见，并对施工单位申报的变更价款进行审核，出具审核结论，并对结论承担相应责任。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（43）监理单位须监督施工单位农民工工资发放情况，并配合委托人处理农民工工资纠纷事件。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（44）工程质量的报验工作由监理人督促承包人完成。遇有质量问题，必须按质量承包等级要求返工或停工处理，未履行监理责任而造成的损失由监理人承担。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（45）监理人工作亦包含工程竣工、验收、备案、决算审核与移交工作。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（46）监理人员在责任期内的人身保险和人身伤害由监理人承担，委托人概不负责。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（47）本项目拟派总监工程师任职资格须符合安徽省住房城乡建设厅建市【</w:t>
      </w:r>
      <w:r>
        <w:rPr>
          <w:rFonts w:hint="default" w:ascii="仿宋" w:hAnsi="仿宋" w:eastAsia="仿宋" w:cs="仿宋"/>
          <w:spacing w:val="-4"/>
          <w:sz w:val="21"/>
          <w:szCs w:val="21"/>
          <w:u w:val="single" w:color="auto"/>
          <w:lang w:val="en-US" w:eastAsia="zh-CN"/>
        </w:rPr>
        <w:t>2014</w:t>
      </w:r>
      <w:r>
        <w:rPr>
          <w:rFonts w:hint="eastAsia" w:ascii="仿宋" w:hAnsi="仿宋" w:eastAsia="仿宋" w:cs="仿宋"/>
          <w:spacing w:val="-4"/>
          <w:sz w:val="21"/>
          <w:szCs w:val="21"/>
          <w:u w:val="single" w:color="auto"/>
          <w:lang w:val="en-US" w:eastAsia="zh-CN"/>
        </w:rPr>
        <w:t>】</w:t>
      </w:r>
      <w:r>
        <w:rPr>
          <w:rFonts w:hint="default" w:ascii="仿宋" w:hAnsi="仿宋" w:eastAsia="仿宋" w:cs="仿宋"/>
          <w:spacing w:val="-4"/>
          <w:sz w:val="21"/>
          <w:szCs w:val="21"/>
          <w:u w:val="single" w:color="auto"/>
          <w:lang w:val="en-US" w:eastAsia="zh-CN"/>
        </w:rPr>
        <w:t xml:space="preserve">186 </w:t>
      </w:r>
      <w:r>
        <w:rPr>
          <w:rFonts w:hint="eastAsia" w:ascii="仿宋" w:hAnsi="仿宋" w:eastAsia="仿宋" w:cs="仿宋"/>
          <w:spacing w:val="-4"/>
          <w:sz w:val="21"/>
          <w:szCs w:val="21"/>
          <w:u w:val="single" w:color="auto"/>
          <w:lang w:val="en-US" w:eastAsia="zh-CN"/>
        </w:rPr>
        <w:t xml:space="preserve">号文，且满足办理施工许可证的条件。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（48）配合委托人完成各级部门和质检单位的检查。 </w:t>
      </w:r>
    </w:p>
    <w:p>
      <w:pPr>
        <w:spacing w:line="401" w:lineRule="auto"/>
        <w:ind w:left="31" w:firstLine="1"/>
        <w:rPr>
          <w:rFonts w:hint="eastAsia" w:ascii="仿宋" w:hAnsi="仿宋" w:eastAsia="仿宋" w:cs="仿宋"/>
          <w:spacing w:val="-4"/>
          <w:sz w:val="21"/>
          <w:szCs w:val="21"/>
          <w:u w:val="single" w:color="auto"/>
          <w:lang w:val="en-US" w:eastAsia="zh-CN"/>
        </w:rPr>
      </w:pPr>
      <w:r>
        <w:rPr>
          <w:rFonts w:hint="eastAsia" w:ascii="仿宋" w:hAnsi="仿宋" w:eastAsia="仿宋" w:cs="仿宋"/>
          <w:spacing w:val="-4"/>
          <w:sz w:val="21"/>
          <w:szCs w:val="21"/>
          <w:u w:val="single" w:color="auto"/>
          <w:lang w:val="en-US" w:eastAsia="zh-CN"/>
        </w:rPr>
        <w:t>（49）本合同条款中所有违约金应在费用直接从当次申报的监理费中扣除或按委托人要求进行缴纳，如不及时缴纳，发包人有权暂停监理费支付或从监理费中扣除。</w:t>
      </w:r>
    </w:p>
    <w:p>
      <w:pPr>
        <w:spacing w:line="401" w:lineRule="auto"/>
        <w:ind w:left="31" w:firstLine="1"/>
        <w:rPr>
          <w:rFonts w:hint="eastAsia" w:ascii="仿宋" w:hAnsi="仿宋" w:eastAsia="仿宋" w:cs="仿宋"/>
          <w:spacing w:val="-4"/>
          <w:sz w:val="21"/>
          <w:szCs w:val="21"/>
          <w:u w:val="single" w:color="auto"/>
          <w:lang w:val="en-US" w:eastAsia="zh-CN"/>
        </w:rPr>
      </w:pPr>
      <w:r>
        <w:rPr>
          <w:rFonts w:hint="eastAsia" w:ascii="仿宋" w:hAnsi="仿宋" w:eastAsia="仿宋" w:cs="仿宋"/>
          <w:spacing w:val="-4"/>
          <w:sz w:val="21"/>
          <w:szCs w:val="21"/>
          <w:u w:val="single" w:color="auto"/>
          <w:lang w:val="en-US" w:eastAsia="zh-CN"/>
        </w:rPr>
        <w:t>（50）本项目由于工期短，任务重，需抢工期，在隐蔽部位施工阶段需要计量时，需随叫随到，及时计量及记录隐蔽工程量，并留下纸质及影像资料存档。</w:t>
      </w:r>
    </w:p>
    <w:p>
      <w:pPr>
        <w:pStyle w:val="15"/>
        <w:rPr>
          <w:rFonts w:hint="default"/>
          <w:lang w:val="en-US" w:eastAsia="zh-CN"/>
        </w:rPr>
      </w:pPr>
      <w:r>
        <w:rPr>
          <w:rFonts w:hint="eastAsia" w:ascii="仿宋" w:hAnsi="仿宋" w:eastAsia="仿宋" w:cs="仿宋"/>
          <w:spacing w:val="-4"/>
          <w:sz w:val="21"/>
          <w:szCs w:val="21"/>
          <w:u w:val="single" w:color="auto"/>
          <w:lang w:val="en-US" w:eastAsia="zh-CN"/>
        </w:rPr>
        <w:t>（51）监理人员数量可根据现场实际情况和建设单位要求进行调整，调整前须征求建设单位意见。</w:t>
      </w:r>
    </w:p>
    <w:p>
      <w:pPr>
        <w:pStyle w:val="15"/>
        <w:numPr>
          <w:ilvl w:val="0"/>
          <w:numId w:val="0"/>
        </w:numPr>
        <w:ind w:leftChars="200"/>
        <w:rPr>
          <w:rFonts w:hint="eastAsia"/>
          <w:lang w:val="en-US" w:eastAsia="zh-CN"/>
        </w:rPr>
      </w:pPr>
    </w:p>
    <w:p>
      <w:pPr>
        <w:widowControl w:val="0"/>
        <w:numPr>
          <w:ilvl w:val="0"/>
          <w:numId w:val="0"/>
        </w:numPr>
        <w:jc w:val="both"/>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7" w:name="_Toc144974856"/>
      <w:bookmarkStart w:id="428" w:name="_Toc247514246"/>
      <w:bookmarkStart w:id="429" w:name="_Toc152045787"/>
      <w:bookmarkStart w:id="430" w:name="_Toc300835209"/>
      <w:bookmarkStart w:id="431" w:name="_Toc247527827"/>
      <w:bookmarkStart w:id="432" w:name="_Toc152042576"/>
      <w:r>
        <w:rPr>
          <w:rFonts w:hint="default" w:ascii="Times New Roman" w:hAnsi="Times New Roman" w:cs="Times New Roman"/>
        </w:rPr>
        <w:t>目    录</w:t>
      </w:r>
      <w:bookmarkEnd w:id="427"/>
      <w:bookmarkEnd w:id="428"/>
      <w:bookmarkEnd w:id="429"/>
      <w:bookmarkEnd w:id="430"/>
      <w:bookmarkEnd w:id="431"/>
      <w:bookmarkEnd w:id="432"/>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433" w:name="_Toc152045788"/>
      <w:bookmarkStart w:id="434" w:name="_Toc247527828"/>
      <w:bookmarkStart w:id="435" w:name="_Toc247514247"/>
      <w:bookmarkStart w:id="436" w:name="_Toc144974857"/>
      <w:bookmarkStart w:id="437" w:name="_Toc152042577"/>
      <w:bookmarkStart w:id="438" w:name="_Toc300835210"/>
      <w:r>
        <w:rPr>
          <w:rFonts w:hint="default" w:ascii="Times New Roman" w:hAnsi="Times New Roman" w:cs="Times New Roman"/>
        </w:rPr>
        <w:t>一、投标函及投标函附录</w:t>
      </w:r>
      <w:bookmarkEnd w:id="433"/>
      <w:bookmarkEnd w:id="434"/>
      <w:bookmarkEnd w:id="435"/>
      <w:bookmarkEnd w:id="436"/>
      <w:bookmarkEnd w:id="437"/>
      <w:bookmarkEnd w:id="438"/>
    </w:p>
    <w:p>
      <w:pPr>
        <w:spacing w:line="440" w:lineRule="exact"/>
        <w:rPr>
          <w:rFonts w:hint="default" w:ascii="Times New Roman" w:hAnsi="Times New Roman" w:cs="Times New Roman" w:eastAsiaTheme="minorEastAsia"/>
          <w:sz w:val="20"/>
          <w:szCs w:val="20"/>
          <w:lang w:val="en-US" w:eastAsia="zh-CN"/>
        </w:rPr>
      </w:pPr>
      <w:bookmarkStart w:id="439" w:name="_Toc300835212"/>
      <w:bookmarkStart w:id="440" w:name="_Toc144974859"/>
      <w:bookmarkStart w:id="441" w:name="_Toc152045790"/>
      <w:bookmarkStart w:id="442" w:name="_Toc247527830"/>
      <w:bookmarkStart w:id="443" w:name="_Toc247514249"/>
      <w:bookmarkStart w:id="444" w:name="_Toc15204257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w:t>
      </w:r>
      <w:permStart w:id="121" w:edGrp="everyone"/>
      <w:r>
        <w:rPr>
          <w:rFonts w:hint="eastAsia" w:ascii="Times New Roman" w:hAnsi="Times New Roman" w:cs="Times New Roman"/>
          <w:szCs w:val="21"/>
          <w:lang w:val="en-US" w:eastAsia="zh-CN"/>
        </w:rPr>
        <w:t>竣工审定金额为基数，投标报价为基数的</w:t>
      </w:r>
      <w:r>
        <w:rPr>
          <w:rFonts w:hint="eastAsia" w:ascii="Times New Roman" w:hAnsi="Times New Roman" w:cs="Times New Roman"/>
          <w:szCs w:val="21"/>
          <w:u w:val="single"/>
          <w:lang w:val="en-US" w:eastAsia="zh-CN"/>
        </w:rPr>
        <w:t xml:space="preserve">      （费率）</w:t>
      </w:r>
      <w:r>
        <w:rPr>
          <w:rFonts w:hint="eastAsia" w:ascii="Times New Roman" w:hAnsi="Times New Roman" w:cs="Times New Roman"/>
          <w:szCs w:val="21"/>
          <w:lang w:val="en-US" w:eastAsia="zh-CN"/>
        </w:rPr>
        <w:t>，增值税税率为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21"/>
      <w:r>
        <w:rPr>
          <w:rFonts w:hint="eastAsia" w:ascii="Times New Roman" w:hAnsi="Times New Roman" w:cs="Times New Roman"/>
          <w:szCs w:val="21"/>
          <w:lang w:val="en-US" w:eastAsia="zh-CN"/>
        </w:rPr>
        <w:t>，服务期限：</w:t>
      </w:r>
      <w:permStart w:id="122" w:edGrp="everyone"/>
      <w:r>
        <w:rPr>
          <w:rFonts w:hint="eastAsia" w:ascii="Times New Roman" w:hAnsi="Times New Roman" w:cs="Times New Roman"/>
          <w:szCs w:val="21"/>
          <w:lang w:val="en-US" w:eastAsia="zh-CN"/>
        </w:rPr>
        <w:t xml:space="preserve">       </w:t>
      </w:r>
      <w:r>
        <w:rPr>
          <w:rFonts w:hint="default" w:ascii="Times New Roman" w:hAnsi="Times New Roman" w:cs="Times New Roman"/>
          <w:szCs w:val="21"/>
          <w:u w:val="single"/>
        </w:rPr>
        <w:t xml:space="preserve"> </w:t>
      </w:r>
      <w:permEnd w:id="122"/>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439"/>
    <w:bookmarkEnd w:id="440"/>
    <w:bookmarkEnd w:id="441"/>
    <w:bookmarkEnd w:id="442"/>
    <w:bookmarkEnd w:id="443"/>
    <w:bookmarkEnd w:id="444"/>
    <w:p>
      <w:pPr>
        <w:spacing w:line="440" w:lineRule="exact"/>
        <w:rPr>
          <w:rFonts w:hint="eastAsia" w:ascii="黑体" w:hAnsi="黑体" w:eastAsia="黑体" w:cs="黑体"/>
          <w:b w:val="0"/>
          <w:bCs w:val="0"/>
          <w:sz w:val="28"/>
          <w:szCs w:val="28"/>
          <w:lang w:eastAsia="zh-CN"/>
        </w:rPr>
      </w:pP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合同价款确定方式</w:t>
            </w:r>
          </w:p>
        </w:tc>
        <w:tc>
          <w:tcPr>
            <w:tcW w:w="1984" w:type="dxa"/>
            <w:vAlign w:val="center"/>
          </w:tcPr>
          <w:p>
            <w:pPr>
              <w:spacing w:line="440" w:lineRule="exact"/>
              <w:jc w:val="both"/>
              <w:rPr>
                <w:rFonts w:hint="eastAsia" w:ascii="Times New Roman" w:hAnsi="Times New Roman" w:cs="Times New Roman" w:eastAsiaTheme="minorEastAsia"/>
                <w:sz w:val="20"/>
                <w:szCs w:val="20"/>
                <w:vertAlign w:val="baseline"/>
                <w:lang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445" w:name="_Toc152045791"/>
      <w:bookmarkStart w:id="446" w:name="_Toc247514283"/>
      <w:bookmarkStart w:id="447" w:name="_Toc247527831"/>
      <w:bookmarkStart w:id="448" w:name="_Toc152042580"/>
      <w:bookmarkStart w:id="449" w:name="_Toc300835213"/>
      <w:bookmarkStart w:id="450" w:name="_Toc144974860"/>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445"/>
      <w:bookmarkEnd w:id="446"/>
      <w:bookmarkEnd w:id="447"/>
      <w:bookmarkEnd w:id="448"/>
      <w:bookmarkEnd w:id="449"/>
      <w:bookmarkEnd w:id="450"/>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1" w:name="_Toc247514284"/>
      <w:bookmarkStart w:id="452" w:name="_Toc152042581"/>
      <w:bookmarkStart w:id="453" w:name="_Toc300835214"/>
      <w:bookmarkStart w:id="454" w:name="_Toc247527832"/>
      <w:bookmarkStart w:id="455" w:name="_Toc152045792"/>
      <w:bookmarkStart w:id="456" w:name="_Toc144974861"/>
      <w:r>
        <w:rPr>
          <w:rFonts w:hint="default" w:ascii="Times New Roman" w:hAnsi="Times New Roman" w:cs="Times New Roman"/>
        </w:rPr>
        <w:t>二、授权委托书</w:t>
      </w:r>
      <w:bookmarkEnd w:id="451"/>
      <w:bookmarkEnd w:id="452"/>
      <w:bookmarkEnd w:id="453"/>
      <w:bookmarkEnd w:id="454"/>
      <w:bookmarkEnd w:id="455"/>
      <w:bookmarkEnd w:id="456"/>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57" w:name="_Toc152045794"/>
      <w:bookmarkStart w:id="458" w:name="_Toc300835216"/>
      <w:bookmarkStart w:id="459" w:name="_Toc247527834"/>
      <w:bookmarkStart w:id="460" w:name="_Toc144974862"/>
      <w:bookmarkStart w:id="461" w:name="_Toc152042583"/>
      <w:bookmarkStart w:id="462"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57"/>
      <w:bookmarkEnd w:id="458"/>
      <w:bookmarkEnd w:id="459"/>
      <w:bookmarkEnd w:id="460"/>
      <w:bookmarkEnd w:id="461"/>
      <w:bookmarkEnd w:id="462"/>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6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63"/>
    <w:p>
      <w:pPr>
        <w:rPr>
          <w:rFonts w:hint="default" w:ascii="Times New Roman" w:hAnsi="Times New Roman" w:cs="Times New Roman"/>
        </w:rPr>
      </w:pPr>
      <w:bookmarkStart w:id="464" w:name="_Toc144974863"/>
      <w:bookmarkStart w:id="465" w:name="_Toc247514287"/>
      <w:bookmarkStart w:id="466" w:name="_Toc152042584"/>
      <w:bookmarkStart w:id="467" w:name="_Toc247527835"/>
      <w:bookmarkStart w:id="468" w:name="_Toc152045795"/>
      <w:bookmarkStart w:id="469" w:name="_Toc300835218"/>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64"/>
      <w:bookmarkEnd w:id="465"/>
      <w:bookmarkEnd w:id="466"/>
      <w:bookmarkEnd w:id="467"/>
      <w:bookmarkEnd w:id="468"/>
      <w:bookmarkEnd w:id="469"/>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70" w:name="_Toc247527836"/>
            <w:bookmarkStart w:id="471" w:name="_Toc144974864"/>
            <w:bookmarkStart w:id="472" w:name="_Toc152045796"/>
            <w:bookmarkStart w:id="473" w:name="_Toc152042585"/>
            <w:bookmarkStart w:id="474" w:name="_Toc247514288"/>
            <w:bookmarkStart w:id="475" w:name="_Toc300835221"/>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70"/>
    <w:bookmarkEnd w:id="471"/>
    <w:bookmarkEnd w:id="472"/>
    <w:bookmarkEnd w:id="473"/>
    <w:bookmarkEnd w:id="474"/>
    <w:bookmarkEnd w:id="475"/>
    <w:p>
      <w:pPr>
        <w:pStyle w:val="3"/>
        <w:jc w:val="center"/>
        <w:rPr>
          <w:rFonts w:hint="eastAsia"/>
          <w:highlight w:val="none"/>
        </w:rPr>
      </w:pPr>
      <w:bookmarkStart w:id="476" w:name="_Toc144974876"/>
      <w:bookmarkStart w:id="477" w:name="_Toc296602614"/>
      <w:bookmarkStart w:id="478" w:name="_Toc247085887"/>
      <w:bookmarkStart w:id="479" w:name="_Toc247514300"/>
      <w:bookmarkStart w:id="480" w:name="_Toc179632823"/>
      <w:bookmarkStart w:id="481" w:name="_Toc152042597"/>
      <w:bookmarkStart w:id="482" w:name="_Toc152045803"/>
      <w:bookmarkStart w:id="483" w:name="_Toc246996369"/>
      <w:bookmarkStart w:id="484" w:name="_Toc152042592"/>
      <w:bookmarkStart w:id="485" w:name="_Toc246997112"/>
      <w:bookmarkStart w:id="486" w:name="_Toc300835224"/>
      <w:bookmarkStart w:id="487" w:name="_Toc144974871"/>
      <w:bookmarkStart w:id="488" w:name="_Toc247527848"/>
      <w:bookmarkStart w:id="489" w:name="_Toc152045808"/>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“近年完成的类似项目情况表”应附中标通知书、合同协议书、竣工验收报告；具体时间要求见投标人须知前附表，每张表格只填写一个项目，并标明序号。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90" w:name="_Toc300835233"/>
      <w:bookmarkStart w:id="491"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490"/>
      <w:bookmarkEnd w:id="491"/>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54"/>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E08D71"/>
    <w:multiLevelType w:val="singleLevel"/>
    <w:tmpl w:val="28E08D71"/>
    <w:lvl w:ilvl="0" w:tentative="0">
      <w:start w:val="30"/>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revisionView w:markup="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8C519F"/>
    <w:rsid w:val="019846E3"/>
    <w:rsid w:val="01CB0CDF"/>
    <w:rsid w:val="01CD2334"/>
    <w:rsid w:val="01E140D3"/>
    <w:rsid w:val="01EE4D0C"/>
    <w:rsid w:val="01F16263"/>
    <w:rsid w:val="02016132"/>
    <w:rsid w:val="0212370C"/>
    <w:rsid w:val="021D348F"/>
    <w:rsid w:val="026E5FAB"/>
    <w:rsid w:val="02983D41"/>
    <w:rsid w:val="029F2BC9"/>
    <w:rsid w:val="02A31129"/>
    <w:rsid w:val="02A46690"/>
    <w:rsid w:val="02AC508C"/>
    <w:rsid w:val="02BE075F"/>
    <w:rsid w:val="02F4317E"/>
    <w:rsid w:val="0324584F"/>
    <w:rsid w:val="032652C7"/>
    <w:rsid w:val="033964DC"/>
    <w:rsid w:val="034877EC"/>
    <w:rsid w:val="035021B2"/>
    <w:rsid w:val="03633AA8"/>
    <w:rsid w:val="03696450"/>
    <w:rsid w:val="038E65F9"/>
    <w:rsid w:val="03C10800"/>
    <w:rsid w:val="03C96DCC"/>
    <w:rsid w:val="03FB71CD"/>
    <w:rsid w:val="04127BBC"/>
    <w:rsid w:val="041515CF"/>
    <w:rsid w:val="04194CE4"/>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41752E"/>
    <w:rsid w:val="055625ED"/>
    <w:rsid w:val="0572490A"/>
    <w:rsid w:val="057E3D65"/>
    <w:rsid w:val="058253F2"/>
    <w:rsid w:val="05872EB9"/>
    <w:rsid w:val="0587571E"/>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2F660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D571D"/>
    <w:rsid w:val="08F53A28"/>
    <w:rsid w:val="0922447E"/>
    <w:rsid w:val="0926237D"/>
    <w:rsid w:val="092D0C4C"/>
    <w:rsid w:val="09336848"/>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DE31B0"/>
    <w:rsid w:val="0C110CA2"/>
    <w:rsid w:val="0C772892"/>
    <w:rsid w:val="0C773477"/>
    <w:rsid w:val="0C9F113B"/>
    <w:rsid w:val="0CD3448B"/>
    <w:rsid w:val="0CF072F3"/>
    <w:rsid w:val="0D110C4F"/>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36CC2"/>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55E09"/>
    <w:rsid w:val="11AA0839"/>
    <w:rsid w:val="11C342D8"/>
    <w:rsid w:val="11C36C94"/>
    <w:rsid w:val="11C42470"/>
    <w:rsid w:val="11C71895"/>
    <w:rsid w:val="11CD444A"/>
    <w:rsid w:val="11E2334D"/>
    <w:rsid w:val="11F058CE"/>
    <w:rsid w:val="11FC3F3B"/>
    <w:rsid w:val="12445622"/>
    <w:rsid w:val="124D3BAD"/>
    <w:rsid w:val="125A52C4"/>
    <w:rsid w:val="12655D96"/>
    <w:rsid w:val="128E3C38"/>
    <w:rsid w:val="12BF2922"/>
    <w:rsid w:val="12C942C8"/>
    <w:rsid w:val="12CA5B0E"/>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1222C"/>
    <w:rsid w:val="14542872"/>
    <w:rsid w:val="147E2423"/>
    <w:rsid w:val="1487273A"/>
    <w:rsid w:val="148C28CB"/>
    <w:rsid w:val="14944440"/>
    <w:rsid w:val="14A059A0"/>
    <w:rsid w:val="14A1565E"/>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0475A2"/>
    <w:rsid w:val="166266B1"/>
    <w:rsid w:val="169528F0"/>
    <w:rsid w:val="16C724D4"/>
    <w:rsid w:val="16D411E7"/>
    <w:rsid w:val="16ED0036"/>
    <w:rsid w:val="16F05D79"/>
    <w:rsid w:val="170756D4"/>
    <w:rsid w:val="170F4587"/>
    <w:rsid w:val="176115DC"/>
    <w:rsid w:val="176D7525"/>
    <w:rsid w:val="176F6C9D"/>
    <w:rsid w:val="17824660"/>
    <w:rsid w:val="178F2FF8"/>
    <w:rsid w:val="179121FE"/>
    <w:rsid w:val="17915931"/>
    <w:rsid w:val="17C41ABF"/>
    <w:rsid w:val="18175D56"/>
    <w:rsid w:val="18276B10"/>
    <w:rsid w:val="18930C59"/>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AF7F0F"/>
    <w:rsid w:val="1ADB0B95"/>
    <w:rsid w:val="1AF80851"/>
    <w:rsid w:val="1B0361BC"/>
    <w:rsid w:val="1B116412"/>
    <w:rsid w:val="1B262D26"/>
    <w:rsid w:val="1B2670F4"/>
    <w:rsid w:val="1B2D1E19"/>
    <w:rsid w:val="1B2D7FD6"/>
    <w:rsid w:val="1B3A5220"/>
    <w:rsid w:val="1B3B258E"/>
    <w:rsid w:val="1B652C95"/>
    <w:rsid w:val="1B670F46"/>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118F7"/>
    <w:rsid w:val="1E980FE4"/>
    <w:rsid w:val="1EA573D8"/>
    <w:rsid w:val="1EA77665"/>
    <w:rsid w:val="1EB0513B"/>
    <w:rsid w:val="1EB72F76"/>
    <w:rsid w:val="1EC10726"/>
    <w:rsid w:val="1EE36B2C"/>
    <w:rsid w:val="1EF06916"/>
    <w:rsid w:val="1EF342CB"/>
    <w:rsid w:val="1F020A44"/>
    <w:rsid w:val="1F041BC7"/>
    <w:rsid w:val="1F127B09"/>
    <w:rsid w:val="1F2354C8"/>
    <w:rsid w:val="1F36160E"/>
    <w:rsid w:val="1F3F33F9"/>
    <w:rsid w:val="1F5D00BF"/>
    <w:rsid w:val="1F640255"/>
    <w:rsid w:val="1F671677"/>
    <w:rsid w:val="1F722047"/>
    <w:rsid w:val="1F904945"/>
    <w:rsid w:val="1FA7625B"/>
    <w:rsid w:val="1FAA6A2E"/>
    <w:rsid w:val="1FC11059"/>
    <w:rsid w:val="1FDC7161"/>
    <w:rsid w:val="1FE570E2"/>
    <w:rsid w:val="1FE7673E"/>
    <w:rsid w:val="200E38F2"/>
    <w:rsid w:val="201E585F"/>
    <w:rsid w:val="2049266D"/>
    <w:rsid w:val="20534B67"/>
    <w:rsid w:val="20557DC5"/>
    <w:rsid w:val="205A5C16"/>
    <w:rsid w:val="205B7D6A"/>
    <w:rsid w:val="20715759"/>
    <w:rsid w:val="207C33EE"/>
    <w:rsid w:val="2081342E"/>
    <w:rsid w:val="209740BF"/>
    <w:rsid w:val="2099242E"/>
    <w:rsid w:val="20B0411F"/>
    <w:rsid w:val="20D658C9"/>
    <w:rsid w:val="20D95B5B"/>
    <w:rsid w:val="20DC2416"/>
    <w:rsid w:val="20F22231"/>
    <w:rsid w:val="21015C26"/>
    <w:rsid w:val="21121083"/>
    <w:rsid w:val="211518DD"/>
    <w:rsid w:val="212B2F31"/>
    <w:rsid w:val="21314CE5"/>
    <w:rsid w:val="21327DB2"/>
    <w:rsid w:val="213A06E6"/>
    <w:rsid w:val="213D6756"/>
    <w:rsid w:val="213D7BD8"/>
    <w:rsid w:val="214C4EC5"/>
    <w:rsid w:val="2153567F"/>
    <w:rsid w:val="21592826"/>
    <w:rsid w:val="21650097"/>
    <w:rsid w:val="217422B6"/>
    <w:rsid w:val="2188758A"/>
    <w:rsid w:val="21A61686"/>
    <w:rsid w:val="21C1376B"/>
    <w:rsid w:val="21C13A32"/>
    <w:rsid w:val="22270787"/>
    <w:rsid w:val="224D73DD"/>
    <w:rsid w:val="22592601"/>
    <w:rsid w:val="22603DB2"/>
    <w:rsid w:val="226D7B83"/>
    <w:rsid w:val="2293123C"/>
    <w:rsid w:val="22A570EC"/>
    <w:rsid w:val="22CF718A"/>
    <w:rsid w:val="230D7407"/>
    <w:rsid w:val="232E56FD"/>
    <w:rsid w:val="233F5F96"/>
    <w:rsid w:val="235F4D23"/>
    <w:rsid w:val="236D4028"/>
    <w:rsid w:val="238A4DFC"/>
    <w:rsid w:val="24071ECB"/>
    <w:rsid w:val="24226CC5"/>
    <w:rsid w:val="24312A4A"/>
    <w:rsid w:val="244A5E9A"/>
    <w:rsid w:val="244C4BB8"/>
    <w:rsid w:val="24691193"/>
    <w:rsid w:val="246C3A46"/>
    <w:rsid w:val="247152E7"/>
    <w:rsid w:val="2483647E"/>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6C029F"/>
    <w:rsid w:val="27867E0A"/>
    <w:rsid w:val="27982DD4"/>
    <w:rsid w:val="27C272BD"/>
    <w:rsid w:val="27DD09CE"/>
    <w:rsid w:val="27EC553C"/>
    <w:rsid w:val="280C4BFC"/>
    <w:rsid w:val="2813394B"/>
    <w:rsid w:val="281C1F63"/>
    <w:rsid w:val="281C54D8"/>
    <w:rsid w:val="283610D5"/>
    <w:rsid w:val="285F5293"/>
    <w:rsid w:val="28622D71"/>
    <w:rsid w:val="286E69FD"/>
    <w:rsid w:val="28A10C81"/>
    <w:rsid w:val="28C56178"/>
    <w:rsid w:val="28FA546B"/>
    <w:rsid w:val="28FE025E"/>
    <w:rsid w:val="291B1DCD"/>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AFA0B1C"/>
    <w:rsid w:val="2B252D72"/>
    <w:rsid w:val="2B3E0375"/>
    <w:rsid w:val="2B492499"/>
    <w:rsid w:val="2B652A8D"/>
    <w:rsid w:val="2B6C55DB"/>
    <w:rsid w:val="2B760E79"/>
    <w:rsid w:val="2B8D5640"/>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C76F67"/>
    <w:rsid w:val="2EFA0191"/>
    <w:rsid w:val="2F436846"/>
    <w:rsid w:val="2F4556CE"/>
    <w:rsid w:val="2F6F3C93"/>
    <w:rsid w:val="2F754A27"/>
    <w:rsid w:val="2FB1448A"/>
    <w:rsid w:val="2FC802AE"/>
    <w:rsid w:val="301C41BF"/>
    <w:rsid w:val="302369A0"/>
    <w:rsid w:val="303474C0"/>
    <w:rsid w:val="305C41A9"/>
    <w:rsid w:val="307C26FF"/>
    <w:rsid w:val="30820205"/>
    <w:rsid w:val="308E41B5"/>
    <w:rsid w:val="30952C59"/>
    <w:rsid w:val="309C68FD"/>
    <w:rsid w:val="30FF4D69"/>
    <w:rsid w:val="310E5321"/>
    <w:rsid w:val="3113559B"/>
    <w:rsid w:val="311978DB"/>
    <w:rsid w:val="312421F6"/>
    <w:rsid w:val="3127420C"/>
    <w:rsid w:val="31477BEB"/>
    <w:rsid w:val="315523B1"/>
    <w:rsid w:val="3198056E"/>
    <w:rsid w:val="31CD31BF"/>
    <w:rsid w:val="31D72AD0"/>
    <w:rsid w:val="31E10F55"/>
    <w:rsid w:val="31F664E1"/>
    <w:rsid w:val="320B7F80"/>
    <w:rsid w:val="3219008D"/>
    <w:rsid w:val="32215B79"/>
    <w:rsid w:val="322241F2"/>
    <w:rsid w:val="3229379D"/>
    <w:rsid w:val="32294133"/>
    <w:rsid w:val="322D5AFA"/>
    <w:rsid w:val="323F1C36"/>
    <w:rsid w:val="32514C44"/>
    <w:rsid w:val="328916BE"/>
    <w:rsid w:val="32974C7A"/>
    <w:rsid w:val="32BB4ABE"/>
    <w:rsid w:val="32C8549C"/>
    <w:rsid w:val="32CA16D9"/>
    <w:rsid w:val="32E83928"/>
    <w:rsid w:val="32F45590"/>
    <w:rsid w:val="331C19F3"/>
    <w:rsid w:val="33380434"/>
    <w:rsid w:val="33577373"/>
    <w:rsid w:val="336A419B"/>
    <w:rsid w:val="336A59CC"/>
    <w:rsid w:val="33773188"/>
    <w:rsid w:val="337E77C9"/>
    <w:rsid w:val="338F53C2"/>
    <w:rsid w:val="33925662"/>
    <w:rsid w:val="339B7AA1"/>
    <w:rsid w:val="33B7637D"/>
    <w:rsid w:val="33D4661F"/>
    <w:rsid w:val="33ED39C2"/>
    <w:rsid w:val="340E51F7"/>
    <w:rsid w:val="340F56DE"/>
    <w:rsid w:val="3425597D"/>
    <w:rsid w:val="342A5DF5"/>
    <w:rsid w:val="344851FD"/>
    <w:rsid w:val="347B2CCE"/>
    <w:rsid w:val="349B5E0E"/>
    <w:rsid w:val="34A432B6"/>
    <w:rsid w:val="34AA020B"/>
    <w:rsid w:val="34BC17DA"/>
    <w:rsid w:val="34D015E3"/>
    <w:rsid w:val="34F85DA8"/>
    <w:rsid w:val="35084911"/>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80C3B20"/>
    <w:rsid w:val="381039F4"/>
    <w:rsid w:val="381B27FE"/>
    <w:rsid w:val="38422CE2"/>
    <w:rsid w:val="38464281"/>
    <w:rsid w:val="386E21B0"/>
    <w:rsid w:val="38AE496C"/>
    <w:rsid w:val="38B54D45"/>
    <w:rsid w:val="38D242CD"/>
    <w:rsid w:val="393E0C7A"/>
    <w:rsid w:val="39470BCD"/>
    <w:rsid w:val="39821F75"/>
    <w:rsid w:val="398B5520"/>
    <w:rsid w:val="398C3DB7"/>
    <w:rsid w:val="39AB6275"/>
    <w:rsid w:val="39E17621"/>
    <w:rsid w:val="39E40442"/>
    <w:rsid w:val="39F227B1"/>
    <w:rsid w:val="3A151290"/>
    <w:rsid w:val="3A201663"/>
    <w:rsid w:val="3A257964"/>
    <w:rsid w:val="3A292038"/>
    <w:rsid w:val="3A4A1178"/>
    <w:rsid w:val="3A524E6B"/>
    <w:rsid w:val="3A762A49"/>
    <w:rsid w:val="3A826354"/>
    <w:rsid w:val="3A9D28F5"/>
    <w:rsid w:val="3ACD43C9"/>
    <w:rsid w:val="3AFF2C64"/>
    <w:rsid w:val="3B135A0E"/>
    <w:rsid w:val="3B2F69DB"/>
    <w:rsid w:val="3B667011"/>
    <w:rsid w:val="3B7845BF"/>
    <w:rsid w:val="3B79226F"/>
    <w:rsid w:val="3B8F1138"/>
    <w:rsid w:val="3B904834"/>
    <w:rsid w:val="3B932344"/>
    <w:rsid w:val="3B9D20F5"/>
    <w:rsid w:val="3BA75A74"/>
    <w:rsid w:val="3BB33F88"/>
    <w:rsid w:val="3BC15D34"/>
    <w:rsid w:val="3BD93153"/>
    <w:rsid w:val="3BDA6996"/>
    <w:rsid w:val="3C0A3047"/>
    <w:rsid w:val="3C2E50FB"/>
    <w:rsid w:val="3C37637A"/>
    <w:rsid w:val="3C4A12AD"/>
    <w:rsid w:val="3C5125FC"/>
    <w:rsid w:val="3C514421"/>
    <w:rsid w:val="3C690ECB"/>
    <w:rsid w:val="3C860AC6"/>
    <w:rsid w:val="3C8967A4"/>
    <w:rsid w:val="3C960BC8"/>
    <w:rsid w:val="3C9848A1"/>
    <w:rsid w:val="3CA509B7"/>
    <w:rsid w:val="3CA509D1"/>
    <w:rsid w:val="3CD537E6"/>
    <w:rsid w:val="3CD93879"/>
    <w:rsid w:val="3D2571D3"/>
    <w:rsid w:val="3D475E43"/>
    <w:rsid w:val="3D7A2818"/>
    <w:rsid w:val="3D8106EA"/>
    <w:rsid w:val="3D834DF8"/>
    <w:rsid w:val="3DA352B1"/>
    <w:rsid w:val="3DAC098A"/>
    <w:rsid w:val="3DBA61E7"/>
    <w:rsid w:val="3DC14624"/>
    <w:rsid w:val="3DD55956"/>
    <w:rsid w:val="3E100FFC"/>
    <w:rsid w:val="3E201534"/>
    <w:rsid w:val="3E651EE9"/>
    <w:rsid w:val="3E784A78"/>
    <w:rsid w:val="3E8554F5"/>
    <w:rsid w:val="3EB65E71"/>
    <w:rsid w:val="3EC33032"/>
    <w:rsid w:val="3EC61DB3"/>
    <w:rsid w:val="3EF62661"/>
    <w:rsid w:val="3F3A2C57"/>
    <w:rsid w:val="3F3C595E"/>
    <w:rsid w:val="3F3C70BC"/>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8324D5"/>
    <w:rsid w:val="429D02B3"/>
    <w:rsid w:val="42A678E4"/>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939FE"/>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5455A1"/>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3F7B8B"/>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56D69"/>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C56A6D"/>
    <w:rsid w:val="49D26E8C"/>
    <w:rsid w:val="49F72310"/>
    <w:rsid w:val="49FD2EE4"/>
    <w:rsid w:val="4A0B4FDE"/>
    <w:rsid w:val="4A343D11"/>
    <w:rsid w:val="4A497D35"/>
    <w:rsid w:val="4A8A37D8"/>
    <w:rsid w:val="4A8B4AB2"/>
    <w:rsid w:val="4A954692"/>
    <w:rsid w:val="4AD9595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C2C8C"/>
    <w:rsid w:val="4D1E77BE"/>
    <w:rsid w:val="4D245FC5"/>
    <w:rsid w:val="4D2B3B2C"/>
    <w:rsid w:val="4D7E2DDE"/>
    <w:rsid w:val="4D8B1D7C"/>
    <w:rsid w:val="4DA943B0"/>
    <w:rsid w:val="4DC515BB"/>
    <w:rsid w:val="4DCB5984"/>
    <w:rsid w:val="4DD64458"/>
    <w:rsid w:val="4DDD4E1A"/>
    <w:rsid w:val="4DE00A28"/>
    <w:rsid w:val="4E135BFA"/>
    <w:rsid w:val="4E1B2DDB"/>
    <w:rsid w:val="4E250E8C"/>
    <w:rsid w:val="4E2F4715"/>
    <w:rsid w:val="4E355E12"/>
    <w:rsid w:val="4E5D7C3A"/>
    <w:rsid w:val="4E8D762E"/>
    <w:rsid w:val="4E9B1112"/>
    <w:rsid w:val="4EA06365"/>
    <w:rsid w:val="4EBD3915"/>
    <w:rsid w:val="4EBF31EA"/>
    <w:rsid w:val="4ECD54B1"/>
    <w:rsid w:val="4ED4046B"/>
    <w:rsid w:val="4EDF4B15"/>
    <w:rsid w:val="4EF43B16"/>
    <w:rsid w:val="4F0E1E8F"/>
    <w:rsid w:val="4F2B6C13"/>
    <w:rsid w:val="4F3153D3"/>
    <w:rsid w:val="4F5F3ED1"/>
    <w:rsid w:val="4F804E7C"/>
    <w:rsid w:val="4F85516A"/>
    <w:rsid w:val="4F944D8F"/>
    <w:rsid w:val="4FCA5221"/>
    <w:rsid w:val="4FED0FB9"/>
    <w:rsid w:val="50561719"/>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1ED3BDD"/>
    <w:rsid w:val="521A0101"/>
    <w:rsid w:val="52241967"/>
    <w:rsid w:val="52263E21"/>
    <w:rsid w:val="522D1CB6"/>
    <w:rsid w:val="52444C58"/>
    <w:rsid w:val="5263075C"/>
    <w:rsid w:val="52660A26"/>
    <w:rsid w:val="52717995"/>
    <w:rsid w:val="528315FB"/>
    <w:rsid w:val="52910142"/>
    <w:rsid w:val="52990759"/>
    <w:rsid w:val="529E42FF"/>
    <w:rsid w:val="52B87033"/>
    <w:rsid w:val="52BE5917"/>
    <w:rsid w:val="52CF7F60"/>
    <w:rsid w:val="52ED3633"/>
    <w:rsid w:val="52F766E2"/>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31D7C"/>
    <w:rsid w:val="542913B3"/>
    <w:rsid w:val="543A39C2"/>
    <w:rsid w:val="543F18BA"/>
    <w:rsid w:val="54883400"/>
    <w:rsid w:val="54932F58"/>
    <w:rsid w:val="54A81CB5"/>
    <w:rsid w:val="54C41B11"/>
    <w:rsid w:val="550E49C6"/>
    <w:rsid w:val="55124B31"/>
    <w:rsid w:val="55A47D96"/>
    <w:rsid w:val="55C94049"/>
    <w:rsid w:val="55DA287E"/>
    <w:rsid w:val="55DD1819"/>
    <w:rsid w:val="55EB73E8"/>
    <w:rsid w:val="55EE6DAD"/>
    <w:rsid w:val="56073162"/>
    <w:rsid w:val="5609127C"/>
    <w:rsid w:val="56243B92"/>
    <w:rsid w:val="563D619D"/>
    <w:rsid w:val="56413F2B"/>
    <w:rsid w:val="56537C47"/>
    <w:rsid w:val="56A010C0"/>
    <w:rsid w:val="56B96B8E"/>
    <w:rsid w:val="56C747B5"/>
    <w:rsid w:val="56D42684"/>
    <w:rsid w:val="56DD2471"/>
    <w:rsid w:val="571974A0"/>
    <w:rsid w:val="57210A6D"/>
    <w:rsid w:val="5744214A"/>
    <w:rsid w:val="574B480A"/>
    <w:rsid w:val="57543081"/>
    <w:rsid w:val="5789649C"/>
    <w:rsid w:val="57A373F0"/>
    <w:rsid w:val="57C83C57"/>
    <w:rsid w:val="57DD52A6"/>
    <w:rsid w:val="57E00F16"/>
    <w:rsid w:val="57FB2FB4"/>
    <w:rsid w:val="582028C2"/>
    <w:rsid w:val="582908A2"/>
    <w:rsid w:val="583D07DD"/>
    <w:rsid w:val="585F1862"/>
    <w:rsid w:val="58620D26"/>
    <w:rsid w:val="58706FB1"/>
    <w:rsid w:val="587C5983"/>
    <w:rsid w:val="58E8415E"/>
    <w:rsid w:val="58ED1995"/>
    <w:rsid w:val="58FF1A45"/>
    <w:rsid w:val="591578E8"/>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41DB2"/>
    <w:rsid w:val="5ACA577B"/>
    <w:rsid w:val="5AD07CB2"/>
    <w:rsid w:val="5AE37CAA"/>
    <w:rsid w:val="5AEF1DC1"/>
    <w:rsid w:val="5B353486"/>
    <w:rsid w:val="5B3A7E78"/>
    <w:rsid w:val="5B3D442E"/>
    <w:rsid w:val="5B412C22"/>
    <w:rsid w:val="5B4B2EB1"/>
    <w:rsid w:val="5B510D60"/>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214C2"/>
    <w:rsid w:val="5CBA57BD"/>
    <w:rsid w:val="5CC5471C"/>
    <w:rsid w:val="5CDC5386"/>
    <w:rsid w:val="5CEE7B85"/>
    <w:rsid w:val="5CF07506"/>
    <w:rsid w:val="5CF73D69"/>
    <w:rsid w:val="5D202057"/>
    <w:rsid w:val="5D4700C2"/>
    <w:rsid w:val="5D6C4615"/>
    <w:rsid w:val="5D7C5A81"/>
    <w:rsid w:val="5DCF58DD"/>
    <w:rsid w:val="5DD31E8F"/>
    <w:rsid w:val="5DDF2196"/>
    <w:rsid w:val="5DF704AE"/>
    <w:rsid w:val="5DF954B7"/>
    <w:rsid w:val="5DFF05CD"/>
    <w:rsid w:val="5E1672C2"/>
    <w:rsid w:val="5E1B6033"/>
    <w:rsid w:val="5E2612F9"/>
    <w:rsid w:val="5E534129"/>
    <w:rsid w:val="5E6E3C24"/>
    <w:rsid w:val="5E7255BD"/>
    <w:rsid w:val="5E937CCC"/>
    <w:rsid w:val="5EF4412F"/>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74A21"/>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1649C"/>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2D3578"/>
    <w:rsid w:val="666717B3"/>
    <w:rsid w:val="6668032B"/>
    <w:rsid w:val="667A20F4"/>
    <w:rsid w:val="667C4290"/>
    <w:rsid w:val="66AB481F"/>
    <w:rsid w:val="66C95898"/>
    <w:rsid w:val="66DF32A1"/>
    <w:rsid w:val="66F8201A"/>
    <w:rsid w:val="671C5A04"/>
    <w:rsid w:val="6739092B"/>
    <w:rsid w:val="673F01D2"/>
    <w:rsid w:val="676777C3"/>
    <w:rsid w:val="677D4B8A"/>
    <w:rsid w:val="67802ACE"/>
    <w:rsid w:val="67804B33"/>
    <w:rsid w:val="67C40A09"/>
    <w:rsid w:val="67D020A7"/>
    <w:rsid w:val="67D600B8"/>
    <w:rsid w:val="67E4087E"/>
    <w:rsid w:val="67EC2FBF"/>
    <w:rsid w:val="68193CBF"/>
    <w:rsid w:val="6821192D"/>
    <w:rsid w:val="68337E89"/>
    <w:rsid w:val="68337EE8"/>
    <w:rsid w:val="683A6C76"/>
    <w:rsid w:val="685C5B46"/>
    <w:rsid w:val="686F1486"/>
    <w:rsid w:val="688C0656"/>
    <w:rsid w:val="68AE1735"/>
    <w:rsid w:val="68B72950"/>
    <w:rsid w:val="68C87588"/>
    <w:rsid w:val="68D60630"/>
    <w:rsid w:val="68F00432"/>
    <w:rsid w:val="68F8555D"/>
    <w:rsid w:val="691D712E"/>
    <w:rsid w:val="694A2693"/>
    <w:rsid w:val="694A61EF"/>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A5562"/>
    <w:rsid w:val="6B565807"/>
    <w:rsid w:val="6B7174EC"/>
    <w:rsid w:val="6B7A369F"/>
    <w:rsid w:val="6BAC2823"/>
    <w:rsid w:val="6BBD5024"/>
    <w:rsid w:val="6BC56001"/>
    <w:rsid w:val="6BF37DF1"/>
    <w:rsid w:val="6C630CE9"/>
    <w:rsid w:val="6C914CAA"/>
    <w:rsid w:val="6CB57E24"/>
    <w:rsid w:val="6CCB0BF3"/>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AB3BD4"/>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6758D9"/>
    <w:rsid w:val="70796EB7"/>
    <w:rsid w:val="70846EFD"/>
    <w:rsid w:val="70891E2B"/>
    <w:rsid w:val="709304FC"/>
    <w:rsid w:val="70B21D55"/>
    <w:rsid w:val="70BA4068"/>
    <w:rsid w:val="70CE0917"/>
    <w:rsid w:val="70F06D61"/>
    <w:rsid w:val="70F23930"/>
    <w:rsid w:val="70F36F46"/>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B6026"/>
    <w:rsid w:val="725273EA"/>
    <w:rsid w:val="725B1897"/>
    <w:rsid w:val="725B5AA5"/>
    <w:rsid w:val="72603689"/>
    <w:rsid w:val="7262449D"/>
    <w:rsid w:val="726C47BC"/>
    <w:rsid w:val="726C5429"/>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14F78"/>
    <w:rsid w:val="74716D26"/>
    <w:rsid w:val="747A4FBC"/>
    <w:rsid w:val="748B466B"/>
    <w:rsid w:val="749018A2"/>
    <w:rsid w:val="74D94903"/>
    <w:rsid w:val="74DC7834"/>
    <w:rsid w:val="74E271F1"/>
    <w:rsid w:val="75326EC3"/>
    <w:rsid w:val="75474A77"/>
    <w:rsid w:val="7551327B"/>
    <w:rsid w:val="755F3E02"/>
    <w:rsid w:val="755F782E"/>
    <w:rsid w:val="75706FDE"/>
    <w:rsid w:val="75A16A9F"/>
    <w:rsid w:val="75BC6CCF"/>
    <w:rsid w:val="75E07B0F"/>
    <w:rsid w:val="75E27D49"/>
    <w:rsid w:val="761867BE"/>
    <w:rsid w:val="76365AD0"/>
    <w:rsid w:val="765D57EA"/>
    <w:rsid w:val="7688585F"/>
    <w:rsid w:val="76E1081D"/>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0E0301"/>
    <w:rsid w:val="7A2C7450"/>
    <w:rsid w:val="7A326B5A"/>
    <w:rsid w:val="7A553725"/>
    <w:rsid w:val="7A616D0A"/>
    <w:rsid w:val="7A7F2C76"/>
    <w:rsid w:val="7AAC462A"/>
    <w:rsid w:val="7AC676A0"/>
    <w:rsid w:val="7AF84FA0"/>
    <w:rsid w:val="7AF909C6"/>
    <w:rsid w:val="7B4665F1"/>
    <w:rsid w:val="7B6273C9"/>
    <w:rsid w:val="7B6F1BD0"/>
    <w:rsid w:val="7B732126"/>
    <w:rsid w:val="7B755C15"/>
    <w:rsid w:val="7B7B20CE"/>
    <w:rsid w:val="7B8E1216"/>
    <w:rsid w:val="7B9A1345"/>
    <w:rsid w:val="7BCA6C86"/>
    <w:rsid w:val="7BEC1FF7"/>
    <w:rsid w:val="7C003703"/>
    <w:rsid w:val="7C044DA1"/>
    <w:rsid w:val="7C365DE1"/>
    <w:rsid w:val="7CA33449"/>
    <w:rsid w:val="7CC876FF"/>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E53C64"/>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Body Text 2"/>
    <w:basedOn w:val="1"/>
    <w:qFormat/>
    <w:uiPriority w:val="0"/>
    <w:pPr>
      <w:spacing w:after="120" w:line="480" w:lineRule="auto"/>
    </w:pPr>
    <w:rPr>
      <w:rFonts w:ascii="Times New Roman" w:hAnsi="Times New Roman"/>
      <w:kern w:val="2"/>
      <w:sz w:val="21"/>
      <w:szCs w:val="24"/>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unhideWhenUsed/>
    <w:qFormat/>
    <w:uiPriority w:val="0"/>
    <w:pPr>
      <w:ind w:firstLine="420" w:firstLineChars="2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table" w:customStyle="1" w:styleId="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10738</Words>
  <Characters>12159</Characters>
  <Lines>0</Lines>
  <Paragraphs>0</Paragraphs>
  <TotalTime>8</TotalTime>
  <ScaleCrop>false</ScaleCrop>
  <LinksUpToDate>false</LinksUpToDate>
  <CharactersWithSpaces>13995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2023-11-08T08:30:00Z</cp:lastPrinted>
  <dcterms:modified xsi:type="dcterms:W3CDTF">2023-11-09T00:19:34Z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024F7518D429465B843D585D7CF0EA62_13</vt:lpwstr>
  </property>
</Properties>
</file>