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rPr>
      </w:pPr>
      <w:r>
        <w:rPr>
          <w:rFonts w:hint="eastAsia" w:ascii="方正小标宋简体" w:hAnsi="方正小标宋简体" w:eastAsia="方正小标宋简体" w:cs="方正小标宋简体"/>
          <w:sz w:val="32"/>
          <w:szCs w:val="32"/>
        </w:rPr>
        <w:t>采购需求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ascii="仿宋" w:hAnsi="仿宋" w:eastAsia="仿宋" w:cs="仿宋"/>
          <w:sz w:val="24"/>
          <w:szCs w:val="24"/>
        </w:rPr>
        <w:t>根据</w:t>
      </w:r>
      <w:r>
        <w:rPr>
          <w:rFonts w:hint="eastAsia" w:ascii="仿宋" w:hAnsi="仿宋" w:eastAsia="仿宋" w:cs="仿宋"/>
          <w:sz w:val="24"/>
          <w:szCs w:val="24"/>
          <w:lang w:val="en-US" w:eastAsia="zh-CN"/>
        </w:rPr>
        <w:t>公安部</w:t>
      </w:r>
      <w:r>
        <w:rPr>
          <w:rFonts w:hint="eastAsia" w:ascii="仿宋" w:hAnsi="仿宋" w:eastAsia="仿宋" w:cs="仿宋"/>
          <w:sz w:val="24"/>
          <w:szCs w:val="24"/>
        </w:rPr>
        <w:t>部令相关要求，理论考试监控视频存储必须在三年以上(包含三年)，驾考中心(车管所)现有设备设施目前仅够满足存储三个月左右，为达到部令相关要求，需要扩容科目一和科目三(安全文明驾驶)考场监控视频存储。</w:t>
      </w:r>
    </w:p>
    <w:tbl>
      <w:tblPr>
        <w:tblStyle w:val="3"/>
        <w:tblW w:w="140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0"/>
        <w:gridCol w:w="1062"/>
        <w:gridCol w:w="825"/>
        <w:gridCol w:w="7220"/>
        <w:gridCol w:w="460"/>
        <w:gridCol w:w="614"/>
        <w:gridCol w:w="32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14040" w:type="dxa"/>
            <w:gridSpan w:val="7"/>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黑体" w:hAnsi="黑体" w:eastAsia="黑体" w:cs="黑体"/>
                <w:b w:val="0"/>
                <w:bCs w:val="0"/>
                <w:i w:val="0"/>
                <w:iCs w:val="0"/>
                <w:color w:val="000000"/>
                <w:kern w:val="0"/>
                <w:sz w:val="28"/>
                <w:szCs w:val="28"/>
                <w:u w:val="none"/>
                <w:lang w:val="en-US" w:eastAsia="zh-CN" w:bidi="ar"/>
              </w:rPr>
              <w:t>车管所科目一和科目三(安全文明驾驶)监控存储升级改造配置清单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名称</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产品类别</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品牌</w:t>
            </w:r>
          </w:p>
        </w:tc>
        <w:tc>
          <w:tcPr>
            <w:tcW w:w="7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技术规格</w:t>
            </w:r>
          </w:p>
        </w:tc>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单位</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数量</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存储产品</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SANNAS存储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海康威视</w:t>
            </w:r>
          </w:p>
        </w:tc>
        <w:tc>
          <w:tcPr>
            <w:tcW w:w="7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【硬件规格】 3U标准机架式16盘位网络硬盘录像机，高性能ATX电源 已内置16块8TB硬盘（总容量128TB) 2个HDMI接口，2个VGA接口，异源输出，最大支持8K输出 2个10M/100M/1000Mbps网口 2个USB2.0接口，2个USB3.0接口 1个eSATA接口 16路报警输入，9路报警输出（其中第9路支持CTRL 12V） 反向供电接口：1路（DC12V 1A） 串行接口：1路全双工485接口，1路标准RS-232接口。</w:t>
            </w:r>
          </w:p>
          <w:p>
            <w:pPr>
              <w:keepNext w:val="0"/>
              <w:keepLines w:val="0"/>
              <w:widowControl/>
              <w:suppressLineNumbers w:val="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【产品性能】 输入带宽：384Mbps 输出带宽：256Mbps 接入能力：64路H.264、H.265格式高清码流接入 解码能力：最大支持24×1080P RAID模式：RAID0、RAID1、RAID5、RAID6、RAID10，支持全局热备盘，仅支持监控级AI盘或企业级硬盘启用RAID。</w:t>
            </w:r>
          </w:p>
        </w:tc>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套</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32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科目一和科目三(安全文明驾驶)考场监控实现3年存储，包含16路音视频监控以及线路网络产品平台对接安装过程中所有发生的一切材料。</w:t>
            </w:r>
          </w:p>
        </w:tc>
      </w:tr>
    </w:tbl>
    <w:p>
      <w:pPr>
        <w:rPr>
          <w:rFonts w:hint="eastAsia"/>
          <w:sz w:val="28"/>
          <w:szCs w:val="28"/>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E097ED5-FA82-428F-9CA5-BAD87EB705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B94690C9-9AD6-4FA0-B178-25576C42CD04}"/>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00000001" w:usb1="080E0000" w:usb2="00000000" w:usb3="00000000" w:csb0="00040000" w:csb1="00000000"/>
    <w:embedRegular r:id="rId3" w:fontKey="{F162D1FD-B9A0-4791-8BD1-9AAAAF32DEF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TFkNzUzODJiYmMxMGFjMTAyNjQwMDdmNzcxZmMifQ=="/>
  </w:docVars>
  <w:rsids>
    <w:rsidRoot w:val="71E507EC"/>
    <w:rsid w:val="0DED5F3B"/>
    <w:rsid w:val="1EBB6710"/>
    <w:rsid w:val="56154F3B"/>
    <w:rsid w:val="71E50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uiPriority w:val="0"/>
    <w:pPr>
      <w:spacing w:after="120" w:afterLines="0" w:afterAutospacing="0" w:line="480" w:lineRule="auto"/>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443</Words>
  <Characters>569</Characters>
  <Lines>0</Lines>
  <Paragraphs>0</Paragraphs>
  <TotalTime>22</TotalTime>
  <ScaleCrop>false</ScaleCrop>
  <LinksUpToDate>false</LinksUpToDate>
  <CharactersWithSpaces>586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2023-05-18T13:20:00Z</dcterms:created>
  <dc:creator>Administrator</dc:creator>
  <cp:lastModifiedBy>L</cp:lastModifiedBy>
  <cp:lastPrinted>2023-05-23T05:50:00Z</cp:lastPrinted>
  <dcterms:modified xsi:type="dcterms:W3CDTF">2023-05-23T11:43:48Z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5136F8AF666C42C088BBD068EE6E5D86_13</vt:lpwstr>
  </property>
</Properties>
</file>