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44"/>
          <w:szCs w:val="44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u w:val="single"/>
          <w:shd w:val="clear" w:color="auto" w:fill="auto"/>
          <w:lang w:val="en-US" w:eastAsia="zh-CN"/>
        </w:rPr>
        <w:t xml:space="preserve"> 安徽安海新环境科技有限公司实验室装饰装修项目中央空调采购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地址：亳州交通投资控股集团有限公司15楼开标室（药都路与希夷大道交叉口东北角8楼）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 xml:space="preserve">    年   月   日   时   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5794"/>
      <w:bookmarkStart w:id="2" w:name="_Toc144974862"/>
      <w:bookmarkStart w:id="3" w:name="_Toc247527834"/>
      <w:bookmarkStart w:id="4" w:name="_Toc152042583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90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2660"/>
        <w:gridCol w:w="1008"/>
        <w:gridCol w:w="1139"/>
        <w:gridCol w:w="962"/>
        <w:gridCol w:w="882"/>
        <w:gridCol w:w="9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0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44"/>
                <w:szCs w:val="44"/>
                <w:lang w:bidi="ar"/>
              </w:rPr>
              <w:t xml:space="preserve">      </w:t>
            </w:r>
            <w:r>
              <w:rPr>
                <w:rStyle w:val="28"/>
                <w:rFonts w:hint="default"/>
                <w:lang w:bidi="ar"/>
              </w:rPr>
              <w:t>空调报表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商品名称</w:t>
            </w:r>
          </w:p>
        </w:tc>
        <w:tc>
          <w:tcPr>
            <w:tcW w:w="2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10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数量（台）</w:t>
            </w:r>
          </w:p>
        </w:tc>
        <w:tc>
          <w:tcPr>
            <w:tcW w:w="11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区域</w:t>
            </w:r>
          </w:p>
        </w:tc>
        <w:tc>
          <w:tcPr>
            <w:tcW w:w="9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面积（M2）</w:t>
            </w:r>
          </w:p>
        </w:tc>
        <w:tc>
          <w:tcPr>
            <w:tcW w:w="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单价</w:t>
            </w:r>
          </w:p>
        </w:tc>
        <w:tc>
          <w:tcPr>
            <w:tcW w:w="9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总价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额定制冷量（W）：≥5600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额定制热量（W）：≥6300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功率（W）：≤61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*内机噪音dB（A）：≤36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循环风量（m³/h）：≥900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财务室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额定制冷量（W）：≥5600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额定制热量（W）：≥6300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功率（W）：≤61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*内机噪音dB（A）：≤36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循环风量（m³/h）：≥900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总经理办公室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额定制冷量（W）：≥7100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额定制热量（W）：≥8000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*功率（W）：≤68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*内机噪音dB（A）：≤37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循环风量（m³/h）：≥1145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综合办公室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额定制冷量（W）：≥8000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额定制热量（W）：≥9000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功率（W）：≤108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*内机噪音dB（A）：≤37</w:t>
            </w:r>
          </w:p>
          <w:p>
            <w:pPr>
              <w:widowControl/>
              <w:spacing w:after="75"/>
              <w:ind w:left="164" w:right="-99" w:rightChars="-47" w:hanging="163" w:hangingChars="78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*循环风量（m³/h）：≥1450</w:t>
            </w:r>
          </w:p>
          <w:p>
            <w:pPr>
              <w:widowControl/>
              <w:spacing w:after="75"/>
              <w:ind w:left="164" w:right="-99" w:rightChars="-47" w:hanging="163" w:hangingChars="78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小会议室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额定制冷量（W）：≥12500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额定制热量（W）：≥14000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功率（W）：≤154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*内机厚度（mm）：≤245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*循环风量（m³/h）：≥1960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会议室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额定制冷量（W）：≥5600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额定制热量（W）：≥6300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功率（W）：≤61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*内机噪音dB（A）：≤36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*循环风量（m³/h）：≥900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质量部办公室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6</w:t>
            </w:r>
            <w:bookmarkStart w:id="6" w:name="_GoBack"/>
            <w:bookmarkEnd w:id="6"/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额定制冷量（W）：≥8000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额定制热量（W）：≥9000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功率（W）：≤108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*内机噪音dB（A）：≤37</w:t>
            </w:r>
          </w:p>
          <w:p>
            <w:pPr>
              <w:widowControl/>
              <w:spacing w:after="75"/>
              <w:ind w:left="164" w:right="-99" w:rightChars="-47" w:hanging="163" w:hangingChars="78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*循环风量（m³/h）：≥1450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开放办公室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额定制冷量（W）：≥5600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额定制热量（W）：≥6300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功率（W）：≤61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*内机噪音dB（A）：≤36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循环风量（m³/h）：≥900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天平室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26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额定制冷量（W）：≥10000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额定制热量（W）：≥11200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功率（W）：≤108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*内机噪音dB（A）：≤39.5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*循环风量（m³/h）：≥1700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样品室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额定制冷量（W）：≥10000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额定制热量（W）：≥11200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功率（W）：≤108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*内机噪音dB（A）：≤39.5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*循环风量（m³/h）：≥1700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高温室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BOD室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比色室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额定制冷量（W）：≥10000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额定制热量（W）：≥11200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功率（W）：≤108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*内机噪音dB（A）：≤39.5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*循环风量（m³/h）：≥1700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理化一室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额定制冷量（W）：≥5600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额定制热量（W）：≥6300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功率（W）：≤61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*内机噪音dB（A）：≤36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*循环风量（m³/h）：≥900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理化二室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额定制冷量（W）：≥5600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额定制热量（W）：≥6300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功率（W）：≤61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*内机噪音dB（A）：≤36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*循环风量（m³/h）：≥900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理化三室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额定制冷量（W）：≥5600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额定制热量（W）：≥6300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功率（W）：≤61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*内机噪音dB（A）：≤36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*循环风量（m³/h）：≥900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有机前处理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额定制冷量（W）：≥5600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额定制热量（W）：≥6300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功率（W）：≤61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*内机噪音dB（A）：≤36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*循环风量（m³/h）：≥900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无机前处理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额定制冷量（W）：≥7100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额定制热量（W）：≥8000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*内机噪音dB（A）：≤37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*循环风量（m³/h）：≥1145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仪器分析一室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额定制冷量（W）：≥7100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额定制热量（W）：≥8000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*内机噪音dB（A）：≤37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*循环风量（m³/h）：≥1145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仪器分析二室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风管式内机</w:t>
            </w:r>
          </w:p>
        </w:tc>
        <w:tc>
          <w:tcPr>
            <w:tcW w:w="2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额定制冷量（W）：≥7100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额定制热量（W）：≥8000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功率（W）：≤68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*内机噪音dB（A）：≤37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*内机厚度（mm）：≤199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*循环风量（m³/h）：≥1145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*备注：该系列室内机具备恒风量和滤网脏堵智能判断功能，提供第三方认证证书</w:t>
            </w:r>
          </w:p>
        </w:tc>
        <w:tc>
          <w:tcPr>
            <w:tcW w:w="10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样品配制室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采样准备室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休息室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室外机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*额定制冷量（KW）：≥</w:t>
            </w:r>
            <w:r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68.5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*额定制热量（KW）：≥</w:t>
            </w:r>
            <w:r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75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*额定制冷功率（KW）：≤18.48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*额定制热功率（KW）：≤17.57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*A</w:t>
            </w:r>
            <w:r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PF:W.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h</w:t>
            </w:r>
            <w:r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(W.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h</w:t>
            </w:r>
            <w:r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):4.7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备注：</w:t>
            </w:r>
          </w:p>
          <w:p>
            <w:pPr>
              <w:widowControl/>
              <w:spacing w:after="75"/>
              <w:ind w:left="164" w:right="-99" w:rightChars="-47" w:hanging="163" w:hangingChars="78"/>
              <w:jc w:val="left"/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*所投多联机具备相间平衡、退磁保护、抑制高次谐波、远程升级、安全低电压/电控冷媒冷却/掉电记忆/防积雪/防逆风/快速制热启动、快速制冷启动/功能（提供证书原件或复印件加盖制造商公章）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设备小计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多联机安装费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线控器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出风口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回风口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4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中央空调保温通风管道夹筋铝箔岩棉管通风软管200玻纤布厚暖风管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辅材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8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5YzA1ZmM2MzU1YjQ5MGM2NzY3NzE2NGIwMDcxYTA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F0C6D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12387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2635A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7C60A8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06F5C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71"/>
    <w:basedOn w:val="17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4172</Words>
  <Characters>4582</Characters>
  <Lines>0</Lines>
  <Paragraphs>0</Paragraphs>
  <TotalTime>7</TotalTime>
  <ScaleCrop>false</ScaleCrop>
  <LinksUpToDate>false</LinksUpToDate>
  <CharactersWithSpaces>5423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机灵的蜂蜜</cp:lastModifiedBy>
  <cp:lastPrinted>2021-03-03T02:52:00Z</cp:lastPrinted>
  <dcterms:modified xsi:type="dcterms:W3CDTF">2023-03-23T01:32:44Z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5C160320430C45C68D5D1592CCCBA4C9</vt:lpwstr>
  </property>
</Properties>
</file>