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地址：亳州交通投资控股集团有限公司9楼法务部（招投标中心）（药都大道与希夷大道交叉口东北角9楼）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年3月21日15时00分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代表应持有效身份证件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递交响应文件</w:t>
            </w:r>
            <w:bookmarkStart w:id="6" w:name="_GoBack"/>
            <w:bookmarkEnd w:id="6"/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，有效身份证件是指中华人民共和国第二代居民身份证，其他证明无效。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300835216"/>
      <w:bookmarkStart w:id="1" w:name="_Toc152042583"/>
      <w:bookmarkStart w:id="2" w:name="_Toc247527834"/>
      <w:bookmarkStart w:id="3" w:name="_Toc144974862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亳州交通投资控股集团有限公司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亳州现代铁路综合物流园一期工程政府专项债发行咨询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BZJK-2023-009号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亳州现代铁路综合物流园一期工程政府专项债发行咨询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BZJK-2023-009号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，服务期限：自合同签订之日起至项目申报额度全部发行完成，该项目其他年度专项债发行咨询服务及额度调整不再另行收费。质量标准：符合国家、地方、行业现行相关规范合格标准</w:t>
      </w:r>
      <w:r>
        <w:rPr>
          <w:rFonts w:hint="eastAsia"/>
          <w:lang w:eastAsia="zh-CN"/>
        </w:rPr>
        <w:t>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并满足安徽省财政厅申报要求。</w:t>
      </w:r>
      <w:permEnd w:id="3"/>
      <w:r>
        <w:rPr>
          <w:rFonts w:hint="eastAsia" w:ascii="Times New Roman" w:hAnsi="Times New Roman" w:cs="Times New Roman"/>
          <w:b w:val="0"/>
          <w:bCs w:val="0"/>
          <w:szCs w:val="21"/>
          <w:lang w:val="en-US" w:eastAsia="zh-CN"/>
        </w:rPr>
        <w:t>按合同约定完成本项目全部工作。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（一）报价函；（二）法定代表人（单位负责人）身份证明；（二）授权委托书；（三）资格审查资料；（四）其他资料。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126111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A6BFE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369E8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95DF6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AE61A3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EB500A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0F8264E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77078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5071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A73B58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7078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234A4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4B4F1B"/>
    <w:rsid w:val="53552E21"/>
    <w:rsid w:val="536C4A63"/>
    <w:rsid w:val="538D7B2C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1545</Words>
  <Characters>1586</Characters>
  <Lines>0</Lines>
  <Paragraphs>0</Paragraphs>
  <TotalTime>3</TotalTime>
  <ScaleCrop>false</ScaleCrop>
  <LinksUpToDate>false</LinksUpToDate>
  <CharactersWithSpaces>2392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2023-03-10T00:52:32Z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E2CB090A92CA4F34AC5824E49CC36B1F</vt:lpwstr>
  </property>
</Properties>
</file>