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2022年非公开发行公司债券主承销商</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三月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招标公告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eastAsia" w:ascii="Times New Roman" w:hAnsi="Times New Roman" w:eastAsia="黑体" w:cs="Times New Roman"/>
          <w:color w:val="auto"/>
          <w:kern w:val="0"/>
          <w:sz w:val="32"/>
          <w:szCs w:val="32"/>
          <w:highlight w:val="none"/>
          <w:lang w:val="en-US" w:eastAsia="zh-CN"/>
        </w:rPr>
        <w:t>第五章 不见面开标、述标</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2022年非公开发行公司债券主承销商</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246996166"/>
      <w:bookmarkStart w:id="3" w:name="_Toc144974487"/>
      <w:bookmarkStart w:id="4" w:name="_Toc247085680"/>
      <w:bookmarkStart w:id="5" w:name="_Toc152042295"/>
      <w:bookmarkStart w:id="6" w:name="_Toc152045519"/>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179632537"/>
      <w:bookmarkStart w:id="10" w:name="_Toc246996167"/>
      <w:bookmarkStart w:id="11" w:name="_Toc247085681"/>
      <w:bookmarkStart w:id="12" w:name="_Toc152045520"/>
      <w:bookmarkStart w:id="13" w:name="_Toc152042296"/>
      <w:bookmarkStart w:id="14" w:name="_Toc144974488"/>
      <w:bookmarkStart w:id="15" w:name="_Toc24699691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亳州交通投资控股集团有限公司</w:t>
      </w:r>
      <w:r>
        <w:rPr>
          <w:rFonts w:hint="eastAsia" w:ascii="Times New Roman" w:hAnsi="Times New Roman" w:eastAsia="仿宋_GB2312" w:cs="Times New Roman"/>
          <w:sz w:val="28"/>
          <w:szCs w:val="28"/>
          <w:highlight w:val="none"/>
          <w:u w:val="single"/>
          <w:lang w:val="en-US" w:eastAsia="zh-CN"/>
        </w:rPr>
        <w:t>2022年非公开发行公司债券主承销商</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013</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亳州交通投资控股集团有限公司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亳州交通投资控股集团有限公司</w:t>
      </w:r>
      <w:r>
        <w:rPr>
          <w:rFonts w:ascii="Times New Roman" w:hAnsi="Times New Roman" w:eastAsia="仿宋_GB2312" w:cs="Times New Roman"/>
          <w:sz w:val="28"/>
          <w:szCs w:val="28"/>
          <w:highlight w:val="none"/>
        </w:rPr>
        <w:t>。项目已具备招标条件，</w:t>
      </w:r>
      <w:r>
        <w:rPr>
          <w:rFonts w:hint="eastAsia" w:ascii="Times New Roman" w:hAnsi="Times New Roman" w:eastAsia="仿宋_GB2312" w:cs="Times New Roman"/>
          <w:sz w:val="28"/>
          <w:szCs w:val="28"/>
          <w:highlight w:val="none"/>
          <w:lang w:val="en-US" w:eastAsia="zh-CN"/>
        </w:rPr>
        <w:t>现对该项目进行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交通投资控股集团有限公司为2017年8月经亳州市政府批准成立的市属独资大型国有企业，经营范围涵盖交通基础设施（高速公路）建设、建筑施工、建材供应、商业运营、汽车服务、公共交通、环保科技、港口建设等业务板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招标人拟注册发行总额不超过10亿元的非公开发行公司债券，发行期限不超过3年，最终以实际注册金额及期限为准，募集资金主要用途为偿还招标人及其合并报表范围内子公司的到期债务，承销方式为余额包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主承销商须组织中介机构设计发行方案、制作申报材料、推进公司债券的注册、组织承销团承销，并配合发行人完成公司债券的发行及后续管理等工作。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（三）服务期限：自投标人收到中标通知书之日起，至本期非公开发行公司债券全部兑付完毕之日止。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（五）最高投标限价：投标人以</w:t>
      </w:r>
      <w:r>
        <w:rPr>
          <w:rFonts w:hint="default" w:ascii="Times New Roman" w:hAnsi="Times New Roman" w:eastAsia="仿宋_GB2312" w:cs="Times New Roman"/>
          <w:sz w:val="28"/>
          <w:szCs w:val="28"/>
          <w:highlight w:val="none"/>
          <w:u w:val="single"/>
          <w:lang w:val="en-US" w:eastAsia="zh-CN"/>
        </w:rPr>
        <w:t>本期非公开发行公司债券最终实际发行金额</w:t>
      </w:r>
      <w:r>
        <w:rPr>
          <w:rFonts w:hint="default" w:ascii="Times New Roman" w:hAnsi="Times New Roman" w:eastAsia="仿宋_GB2312" w:cs="Times New Roman"/>
          <w:sz w:val="28"/>
          <w:szCs w:val="28"/>
          <w:highlight w:val="none"/>
          <w:lang w:val="en-US" w:eastAsia="zh-CN"/>
        </w:rPr>
        <w:t>为基准，按</w:t>
      </w:r>
      <w:r>
        <w:rPr>
          <w:rFonts w:hint="default" w:ascii="Times New Roman" w:hAnsi="Times New Roman" w:eastAsia="仿宋_GB2312" w:cs="Times New Roman"/>
          <w:sz w:val="28"/>
          <w:szCs w:val="28"/>
          <w:highlight w:val="none"/>
          <w:u w:val="single"/>
          <w:lang w:val="en-US" w:eastAsia="zh-CN"/>
        </w:rPr>
        <w:t>固定费率（含税）</w:t>
      </w:r>
      <w:r>
        <w:rPr>
          <w:rFonts w:hint="default" w:ascii="Times New Roman" w:hAnsi="Times New Roman" w:eastAsia="仿宋_GB2312" w:cs="Times New Roman"/>
          <w:sz w:val="28"/>
          <w:szCs w:val="28"/>
          <w:highlight w:val="none"/>
          <w:lang w:val="en-US" w:eastAsia="zh-CN"/>
        </w:rPr>
        <w:t>报价，最高投标限价为</w:t>
      </w:r>
      <w:r>
        <w:rPr>
          <w:rFonts w:hint="default" w:ascii="Times New Roman" w:hAnsi="Times New Roman" w:eastAsia="仿宋_GB2312" w:cs="Times New Roman"/>
          <w:sz w:val="28"/>
          <w:szCs w:val="28"/>
          <w:highlight w:val="none"/>
          <w:u w:val="single"/>
          <w:lang w:val="en-US" w:eastAsia="zh-CN"/>
        </w:rPr>
        <w:t>基准价的1‰每年</w:t>
      </w:r>
      <w:r>
        <w:rPr>
          <w:rFonts w:hint="default" w:ascii="Times New Roman" w:hAnsi="Times New Roman" w:eastAsia="仿宋_GB2312" w:cs="Times New Roman"/>
          <w:sz w:val="28"/>
          <w:szCs w:val="28"/>
          <w:highlight w:val="none"/>
          <w:lang w:val="en-US" w:eastAsia="zh-CN"/>
        </w:rPr>
        <w:t>。投标报价超出限价或为可能影响合同履约的异常低价的，按无效投标处理</w:t>
      </w:r>
      <w:bookmarkStart w:id="133" w:name="_GoBack"/>
      <w:r>
        <w:rPr>
          <w:rFonts w:hint="default" w:ascii="Times New Roman" w:hAnsi="Times New Roman" w:eastAsia="仿宋_GB2312" w:cs="Times New Roman"/>
          <w:sz w:val="28"/>
          <w:szCs w:val="28"/>
          <w:highlight w:val="none"/>
          <w:lang w:val="en-US" w:eastAsia="zh-CN"/>
        </w:rPr>
        <w:t>；除律师事务所、会计师事务所、评级机构等中介机构服务费用外，</w:t>
      </w:r>
      <w:r>
        <w:rPr>
          <w:rFonts w:hint="default" w:ascii="Times New Roman" w:hAnsi="Times New Roman" w:eastAsia="仿宋_GB2312" w:cs="Times New Roman"/>
          <w:sz w:val="28"/>
          <w:szCs w:val="28"/>
          <w:highlight w:val="none"/>
          <w:lang w:val="en-US" w:eastAsia="zh-CN"/>
        </w:rPr>
        <w:t>投标报价应包括为完成本招标项目各阶段工作内容以及后期服务所需的全</w:t>
      </w:r>
      <w:bookmarkEnd w:id="133"/>
      <w:r>
        <w:rPr>
          <w:rFonts w:hint="default" w:ascii="Times New Roman" w:hAnsi="Times New Roman" w:eastAsia="仿宋_GB2312" w:cs="Times New Roman"/>
          <w:sz w:val="28"/>
          <w:szCs w:val="28"/>
          <w:highlight w:val="none"/>
          <w:lang w:val="en-US" w:eastAsia="zh-CN"/>
        </w:rPr>
        <w:t>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（一）本次招标要求投标人</w:t>
      </w:r>
      <w:r>
        <w:rPr>
          <w:rFonts w:hint="eastAsia" w:ascii="Times New Roman" w:hAnsi="Times New Roman" w:eastAsia="仿宋_GB2312" w:cs="Times New Roman"/>
          <w:sz w:val="28"/>
          <w:szCs w:val="28"/>
          <w:highlight w:val="none"/>
          <w:lang w:val="en-US" w:eastAsia="zh-CN"/>
        </w:rPr>
        <w:t>须具有独立承担民事责任的能力，</w:t>
      </w:r>
      <w:r>
        <w:rPr>
          <w:rFonts w:hint="default" w:ascii="Times New Roman" w:hAnsi="Times New Roman" w:eastAsia="仿宋_GB2312" w:cs="Times New Roman"/>
          <w:sz w:val="28"/>
          <w:szCs w:val="28"/>
          <w:highlight w:val="none"/>
          <w:lang w:val="en-US" w:eastAsia="zh-CN"/>
        </w:rPr>
        <w:t>营业执照经营范围与本项目招标范围相符</w:t>
      </w:r>
      <w:r>
        <w:rPr>
          <w:rFonts w:hint="eastAsia" w:ascii="Times New Roman" w:hAnsi="Times New Roman" w:eastAsia="仿宋_GB2312" w:cs="Times New Roman"/>
          <w:sz w:val="28"/>
          <w:szCs w:val="28"/>
          <w:highlight w:val="none"/>
          <w:lang w:val="en-US" w:eastAsia="zh-CN"/>
        </w:rPr>
        <w:t>，并在人员、设备、资金等方面具有相应的公司债券承销能力；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（二）本次招标要求投标人须具备中国证券监督管理委员会颁发的《经营证券期货业务许可证》（或《经营证券业务许可证》），且证券期货业务范围与本项目招标范围相符；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亳州交通投资控股集团有限公司官网信息公开栏（www.bzjkjt.com/article/index-94.html）、安徽省招标投标信息网（www.ahtba.org.cn）或优质采云采购平台（www.youzhicai.com）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29</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w:t>
      </w:r>
      <w:r>
        <w:rPr>
          <w:rFonts w:hint="default" w:ascii="Times New Roman" w:hAnsi="Times New Roman" w:eastAsia="仿宋_GB2312" w:cs="Times New Roman"/>
          <w:sz w:val="28"/>
          <w:szCs w:val="28"/>
          <w:highlight w:val="none"/>
          <w:lang w:val="en-US" w:eastAsia="zh-CN"/>
        </w:rPr>
        <w:t>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人签收快递时间为准。邮寄信息同招标平台联系方式，投标人寄出投标文件后，应电话通知招标平台工作人员，以便招标人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邓经理、常经理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0558-5196776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3</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 w:val="21"/>
                <w:szCs w:val="21"/>
                <w:highlight w:val="none"/>
                <w:lang w:val="en-US" w:eastAsia="zh-CN"/>
              </w:rPr>
              <w:t>允许，在国家法律法规规定的范围内履行主承销商职责。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w:t>
            </w:r>
            <w:r>
              <w:rPr>
                <w:rFonts w:hint="default" w:ascii="Times New Roman" w:hAnsi="Times New Roman" w:cs="Times New Roman"/>
                <w:color w:val="auto"/>
                <w:szCs w:val="21"/>
                <w:highlight w:val="none"/>
              </w:rPr>
              <w:t>大写）</w:t>
            </w:r>
            <w:r>
              <w:rPr>
                <w:rFonts w:hint="eastAsia" w:ascii="Times New Roman" w:hAnsi="Times New Roman" w:cs="Times New Roman"/>
                <w:color w:val="auto"/>
                <w:szCs w:val="21"/>
                <w:highlight w:val="none"/>
                <w:u w:val="single"/>
                <w:lang w:val="en-US" w:eastAsia="zh-CN"/>
              </w:rPr>
              <w:t>壹万元整</w:t>
            </w:r>
            <w:r>
              <w:rPr>
                <w:rFonts w:hint="default" w:ascii="Times New Roman" w:hAnsi="Times New Roman" w:cs="Times New Roman"/>
                <w:color w:val="auto"/>
                <w:szCs w:val="21"/>
                <w:highlight w:val="none"/>
              </w:rPr>
              <w:t>，（小写）</w:t>
            </w:r>
            <w:r>
              <w:rPr>
                <w:rFonts w:hint="eastAsia" w:ascii="Times New Roman" w:hAnsi="Times New Roman" w:cs="Times New Roman"/>
                <w:color w:val="auto"/>
                <w:szCs w:val="21"/>
                <w:highlight w:val="none"/>
                <w:u w:val="single"/>
                <w:lang w:val="en-US" w:eastAsia="zh-CN"/>
              </w:rPr>
              <w:t>10000元</w:t>
            </w:r>
            <w:r>
              <w:rPr>
                <w:rFonts w:hint="default" w:ascii="Times New Roman" w:hAnsi="Times New Roman" w:cs="Times New Roman"/>
                <w:color w:val="auto"/>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BZJK-2022-013号保证金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w:t>
            </w:r>
            <w:r>
              <w:rPr>
                <w:rFonts w:hint="eastAsia" w:ascii="Times New Roman" w:hAnsi="Times New Roman" w:cs="Times New Roman"/>
                <w:szCs w:val="21"/>
                <w:highlight w:val="none"/>
                <w:lang w:val="en-US" w:eastAsia="zh-CN"/>
              </w:rPr>
              <w:t>中标人及</w:t>
            </w:r>
            <w:r>
              <w:rPr>
                <w:rFonts w:hint="default" w:ascii="Times New Roman" w:hAnsi="Times New Roman" w:cs="Times New Roman"/>
                <w:szCs w:val="21"/>
                <w:highlight w:val="none"/>
              </w:rPr>
              <w:t>未中标人的投标保证金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年至</w:t>
            </w:r>
            <w:r>
              <w:rPr>
                <w:rFonts w:hint="eastAsia" w:ascii="Times New Roman" w:hAnsi="Times New Roman" w:cs="Times New Roman"/>
                <w:szCs w:val="21"/>
                <w:highlight w:val="none"/>
                <w:u w:val="single"/>
                <w:lang w:val="en-US" w:eastAsia="zh-CN"/>
              </w:rPr>
              <w:t>2020</w:t>
            </w:r>
            <w:r>
              <w:rPr>
                <w:rFonts w:hint="eastAsia" w:ascii="Times New Roman" w:hAnsi="Times New Roman" w:cs="Times New Roman"/>
                <w:szCs w:val="21"/>
                <w:highlight w:val="none"/>
                <w:u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31</w:t>
            </w:r>
            <w:r>
              <w:rPr>
                <w:rFonts w:hint="eastAsia" w:ascii="Times New Roman" w:hAnsi="Times New Roman" w:cs="Times New Roman"/>
                <w:szCs w:val="21"/>
                <w:highlight w:val="none"/>
                <w:u w:val="none"/>
                <w:lang w:val="en-US" w:eastAsia="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trike w:val="0"/>
                <w:dstrike w:val="0"/>
                <w:color w:val="FF0000"/>
                <w:szCs w:val="21"/>
                <w:highlight w:val="none"/>
                <w:u w:val="none"/>
                <w:lang w:val="en-US" w:eastAsia="zh-CN"/>
              </w:rPr>
            </w:pPr>
            <w:r>
              <w:rPr>
                <w:rFonts w:hint="default" w:ascii="Times New Roman" w:hAnsi="Times New Roman" w:cs="Times New Roman"/>
                <w:b/>
                <w:bCs/>
                <w:strike w:val="0"/>
                <w:dstrike w:val="0"/>
                <w:color w:val="FF0000"/>
                <w:szCs w:val="21"/>
                <w:highlight w:val="none"/>
                <w:u w:val="none"/>
                <w:lang w:val="en-US" w:eastAsia="zh-CN"/>
              </w:rPr>
              <w:t>是否要求述标：要求</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trike w:val="0"/>
                <w:dstrike w:val="0"/>
                <w:color w:val="FF0000"/>
                <w:szCs w:val="21"/>
                <w:highlight w:val="none"/>
                <w:u w:val="none"/>
                <w:lang w:val="en-US" w:eastAsia="zh-CN"/>
              </w:rPr>
            </w:pPr>
            <w:r>
              <w:rPr>
                <w:rFonts w:hint="eastAsia" w:ascii="Times New Roman" w:hAnsi="Times New Roman" w:cs="Times New Roman"/>
                <w:b/>
                <w:bCs/>
                <w:strike w:val="0"/>
                <w:dstrike w:val="0"/>
                <w:color w:val="FF0000"/>
                <w:szCs w:val="21"/>
                <w:highlight w:val="none"/>
                <w:u w:val="none"/>
                <w:lang w:val="en-US" w:eastAsia="zh-CN"/>
              </w:rPr>
              <w:t>本次招标采用“不见面开标、述标”的方式组织进行。</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trike w:val="0"/>
                <w:dstrike w:val="0"/>
                <w:color w:val="FF0000"/>
                <w:szCs w:val="21"/>
                <w:highlight w:val="none"/>
                <w:u w:val="none"/>
                <w:lang w:val="en-US" w:eastAsia="zh-CN"/>
              </w:rPr>
            </w:pPr>
            <w:r>
              <w:rPr>
                <w:rFonts w:hint="eastAsia" w:ascii="Times New Roman" w:hAnsi="Times New Roman" w:cs="Times New Roman"/>
                <w:b/>
                <w:bCs/>
                <w:strike w:val="0"/>
                <w:dstrike w:val="0"/>
                <w:color w:val="FF0000"/>
                <w:szCs w:val="21"/>
                <w:highlight w:val="none"/>
                <w:u w:val="none"/>
                <w:lang w:val="en-US" w:eastAsia="zh-CN"/>
              </w:rPr>
              <w:t>相关要求详见招标文件第五章不见面开标、述标。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招标人名称：亳州交通投资控股集团有限公司</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亳州交通投资控股集团有限公司2022年非公开发行公司债券主承销商</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013号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综合评分相等时，以投标报价低的优先；投标报价也相等的，以承销业绩得分高的优先；如果承销业绩得分也相等，由招标人或其授权的评标委员会自行确定（一般宜采用投票制，少数服从多数）。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符合招标文件中的实质性要求和条件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96602477"/>
            <w:bookmarkStart w:id="17" w:name="_Toc246996975"/>
            <w:bookmarkStart w:id="18" w:name="_Toc247085747"/>
            <w:bookmarkStart w:id="19" w:name="_Toc144974556"/>
            <w:bookmarkStart w:id="20" w:name="_Toc152045589"/>
            <w:bookmarkStart w:id="21" w:name="_Toc152042366"/>
            <w:bookmarkStart w:id="22" w:name="_Toc179632607"/>
            <w:bookmarkStart w:id="23"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综合实力：</w:t>
            </w:r>
            <w:r>
              <w:rPr>
                <w:rFonts w:hint="eastAsia" w:ascii="Times New Roman" w:hAnsi="Times New Roman" w:cs="Times New Roman"/>
                <w:color w:val="auto"/>
                <w:kern w:val="0"/>
                <w:sz w:val="24"/>
                <w:szCs w:val="24"/>
                <w:highlight w:val="none"/>
                <w:u w:val="single"/>
                <w:lang w:val="en-US" w:eastAsia="zh-CN"/>
              </w:rPr>
              <w:t>45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项目团队：</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承销业绩：</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在所有通过初步评审的投标人投标报价中，分别去除1个最高值和1个最低值，取剩下投标人投标报价的算术平均值作为评标基准价。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实力</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45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综合金融服务</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根据招标人转型发展情况及最新政策导向，对其业务进行全面梳理，提供综合金融服务。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1.投标人简介及竞争优势</w:t>
            </w:r>
            <w:r>
              <w:rPr>
                <w:rFonts w:hint="eastAsia" w:ascii="Times New Roman" w:hAnsi="Times New Roman" w:cs="Times New Roman"/>
                <w:kern w:val="0"/>
                <w:sz w:val="24"/>
                <w:szCs w:val="24"/>
                <w:highlight w:val="none"/>
                <w:lang w:val="en-US" w:eastAsia="zh-CN"/>
              </w:rPr>
              <w:t>（5分）；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2.证监会及交易所对平台公司最新监管政策分析解读</w:t>
            </w:r>
            <w:r>
              <w:rPr>
                <w:rFonts w:hint="eastAsia" w:ascii="Times New Roman" w:hAnsi="Times New Roman" w:cs="Times New Roman"/>
                <w:kern w:val="0"/>
                <w:sz w:val="24"/>
                <w:szCs w:val="24"/>
                <w:highlight w:val="none"/>
                <w:lang w:val="en-US" w:eastAsia="zh-CN"/>
              </w:rPr>
              <w:t>（5分）；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3.招标人各业务板块分析及后续发展方向</w:t>
            </w:r>
            <w:r>
              <w:rPr>
                <w:rFonts w:hint="eastAsia" w:ascii="Times New Roman" w:hAnsi="Times New Roman" w:cs="Times New Roman"/>
                <w:kern w:val="0"/>
                <w:sz w:val="24"/>
                <w:szCs w:val="24"/>
                <w:highlight w:val="none"/>
                <w:lang w:val="en-US" w:eastAsia="zh-CN"/>
              </w:rPr>
              <w:t>（5分）；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4.招标人融资</w:t>
            </w:r>
            <w:r>
              <w:rPr>
                <w:rFonts w:hint="eastAsia" w:ascii="Times New Roman" w:hAnsi="Times New Roman" w:cs="Times New Roman"/>
                <w:kern w:val="0"/>
                <w:sz w:val="24"/>
                <w:szCs w:val="24"/>
                <w:highlight w:val="none"/>
                <w:lang w:val="en-US" w:eastAsia="zh-CN"/>
              </w:rPr>
              <w:t>重点、难点分析</w:t>
            </w:r>
            <w:r>
              <w:rPr>
                <w:rFonts w:hint="default" w:ascii="Times New Roman" w:hAnsi="Times New Roman" w:cs="Times New Roman"/>
                <w:kern w:val="0"/>
                <w:sz w:val="24"/>
                <w:szCs w:val="24"/>
                <w:highlight w:val="none"/>
                <w:lang w:val="en-US" w:eastAsia="zh-CN"/>
              </w:rPr>
              <w:t>及对招标人未来融资的建议</w:t>
            </w:r>
            <w:r>
              <w:rPr>
                <w:rFonts w:hint="eastAsia" w:ascii="Times New Roman" w:hAnsi="Times New Roman" w:cs="Times New Roman"/>
                <w:kern w:val="0"/>
                <w:sz w:val="24"/>
                <w:szCs w:val="24"/>
                <w:highlight w:val="none"/>
                <w:lang w:val="en-US" w:eastAsia="zh-CN"/>
              </w:rPr>
              <w:t>（5分）。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以上4项，评委酌情给分。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发行方案设计</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重点考察发行方案设计，包括：</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1.申报节点、注册发行金额、期限结构、发行方式、承销方式和中介机构的组织等（10分）；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2.重点关注注册申报效率和发行时间进度安排，该部分请以表格形式列示，包括时间节点、工作内容和责任主体三项，时间采用T+N格式（5分）；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3.债券取得批复后，自身债券购买比例介绍；发行销售设计及沟通能力；发行利率区间预判等（10分）。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以上3项，评委酌情给分。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项目</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团队评分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项目团队</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主要包括项目重视程度、项目团队人员配备情况（姓名、职务、学历、项目经历等）、项目负责人、现场进驻人员、进驻时间、人员借调情况（该部分请详细列举人员信息及借调时间）、销售团队介绍等。</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本项满分20分，评委酌情给分。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承销</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承销业绩</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承销业绩统计时间段为202</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年</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月</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日至2021年</w:t>
            </w:r>
            <w:r>
              <w:rPr>
                <w:rFonts w:hint="eastAsia" w:ascii="Times New Roman" w:hAnsi="Times New Roman" w:cs="Times New Roman"/>
                <w:kern w:val="0"/>
                <w:sz w:val="24"/>
                <w:szCs w:val="24"/>
                <w:highlight w:val="none"/>
                <w:lang w:val="en-US" w:eastAsia="zh-CN"/>
              </w:rPr>
              <w:t>12</w:t>
            </w:r>
            <w:r>
              <w:rPr>
                <w:rFonts w:hint="default" w:ascii="Times New Roman" w:hAnsi="Times New Roman" w:cs="Times New Roman"/>
                <w:kern w:val="0"/>
                <w:sz w:val="24"/>
                <w:szCs w:val="24"/>
                <w:highlight w:val="none"/>
                <w:lang w:val="en-US" w:eastAsia="zh-CN"/>
              </w:rPr>
              <w:t>月3</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1.投标人自2021年1月1日至2021年12月31日，承销私募公司债券的总金额，保留到小数点后两位。</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得分计算公示如下：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得分=（投标人主承销金额－最低主承销金额）/（最高主承销金额－最低主承销金额）×10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注：投标人联主承销的，按照联主家数平均计算承销金额。</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2.投标人自2021年1月1日至2021年12月31日，承销政府投融资平台公司债券主体评级AA私募债券的总金额，保留到小数点后两位。</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得分计算公示如下：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得分=（投标人主承销金额－最低主承销金额）/（最高主承销金额－最低主承销金额）×10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注：投标人联主承销的，按照联主家数平均计算承销金额。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在所有通过初步评审的投标人投标报价中，去除1个最高值和1个最低值，取剩下投标人投标报价的算术平均值作为评标基准价，得分计算公式如下：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得分=15－|（投标报价－评标基准价）×10000×a|</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如投标人投标报价大于评标基准价，则a取3；</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如投标人投标报价小于或等于评标基准价，则a取1。</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本项满分15分，最低得0分。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bookmarkStart w:id="24" w:name="_Toc152045590"/>
      <w:bookmarkStart w:id="25" w:name="_Toc246996976"/>
      <w:bookmarkStart w:id="26" w:name="_Toc246996233"/>
      <w:bookmarkStart w:id="27" w:name="_Toc152042367"/>
      <w:bookmarkStart w:id="28" w:name="_Toc296602478"/>
      <w:bookmarkStart w:id="29" w:name="_Toc144974557"/>
      <w:bookmarkStart w:id="30" w:name="_Toc247085748"/>
      <w:bookmarkStart w:id="31" w:name="_Toc179632608"/>
      <w:r>
        <w:rPr>
          <w:rFonts w:hint="eastAsia" w:ascii="Times New Roman" w:hAnsi="Times New Roman" w:cs="Times New Roman"/>
          <w:kern w:val="0"/>
          <w:sz w:val="24"/>
          <w:szCs w:val="24"/>
          <w:highlight w:val="none"/>
          <w:lang w:val="en-US" w:eastAsia="zh-CN"/>
        </w:rPr>
        <w:t>综合评分相等时，以投标报价低的优先；投标报价也相等的，以承销业绩得分高的优先；如果承销业绩得分也相等，由招标人或其授权的评标委员会自行确定（一般宜采用投票制，少数服从多数）。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52045591"/>
      <w:bookmarkStart w:id="34" w:name="_Toc296602479"/>
      <w:bookmarkStart w:id="35" w:name="_Toc179632609"/>
      <w:bookmarkStart w:id="36" w:name="_Toc144974558"/>
      <w:bookmarkStart w:id="37" w:name="_Toc246996234"/>
      <w:bookmarkStart w:id="38" w:name="_Toc152042368"/>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96602481"/>
      <w:bookmarkStart w:id="42" w:name="_Toc247085751"/>
      <w:bookmarkStart w:id="43" w:name="_Toc152045593"/>
      <w:bookmarkStart w:id="44" w:name="_Toc246996236"/>
      <w:bookmarkStart w:id="45" w:name="_Toc246996979"/>
      <w:bookmarkStart w:id="46" w:name="_Toc152042370"/>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综合实力</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项目团队</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承销业绩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综合实力评分标准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项目团队评分标准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承销业绩评分标准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980"/>
      <w:bookmarkStart w:id="50" w:name="_Toc246996237"/>
      <w:bookmarkStart w:id="51" w:name="_Toc152042371"/>
      <w:bookmarkStart w:id="52" w:name="_Toc247085752"/>
      <w:bookmarkStart w:id="53" w:name="_Toc152045594"/>
      <w:bookmarkStart w:id="54" w:name="_Toc179632612"/>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3"/>
      <w:bookmarkStart w:id="57" w:name="_Toc246996238"/>
      <w:bookmarkStart w:id="58" w:name="_Toc296602483"/>
      <w:bookmarkStart w:id="59" w:name="_Toc144974562"/>
      <w:bookmarkStart w:id="60" w:name="_Toc152042372"/>
      <w:bookmarkStart w:id="61" w:name="_Toc246996981"/>
      <w:bookmarkStart w:id="62" w:name="_Toc247085753"/>
      <w:bookmarkStart w:id="63" w:name="_Toc152045595"/>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246996239"/>
      <w:bookmarkStart w:id="65" w:name="_Toc179632614"/>
      <w:bookmarkStart w:id="66" w:name="_Toc152042373"/>
      <w:bookmarkStart w:id="67" w:name="_Toc144974563"/>
      <w:bookmarkStart w:id="68" w:name="_Toc246996982"/>
      <w:bookmarkStart w:id="69" w:name="_Toc247085754"/>
      <w:bookmarkStart w:id="70" w:name="_Toc152045596"/>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第2.2.4（1）目规定的评审因素和分值对综合实力计算出得分A；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第2.2.4（2）目规定的评审因素和分值对项目团队计算出得分B；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第2.2.4（3）目规定的评审因素和分值对承销业绩计算出得分C；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第2.2.4（4）目规定的评审因素和分值对投标报价计算出得分D。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152045597"/>
      <w:bookmarkStart w:id="74" w:name="_Toc246996983"/>
      <w:bookmarkStart w:id="75" w:name="_Toc144974564"/>
      <w:bookmarkStart w:id="76" w:name="_Toc152042374"/>
      <w:bookmarkStart w:id="77" w:name="_Toc246996240"/>
      <w:bookmarkStart w:id="78" w:name="_Toc247085755"/>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由中标人从募集款项中扣收。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中标人应在扣收后10个工作日内，按照国家税收有关规定向招标人开具等额增值税专用发票。</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不见面开标、述标</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为响应亳州市疫情防控要求，本次招标采用“不见面开标、述标”的方式组织进行，即：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1.本次招标允许投标人采用邮寄方式递交投标文件；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2.本次招标允许投标人通过视频会议的方式参加开标、唱标；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3.本次招标允许投标人通过视频会议的方式进行述标、演示及答辩。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黑体" w:hAnsi="黑体" w:eastAsia="黑体" w:cs="黑体"/>
          <w:kern w:val="0"/>
          <w:sz w:val="24"/>
          <w:szCs w:val="24"/>
          <w:highlight w:val="none"/>
          <w:shd w:val="clear" w:color="auto" w:fill="auto"/>
          <w:vertAlign w:val="baseline"/>
          <w:lang w:val="en-US" w:eastAsia="zh-CN"/>
        </w:rPr>
        <w:t>一、不见面开标、唱标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不见面开标、唱标将通过“腾讯会议”APP的方式组织进行。</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color w:val="FF0000"/>
          <w:kern w:val="0"/>
          <w:sz w:val="24"/>
          <w:szCs w:val="24"/>
          <w:highlight w:val="none"/>
          <w:shd w:val="clear" w:color="auto" w:fill="auto"/>
          <w:vertAlign w:val="baseline"/>
          <w:lang w:val="en-US" w:eastAsia="zh-CN"/>
        </w:rPr>
      </w:pPr>
      <w:r>
        <w:rPr>
          <w:rFonts w:hint="eastAsia" w:ascii="Times New Roman" w:hAnsi="Times New Roman" w:cs="Times New Roman"/>
          <w:b/>
          <w:bCs/>
          <w:color w:val="FF0000"/>
          <w:kern w:val="0"/>
          <w:sz w:val="24"/>
          <w:szCs w:val="24"/>
          <w:highlight w:val="none"/>
          <w:shd w:val="clear" w:color="auto" w:fill="auto"/>
          <w:vertAlign w:val="baseline"/>
          <w:lang w:val="en-US" w:eastAsia="zh-CN"/>
        </w:rPr>
        <w:t>开标会议预约时间：2022年3月29日8时30分至10时30分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b/>
          <w:bCs/>
          <w:color w:val="FF0000"/>
          <w:kern w:val="0"/>
          <w:sz w:val="24"/>
          <w:szCs w:val="24"/>
          <w:highlight w:val="none"/>
          <w:shd w:val="clear" w:color="auto" w:fill="auto"/>
          <w:vertAlign w:val="baseline"/>
          <w:lang w:val="en-US" w:eastAsia="zh-CN"/>
        </w:rPr>
      </w:pPr>
      <w:r>
        <w:rPr>
          <w:rFonts w:hint="eastAsia" w:ascii="Times New Roman" w:hAnsi="Times New Roman" w:cs="Times New Roman"/>
          <w:b/>
          <w:bCs/>
          <w:color w:val="FF0000"/>
          <w:kern w:val="0"/>
          <w:sz w:val="24"/>
          <w:szCs w:val="24"/>
          <w:highlight w:val="none"/>
          <w:shd w:val="clear" w:color="auto" w:fill="auto"/>
          <w:vertAlign w:val="baseline"/>
          <w:lang w:val="en-US" w:eastAsia="zh-CN"/>
        </w:rPr>
        <w:t>开标会议码：194 793 469</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投标人参加开标、唱标的，应在投标截止时间前至少10分钟通过会议码提前进入视频会议。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本次开标、唱标，不再依次核验投标人代表身份信息，也不再进行异议签字确认。投标人对开标、唱标有异议的，应在开标、唱标期间通过视频会议内聊天栏界面书面提出，否则视为无异议。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黑体" w:hAnsi="黑体" w:eastAsia="黑体" w:cs="黑体"/>
          <w:kern w:val="0"/>
          <w:sz w:val="24"/>
          <w:szCs w:val="24"/>
          <w:highlight w:val="none"/>
          <w:shd w:val="clear" w:color="auto" w:fill="auto"/>
          <w:vertAlign w:val="baseline"/>
          <w:lang w:val="en-US" w:eastAsia="zh-CN"/>
        </w:rPr>
      </w:pPr>
      <w:r>
        <w:rPr>
          <w:rFonts w:hint="eastAsia" w:ascii="黑体" w:hAnsi="黑体" w:eastAsia="黑体" w:cs="黑体"/>
          <w:kern w:val="0"/>
          <w:sz w:val="24"/>
          <w:szCs w:val="24"/>
          <w:highlight w:val="none"/>
          <w:shd w:val="clear" w:color="auto" w:fill="auto"/>
          <w:vertAlign w:val="baseline"/>
          <w:lang w:val="en-US" w:eastAsia="zh-CN"/>
        </w:rPr>
        <w:t>二、不见面述标、演示及答辩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不见面述标、演示及答辩将通过“腾讯会议”APP的方式组织进行。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投标人应提前准备好用于参加述标的电子设备、网络以及环境，保证述标期间网络稳定、网速流畅，述标环境光源充足、声音安静，述标设备画面流畅、声音清晰。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投标人请结合招标文件第三章评标办法规定的评分因素和评分标准自制演示文件。招标平台工作人员将以</w:t>
      </w:r>
      <w:r>
        <w:rPr>
          <w:rFonts w:hint="eastAsia" w:ascii="Times New Roman" w:hAnsi="Times New Roman" w:cs="Times New Roman"/>
          <w:b/>
          <w:bCs/>
          <w:color w:val="FF0000"/>
          <w:kern w:val="0"/>
          <w:sz w:val="24"/>
          <w:szCs w:val="24"/>
          <w:highlight w:val="none"/>
          <w:shd w:val="clear" w:color="auto" w:fill="auto"/>
          <w:vertAlign w:val="baseline"/>
          <w:lang w:val="en-US" w:eastAsia="zh-CN"/>
        </w:rPr>
        <w:t>电话通知投标人代表会议码</w:t>
      </w:r>
      <w:r>
        <w:rPr>
          <w:rFonts w:hint="eastAsia" w:ascii="Times New Roman" w:hAnsi="Times New Roman" w:cs="Times New Roman"/>
          <w:kern w:val="0"/>
          <w:sz w:val="24"/>
          <w:szCs w:val="24"/>
          <w:highlight w:val="none"/>
          <w:shd w:val="clear" w:color="auto" w:fill="auto"/>
          <w:vertAlign w:val="baseline"/>
          <w:lang w:val="en-US" w:eastAsia="zh-CN"/>
        </w:rPr>
        <w:t>的方式，按照投标文件签收正顺序，依次引导通过评审的投标人进入视频会议参加述标。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述标人员由投标人代表指派，最多不超过3人，且应与投标文件列明的述标人身份信息保持一致。</w:t>
      </w:r>
      <w:r>
        <w:rPr>
          <w:rFonts w:hint="default" w:ascii="Times New Roman" w:hAnsi="Times New Roman" w:cs="Times New Roman"/>
          <w:kern w:val="0"/>
          <w:sz w:val="24"/>
          <w:szCs w:val="24"/>
          <w:highlight w:val="none"/>
          <w:shd w:val="clear" w:color="auto" w:fill="auto"/>
          <w:vertAlign w:val="baseline"/>
          <w:lang w:val="en-US" w:eastAsia="zh-CN"/>
        </w:rPr>
        <w:t>述标、演示及答辩的时间</w:t>
      </w:r>
      <w:r>
        <w:rPr>
          <w:rFonts w:hint="eastAsia" w:ascii="Times New Roman" w:hAnsi="Times New Roman" w:cs="Times New Roman"/>
          <w:kern w:val="0"/>
          <w:sz w:val="24"/>
          <w:szCs w:val="24"/>
          <w:highlight w:val="none"/>
          <w:shd w:val="clear" w:color="auto" w:fill="auto"/>
          <w:vertAlign w:val="baseline"/>
          <w:lang w:val="en-US" w:eastAsia="zh-CN"/>
        </w:rPr>
        <w:t>从投标人进入视频会议开始计时，且最长不得超过20分钟。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招标平台工作人员电话通知投标人代表会议码后，投标人应在10分钟内进入视频会议，否则视为放弃参加述标。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黑体" w:hAnsi="黑体" w:eastAsia="黑体" w:cs="黑体"/>
          <w:kern w:val="0"/>
          <w:sz w:val="24"/>
          <w:szCs w:val="24"/>
          <w:highlight w:val="none"/>
          <w:shd w:val="clear" w:color="auto" w:fill="auto"/>
          <w:vertAlign w:val="baseline"/>
          <w:lang w:val="en-US" w:eastAsia="zh-CN"/>
        </w:rPr>
        <w:t>三、不见面问题澄清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评标委员会向投标人发出问题澄清通知的，招标平台工作人员将问题澄清通知扫描后，发送至投标人“接收与回复问题澄清通知的电子邮箱”，并电话通知投标人代表予以接收。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投标人应于接到招标平台工作人员电话通知时间起20分钟内，通过电子邮箱回复问题，否则视为放弃澄清。投标人接收问题澄清通知后无需下载、打印、填写、扫描，直接通过电子邮箱打字回复即可。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投标人在开标当天，应当保持电话畅通、网络稳定，如因投标人原因未收到问题澄清通知或电话通知的，评标委员会将按照不利于投标人的原则进行评审认定。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0" w:name="_Toc247514246"/>
      <w:bookmarkStart w:id="81" w:name="_Toc152045787"/>
      <w:bookmarkStart w:id="82" w:name="_Toc247527827"/>
      <w:bookmarkStart w:id="83" w:name="_Toc300835209"/>
      <w:bookmarkStart w:id="84" w:name="_Toc144974856"/>
      <w:bookmarkStart w:id="85" w:name="_Toc152042576"/>
      <w:r>
        <w:rPr>
          <w:rFonts w:hint="default" w:ascii="Times New Roman" w:hAnsi="Times New Roman" w:cs="Times New Roman"/>
          <w:highlight w:val="none"/>
        </w:rPr>
        <w:t>目    录</w:t>
      </w:r>
      <w:bookmarkEnd w:id="80"/>
      <w:bookmarkEnd w:id="81"/>
      <w:bookmarkEnd w:id="82"/>
      <w:bookmarkEnd w:id="83"/>
      <w:bookmarkEnd w:id="84"/>
      <w:bookmarkEnd w:id="85"/>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6" w:name="_Toc247527828"/>
      <w:bookmarkStart w:id="87" w:name="_Toc152045788"/>
      <w:bookmarkStart w:id="88" w:name="_Toc152042577"/>
      <w:bookmarkStart w:id="89" w:name="_Toc144974857"/>
      <w:bookmarkStart w:id="90" w:name="_Toc247514247"/>
      <w:bookmarkStart w:id="91" w:name="_Toc300835210"/>
      <w:r>
        <w:rPr>
          <w:rFonts w:hint="default" w:ascii="Times New Roman" w:hAnsi="Times New Roman" w:cs="Times New Roman"/>
          <w:highlight w:val="none"/>
        </w:rPr>
        <w:t>一、投标函</w:t>
      </w:r>
      <w:bookmarkEnd w:id="86"/>
      <w:bookmarkEnd w:id="87"/>
      <w:bookmarkEnd w:id="88"/>
      <w:bookmarkEnd w:id="89"/>
      <w:bookmarkEnd w:id="90"/>
      <w:bookmarkEnd w:id="91"/>
      <w:r>
        <w:rPr>
          <w:rFonts w:hint="eastAsia" w:ascii="Times New Roman" w:hAnsi="Times New Roman" w:cs="Times New Roman"/>
          <w:highlight w:val="none"/>
          <w:lang w:val="en-US" w:eastAsia="zh-CN"/>
        </w:rPr>
        <w:t>及投标函附录</w:t>
      </w:r>
    </w:p>
    <w:p>
      <w:pPr>
        <w:spacing w:line="440" w:lineRule="exact"/>
        <w:rPr>
          <w:rFonts w:hint="default" w:ascii="Times New Roman" w:hAnsi="Times New Roman" w:cs="Times New Roman" w:eastAsiaTheme="minorEastAsia"/>
          <w:sz w:val="20"/>
          <w:szCs w:val="20"/>
          <w:highlight w:val="none"/>
          <w:lang w:val="en-US" w:eastAsia="zh-CN"/>
        </w:rPr>
      </w:pP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一</w:t>
      </w: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投标函</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w:t>
      </w:r>
      <w:r>
        <w:rPr>
          <w:rFonts w:hint="eastAsia" w:ascii="Times New Roman" w:hAnsi="Times New Roman" w:cs="Times New Roman"/>
          <w:szCs w:val="21"/>
          <w:lang w:val="en-US" w:eastAsia="zh-CN"/>
        </w:rPr>
        <w:t>承销费率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每年（其中，增值税税率为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）的投标报价，发行期限：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，承销方式：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按合同约定完成主承销工作。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（1）投标函及投标函附录；（2）法定代表人（单位负责人）身份证明或授权委托书；（3）投标保证金；（4）资格审查资料；（5）服务方案；（6）其他资料；.......</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spacing w:line="440" w:lineRule="exact"/>
        <w:rPr>
          <w:rFonts w:hint="default" w:ascii="黑体" w:hAnsi="黑体" w:eastAsia="黑体" w:cs="黑体"/>
          <w:b w:val="0"/>
          <w:bCs w:val="0"/>
          <w:sz w:val="28"/>
          <w:szCs w:val="28"/>
          <w:highlight w:val="none"/>
          <w:lang w:val="en-US" w:eastAsia="zh-CN"/>
        </w:rPr>
      </w:pP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二</w:t>
      </w: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投标函附录</w:t>
      </w:r>
    </w:p>
    <w:p>
      <w:pPr>
        <w:spacing w:line="440" w:lineRule="exact"/>
        <w:rPr>
          <w:rFonts w:hint="eastAsia" w:ascii="Times New Roman" w:hAnsi="Times New Roman" w:cs="Times New Roman" w:eastAsiaTheme="minorEastAsia"/>
          <w:sz w:val="20"/>
          <w:szCs w:val="20"/>
          <w:highlight w:val="none"/>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发行金额</w:t>
            </w:r>
          </w:p>
        </w:tc>
        <w:tc>
          <w:tcPr>
            <w:tcW w:w="1984" w:type="dxa"/>
            <w:vAlign w:val="center"/>
          </w:tcPr>
          <w:p>
            <w:pPr>
              <w:spacing w:line="440" w:lineRule="exact"/>
              <w:jc w:val="both"/>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不超过</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亿元</w:t>
            </w: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发行期限</w:t>
            </w:r>
          </w:p>
        </w:tc>
        <w:tc>
          <w:tcPr>
            <w:tcW w:w="1984" w:type="dxa"/>
            <w:vAlign w:val="center"/>
          </w:tcPr>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不超过</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年</w:t>
            </w: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承销方式</w:t>
            </w:r>
          </w:p>
        </w:tc>
        <w:tc>
          <w:tcPr>
            <w:tcW w:w="1984" w:type="dxa"/>
            <w:vAlign w:val="center"/>
          </w:tcPr>
          <w:p>
            <w:pPr>
              <w:spacing w:line="440" w:lineRule="exact"/>
              <w:jc w:val="both"/>
              <w:rPr>
                <w:rFonts w:hint="eastAsia" w:ascii="Times New Roman" w:hAnsi="Times New Roman" w:cs="Times New Roman"/>
                <w:sz w:val="20"/>
                <w:szCs w:val="20"/>
                <w:highlight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4</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预期的发行利率</w:t>
            </w:r>
          </w:p>
        </w:tc>
        <w:tc>
          <w:tcPr>
            <w:tcW w:w="1984" w:type="dxa"/>
            <w:vAlign w:val="center"/>
          </w:tcPr>
          <w:p>
            <w:pPr>
              <w:spacing w:line="440" w:lineRule="exact"/>
              <w:jc w:val="both"/>
              <w:rPr>
                <w:rFonts w:hint="eastAsia" w:ascii="Times New Roman" w:hAnsi="Times New Roman" w:cs="Times New Roman"/>
                <w:sz w:val="20"/>
                <w:szCs w:val="20"/>
                <w:highlight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5</w:t>
            </w:r>
          </w:p>
        </w:tc>
        <w:tc>
          <w:tcPr>
            <w:tcW w:w="1984" w:type="dxa"/>
            <w:vAlign w:val="center"/>
          </w:tcPr>
          <w:p>
            <w:pPr>
              <w:spacing w:line="440" w:lineRule="exact"/>
              <w:jc w:val="center"/>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预期取得批复文件的时间</w:t>
            </w:r>
          </w:p>
        </w:tc>
        <w:tc>
          <w:tcPr>
            <w:tcW w:w="1984" w:type="dxa"/>
            <w:vAlign w:val="center"/>
          </w:tcPr>
          <w:p>
            <w:pPr>
              <w:spacing w:line="440" w:lineRule="exact"/>
              <w:jc w:val="both"/>
              <w:rPr>
                <w:rFonts w:hint="eastAsia" w:ascii="Times New Roman" w:hAnsi="Times New Roman" w:cs="Times New Roman"/>
                <w:sz w:val="20"/>
                <w:szCs w:val="20"/>
                <w:highlight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6</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承销费率</w:t>
            </w:r>
          </w:p>
        </w:tc>
        <w:tc>
          <w:tcPr>
            <w:tcW w:w="1984" w:type="dxa"/>
            <w:vAlign w:val="center"/>
          </w:tcPr>
          <w:p>
            <w:pPr>
              <w:spacing w:line="440" w:lineRule="exact"/>
              <w:jc w:val="both"/>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每年</w:t>
            </w: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7</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8</w:t>
            </w:r>
          </w:p>
        </w:tc>
        <w:tc>
          <w:tcPr>
            <w:tcW w:w="1984"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项目具办人</w:t>
            </w:r>
          </w:p>
        </w:tc>
        <w:tc>
          <w:tcPr>
            <w:tcW w:w="1984"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pPr>
              <w:spacing w:line="440" w:lineRule="exact"/>
              <w:ind w:firstLine="400" w:firstLineChars="200"/>
              <w:jc w:val="both"/>
              <w:rPr>
                <w:rFonts w:hint="eastAsia" w:ascii="Times New Roman" w:hAnsi="Times New Roman" w:cs="Times New Roman" w:eastAsiaTheme="minorEastAsia"/>
                <w:sz w:val="20"/>
                <w:szCs w:val="20"/>
                <w:highlight w:val="none"/>
                <w:vertAlign w:val="baseline"/>
                <w:lang w:eastAsia="zh-CN"/>
              </w:rPr>
            </w:pPr>
            <w:r>
              <w:rPr>
                <w:rFonts w:hint="eastAsia" w:ascii="Times New Roman" w:hAnsi="Times New Roman" w:cs="Times New Roman" w:eastAsiaTheme="minorEastAsia"/>
                <w:sz w:val="20"/>
                <w:szCs w:val="20"/>
                <w:vertAlign w:val="baseline"/>
                <w:lang w:eastAsia="zh-CN"/>
              </w:rPr>
              <w:t>项目具办人是指</w:t>
            </w:r>
            <w:r>
              <w:rPr>
                <w:rFonts w:hint="eastAsia" w:ascii="Times New Roman" w:hAnsi="Times New Roman" w:cs="Times New Roman"/>
                <w:sz w:val="20"/>
                <w:szCs w:val="20"/>
                <w:vertAlign w:val="baseline"/>
                <w:lang w:val="en-US" w:eastAsia="zh-CN"/>
              </w:rPr>
              <w:t>投标人单位</w:t>
            </w:r>
            <w:r>
              <w:rPr>
                <w:rFonts w:hint="eastAsia" w:ascii="Times New Roman" w:hAnsi="Times New Roman" w:cs="Times New Roman" w:eastAsiaTheme="minorEastAsia"/>
                <w:sz w:val="20"/>
                <w:szCs w:val="20"/>
                <w:vertAlign w:val="baseline"/>
                <w:lang w:eastAsia="zh-CN"/>
              </w:rPr>
              <w:t>与</w:t>
            </w:r>
            <w:r>
              <w:rPr>
                <w:rFonts w:hint="eastAsia" w:ascii="Times New Roman" w:hAnsi="Times New Roman" w:cs="Times New Roman"/>
                <w:sz w:val="20"/>
                <w:szCs w:val="20"/>
                <w:vertAlign w:val="baseline"/>
                <w:lang w:val="en-US" w:eastAsia="zh-CN"/>
              </w:rPr>
              <w:t>招标人</w:t>
            </w:r>
            <w:r>
              <w:rPr>
                <w:rFonts w:hint="eastAsia" w:ascii="Times New Roman" w:hAnsi="Times New Roman" w:cs="Times New Roman" w:eastAsiaTheme="minorEastAsia"/>
                <w:sz w:val="20"/>
                <w:szCs w:val="20"/>
                <w:vertAlign w:val="baseline"/>
                <w:lang w:eastAsia="zh-CN"/>
              </w:rPr>
              <w:t>就本项目具体业务（合同签订、业务咨询、进度跟进等）的对接人员，至少填写1人。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r>
              <w:rPr>
                <w:rFonts w:hint="eastAsia" w:ascii="Times New Roman" w:hAnsi="Times New Roman" w:cs="Times New Roman"/>
                <w:sz w:val="20"/>
                <w:szCs w:val="20"/>
                <w:highlight w:val="none"/>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highlight w:val="none"/>
                <w:vertAlign w:val="baseline"/>
                <w:lang w:eastAsia="zh-CN"/>
              </w:rPr>
            </w:pPr>
          </w:p>
        </w:tc>
      </w:tr>
    </w:tbl>
    <w:p>
      <w:pPr>
        <w:spacing w:line="440" w:lineRule="exact"/>
        <w:rPr>
          <w:rFonts w:hint="eastAsia" w:ascii="Times New Roman" w:hAnsi="Times New Roman" w:cs="Times New Roman" w:eastAsiaTheme="minorEastAsia"/>
          <w:sz w:val="20"/>
          <w:szCs w:val="20"/>
          <w:highlight w:val="none"/>
          <w:lang w:eastAsia="zh-CN"/>
        </w:rPr>
      </w:pPr>
    </w:p>
    <w:p>
      <w:pPr>
        <w:spacing w:line="440" w:lineRule="exact"/>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spacing w:line="440" w:lineRule="exact"/>
        <w:rPr>
          <w:rFonts w:hint="default" w:ascii="Times New Roman" w:hAnsi="Times New Roman" w:cs="Times New Roman"/>
          <w:szCs w:val="21"/>
          <w:highlight w:val="none"/>
        </w:rPr>
      </w:pPr>
    </w:p>
    <w:p>
      <w:pPr>
        <w:spacing w:line="440" w:lineRule="exact"/>
        <w:rPr>
          <w:rFonts w:hint="eastAsia" w:ascii="黑体" w:hAnsi="黑体" w:eastAsia="黑体" w:cs="黑体"/>
          <w:b w:val="0"/>
          <w:bCs w:val="0"/>
          <w:sz w:val="28"/>
          <w:szCs w:val="28"/>
          <w:highlight w:val="none"/>
          <w:lang w:val="en-US" w:eastAsia="zh-CN"/>
        </w:rPr>
      </w:pP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三</w:t>
      </w: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不见面开标、述标信息</w:t>
      </w:r>
    </w:p>
    <w:p>
      <w:pPr>
        <w:spacing w:line="440" w:lineRule="exact"/>
        <w:rPr>
          <w:rFonts w:hint="eastAsia" w:ascii="Times New Roman" w:hAnsi="Times New Roman" w:cs="Times New Roman" w:eastAsiaTheme="minorEastAsia"/>
          <w:sz w:val="20"/>
          <w:szCs w:val="20"/>
          <w:highlight w:val="none"/>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5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条款名称</w:t>
            </w:r>
          </w:p>
        </w:tc>
        <w:tc>
          <w:tcPr>
            <w:tcW w:w="5686" w:type="dxa"/>
            <w:vAlign w:val="center"/>
          </w:tcPr>
          <w:p>
            <w:pPr>
              <w:spacing w:line="440" w:lineRule="exact"/>
              <w:jc w:val="center"/>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投标人代表（即委托代理人）信息</w:t>
            </w:r>
          </w:p>
        </w:tc>
        <w:tc>
          <w:tcPr>
            <w:tcW w:w="5686" w:type="dxa"/>
            <w:vAlign w:val="center"/>
          </w:tcPr>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姓名：</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身份证号：</w:t>
            </w:r>
          </w:p>
          <w:p>
            <w:pPr>
              <w:spacing w:line="440" w:lineRule="exact"/>
              <w:jc w:val="both"/>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述标人信息</w:t>
            </w:r>
          </w:p>
        </w:tc>
        <w:tc>
          <w:tcPr>
            <w:tcW w:w="5686" w:type="dxa"/>
            <w:vAlign w:val="center"/>
          </w:tcPr>
          <w:p>
            <w:pPr>
              <w:spacing w:line="440" w:lineRule="exact"/>
              <w:jc w:val="both"/>
              <w:rPr>
                <w:rFonts w:hint="default" w:ascii="Times New Roman" w:hAnsi="Times New Roman" w:eastAsia="黑体" w:cs="Times New Roman"/>
                <w:sz w:val="20"/>
                <w:szCs w:val="20"/>
                <w:highlight w:val="none"/>
                <w:vertAlign w:val="baseline"/>
                <w:lang w:val="en-US" w:eastAsia="zh-CN"/>
              </w:rPr>
            </w:pPr>
            <w:r>
              <w:rPr>
                <w:rFonts w:hint="default" w:ascii="Times New Roman" w:hAnsi="Times New Roman" w:eastAsia="黑体" w:cs="Times New Roman"/>
                <w:sz w:val="20"/>
                <w:szCs w:val="20"/>
                <w:highlight w:val="none"/>
                <w:vertAlign w:val="baseline"/>
                <w:lang w:val="en-US" w:eastAsia="zh-CN"/>
              </w:rPr>
              <w:t>述标人1</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姓名：</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身份证号：</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联系电话：</w:t>
            </w:r>
          </w:p>
          <w:p>
            <w:pPr>
              <w:spacing w:line="440" w:lineRule="exact"/>
              <w:jc w:val="both"/>
              <w:rPr>
                <w:rFonts w:hint="default" w:ascii="Times New Roman" w:hAnsi="Times New Roman" w:eastAsia="黑体" w:cs="Times New Roman"/>
                <w:sz w:val="20"/>
                <w:szCs w:val="20"/>
                <w:highlight w:val="none"/>
                <w:vertAlign w:val="baseline"/>
                <w:lang w:val="en-US" w:eastAsia="zh-CN"/>
              </w:rPr>
            </w:pPr>
            <w:r>
              <w:rPr>
                <w:rFonts w:hint="default" w:ascii="Times New Roman" w:hAnsi="Times New Roman" w:eastAsia="黑体" w:cs="Times New Roman"/>
                <w:sz w:val="20"/>
                <w:szCs w:val="20"/>
                <w:highlight w:val="none"/>
                <w:vertAlign w:val="baseline"/>
                <w:lang w:val="en-US" w:eastAsia="zh-CN"/>
              </w:rPr>
              <w:t>述标人2</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姓名：</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身份证号：</w:t>
            </w:r>
          </w:p>
          <w:p>
            <w:pPr>
              <w:spacing w:line="440" w:lineRule="exact"/>
              <w:jc w:val="both"/>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联系电话：</w:t>
            </w:r>
          </w:p>
          <w:p>
            <w:pPr>
              <w:spacing w:line="440" w:lineRule="exact"/>
              <w:jc w:val="both"/>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接收与回复问题澄清通知的电子邮箱</w:t>
            </w:r>
          </w:p>
        </w:tc>
        <w:tc>
          <w:tcPr>
            <w:tcW w:w="5686" w:type="dxa"/>
            <w:vAlign w:val="center"/>
          </w:tcPr>
          <w:p>
            <w:pPr>
              <w:spacing w:line="440" w:lineRule="exact"/>
              <w:jc w:val="both"/>
              <w:rPr>
                <w:rFonts w:hint="eastAsia" w:ascii="Times New Roman" w:hAnsi="Times New Roman" w:cs="Times New Roman" w:eastAsiaTheme="minorEastAsia"/>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5686" w:type="dxa"/>
            <w:vAlign w:val="center"/>
          </w:tcPr>
          <w:p>
            <w:pPr>
              <w:spacing w:line="440" w:lineRule="exact"/>
              <w:jc w:val="both"/>
              <w:rPr>
                <w:rFonts w:hint="default" w:ascii="Times New Roman" w:hAnsi="Times New Roman" w:cs="Times New Roman" w:eastAsiaTheme="minorEastAsia"/>
                <w:sz w:val="20"/>
                <w:szCs w:val="20"/>
                <w:highlight w:val="none"/>
                <w:vertAlign w:val="baseline"/>
                <w:lang w:val="en-US" w:eastAsia="zh-CN"/>
              </w:rPr>
            </w:pPr>
            <w:r>
              <w:rPr>
                <w:rFonts w:hint="eastAsia" w:ascii="Times New Roman" w:hAnsi="Times New Roman" w:cs="Times New Roman"/>
                <w:sz w:val="20"/>
                <w:szCs w:val="20"/>
                <w:highlight w:val="non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注：通过不见面开标、述标方式参加投标的投标人必须填写以上信息，否则视为放弃参加开标、述标。</w:t>
      </w:r>
    </w:p>
    <w:p>
      <w:pPr>
        <w:spacing w:line="440" w:lineRule="exact"/>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rPr>
          <w:rFonts w:hint="default" w:ascii="Times New Roman" w:hAnsi="Times New Roman" w:cs="Times New Roman"/>
          <w:highlight w:val="none"/>
        </w:rPr>
      </w:pPr>
      <w:bookmarkStart w:id="92" w:name="_Toc247514283"/>
      <w:bookmarkStart w:id="93" w:name="_Toc152042580"/>
      <w:bookmarkStart w:id="94" w:name="_Toc152045791"/>
      <w:bookmarkStart w:id="95" w:name="_Toc247527831"/>
      <w:bookmarkStart w:id="96" w:name="_Toc300835213"/>
      <w:bookmarkStart w:id="97" w:name="_Toc144974860"/>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152045792"/>
      <w:bookmarkStart w:id="99" w:name="_Toc300835214"/>
      <w:bookmarkStart w:id="100" w:name="_Toc152042581"/>
      <w:bookmarkStart w:id="101" w:name="_Toc247514284"/>
      <w:bookmarkStart w:id="102" w:name="_Toc144974861"/>
      <w:bookmarkStart w:id="103" w:name="_Toc247527832"/>
      <w:r>
        <w:rPr>
          <w:rFonts w:hint="default"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4" w:name="_Toc144974862"/>
      <w:bookmarkStart w:id="105" w:name="_Toc247527834"/>
      <w:bookmarkStart w:id="106" w:name="_Toc152045794"/>
      <w:bookmarkStart w:id="107" w:name="_Toc247514286"/>
      <w:bookmarkStart w:id="108" w:name="_Toc152042583"/>
      <w:bookmarkStart w:id="109"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highlight w:val="none"/>
        </w:rPr>
      </w:pPr>
    </w:p>
    <w:bookmarkEnd w:id="110"/>
    <w:p>
      <w:pPr>
        <w:rPr>
          <w:rFonts w:hint="default" w:ascii="Times New Roman" w:hAnsi="Times New Roman" w:cs="Times New Roman"/>
          <w:highlight w:val="none"/>
        </w:rPr>
      </w:pPr>
      <w:bookmarkStart w:id="111" w:name="_Toc247514287"/>
      <w:bookmarkStart w:id="112" w:name="_Toc152045795"/>
      <w:bookmarkStart w:id="113" w:name="_Toc152042584"/>
      <w:bookmarkStart w:id="114" w:name="_Toc247527835"/>
      <w:bookmarkStart w:id="115" w:name="_Toc300835218"/>
      <w:bookmarkStart w:id="116" w:name="_Toc144974863"/>
      <w:r>
        <w:rPr>
          <w:rFonts w:hint="default" w:ascii="Times New Roman" w:hAnsi="Times New Roman" w:cs="Times New Roman"/>
          <w:highlight w:val="none"/>
        </w:rPr>
        <w:br w:type="page"/>
      </w:r>
    </w:p>
    <w:bookmarkEnd w:id="111"/>
    <w:bookmarkEnd w:id="112"/>
    <w:bookmarkEnd w:id="113"/>
    <w:bookmarkEnd w:id="114"/>
    <w:bookmarkEnd w:id="115"/>
    <w:bookmarkEnd w:id="116"/>
    <w:p>
      <w:pPr>
        <w:pStyle w:val="3"/>
        <w:jc w:val="center"/>
        <w:rPr>
          <w:rFonts w:hint="eastAsia" w:ascii="Times New Roman" w:hAnsi="Times New Roman" w:cs="Times New Roman"/>
          <w:highlight w:val="none"/>
          <w:lang w:val="en-US" w:eastAsia="zh-CN"/>
        </w:rPr>
      </w:pPr>
      <w:bookmarkStart w:id="117" w:name="_Toc247514300"/>
      <w:bookmarkStart w:id="118" w:name="_Toc144974871"/>
      <w:bookmarkStart w:id="119" w:name="_Toc152045808"/>
      <w:bookmarkStart w:id="120" w:name="_Toc152045803"/>
      <w:bookmarkStart w:id="121" w:name="_Toc152042592"/>
      <w:bookmarkStart w:id="122" w:name="_Toc296602614"/>
      <w:bookmarkStart w:id="123" w:name="_Toc152042597"/>
      <w:bookmarkStart w:id="124" w:name="_Toc300835224"/>
      <w:bookmarkStart w:id="125" w:name="_Toc246996369"/>
      <w:bookmarkStart w:id="126" w:name="_Toc246997112"/>
      <w:bookmarkStart w:id="127" w:name="_Toc144974876"/>
      <w:bookmarkStart w:id="128" w:name="_Toc179632823"/>
      <w:bookmarkStart w:id="129" w:name="_Toc247527848"/>
      <w:bookmarkStart w:id="130" w:name="_Toc247085887"/>
      <w:r>
        <w:rPr>
          <w:rFonts w:hint="eastAsia" w:ascii="Times New Roman" w:hAnsi="Times New Roman" w:cs="Times New Roman"/>
          <w:highlight w:val="none"/>
          <w:lang w:val="en-US" w:eastAsia="zh-CN"/>
        </w:rPr>
        <w:t>四、资格审查资料</w:t>
      </w:r>
    </w:p>
    <w:p>
      <w:pPr>
        <w:pStyle w:val="4"/>
        <w:jc w:val="both"/>
        <w:rPr>
          <w:rFonts w:hint="eastAsia"/>
          <w:highlight w:val="none"/>
        </w:rPr>
      </w:pPr>
      <w:r>
        <w:rPr>
          <w:highlight w:val="none"/>
        </w:rPr>
        <w:t>（一）基本情况表</w:t>
      </w:r>
    </w:p>
    <w:tbl>
      <w:tblPr>
        <w:tblStyle w:val="17"/>
        <w:tblW w:w="880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4"/>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r>
              <w:rPr>
                <w:rFonts w:hint="eastAsia"/>
                <w:szCs w:val="21"/>
                <w:highlight w:val="none"/>
                <w:lang w:val="en-US" w:eastAsia="zh-CN"/>
              </w:rPr>
              <w:t>法定代表人</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highlight w:val="none"/>
                <w:lang w:val="en-US" w:eastAsia="zh-CN"/>
              </w:rPr>
            </w:pPr>
            <w:r>
              <w:rPr>
                <w:rFonts w:hint="eastAsia"/>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highlight w:val="none"/>
                <w:lang w:val="en-US" w:eastAsia="zh-CN"/>
              </w:rPr>
            </w:pPr>
            <w:r>
              <w:rPr>
                <w:rFonts w:hint="eastAsia"/>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highlight w:val="none"/>
                <w:lang w:val="en-US" w:eastAsia="zh-CN"/>
              </w:rPr>
            </w:pPr>
            <w:r>
              <w:rPr>
                <w:rFonts w:hint="eastAsia"/>
                <w:szCs w:val="21"/>
                <w:highlight w:val="none"/>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r>
              <w:rPr>
                <w:rFonts w:hint="eastAsia"/>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r>
              <w:rPr>
                <w:rFonts w:hint="eastAsia"/>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注：</w:t>
      </w:r>
      <w:r>
        <w:rPr>
          <w:rFonts w:hint="default" w:ascii="Times New Roman" w:hAnsi="Times New Roman" w:cs="Times New Roman"/>
          <w:color w:val="auto"/>
          <w:highlight w:val="none"/>
          <w:lang w:val="en-US" w:eastAsia="zh-CN"/>
        </w:rPr>
        <w:t>投标人应根据投标人须知第3.5.1项的要求在本表后附相关证明材料</w:t>
      </w:r>
      <w:r>
        <w:rPr>
          <w:rFonts w:hint="eastAsia" w:ascii="Times New Roman" w:hAnsi="Times New Roman" w:cs="Times New Roman"/>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highlight w:val="none"/>
        </w:rPr>
      </w:pPr>
      <w:r>
        <w:rPr>
          <w:rFonts w:hint="eastAsia"/>
          <w:highlight w:val="none"/>
        </w:rPr>
        <w:br w:type="page"/>
      </w:r>
    </w:p>
    <w:p>
      <w:pPr>
        <w:pStyle w:val="4"/>
        <w:jc w:val="both"/>
        <w:rPr>
          <w:rFonts w:hint="default" w:eastAsiaTheme="minorEastAsia"/>
          <w:highlight w:val="none"/>
          <w:lang w:val="en-US" w:eastAsia="zh-CN"/>
        </w:rPr>
      </w:pPr>
      <w:r>
        <w:rPr>
          <w:highlight w:val="none"/>
        </w:rPr>
        <w:t>（</w:t>
      </w:r>
      <w:r>
        <w:rPr>
          <w:rFonts w:hint="eastAsia"/>
          <w:highlight w:val="none"/>
          <w:lang w:val="en-US" w:eastAsia="zh-CN"/>
        </w:rPr>
        <w:t>二</w:t>
      </w:r>
      <w:r>
        <w:rPr>
          <w:highlight w:val="none"/>
        </w:rPr>
        <w:t>）</w:t>
      </w:r>
      <w:r>
        <w:rPr>
          <w:rFonts w:hint="eastAsia"/>
          <w:highlight w:val="none"/>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或扫描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（三）近年完成的类似项目情况表</w:t>
      </w:r>
    </w:p>
    <w:p>
      <w:pPr>
        <w:spacing w:line="440" w:lineRule="exact"/>
        <w:jc w:val="center"/>
        <w:rPr>
          <w:rFonts w:hint="default" w:ascii="Times New Roman" w:hAnsi="Times New Roman" w:eastAsia="黑体" w:cs="Times New Roman"/>
          <w:sz w:val="23"/>
          <w:szCs w:val="23"/>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5669"/>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承销业绩</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wind查询结果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投标人自2021年1月1日至2021年12月31日，承销私募公司债券的总金额，保留到小数点后两位</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wind查询路径</w:t>
            </w:r>
            <w:r>
              <w:rPr>
                <w:rFonts w:hint="eastAsia" w:ascii="Times New Roman" w:hAnsi="Times New Roman" w:eastAsia="黑体" w:cs="Times New Roman"/>
                <w:kern w:val="0"/>
                <w:sz w:val="24"/>
                <w:szCs w:val="24"/>
                <w:highlight w:val="none"/>
                <w:lang w:val="en-US" w:eastAsia="zh-CN"/>
              </w:rPr>
              <w:t>及要求</w:t>
            </w:r>
            <w:r>
              <w:rPr>
                <w:rFonts w:hint="default" w:ascii="Times New Roman" w:hAnsi="Times New Roman" w:eastAsia="黑体"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ind数据库—债券—专题统计—一级市场—承销统计—债券承销排名(wind口径)—筛选时间为2021年1月1日至2021年12月31日—机构类型为证券—债券分类为私募债—勾选联主实际比例，不包括自主自办发行，查看合并母子公司。</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投标人自2021年1月1日至2021年12月31日，承销政府投融资平台公司债券主体评级AA私募债券的总金额，保留到小数点后两位。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vertAlign w:val="baseline"/>
                <w:lang w:val="en-US" w:eastAsia="zh-CN"/>
              </w:rPr>
            </w:pPr>
            <w:r>
              <w:rPr>
                <w:rFonts w:hint="default" w:ascii="Times New Roman" w:hAnsi="Times New Roman" w:eastAsia="黑体" w:cs="Times New Roman"/>
                <w:kern w:val="0"/>
                <w:sz w:val="24"/>
                <w:szCs w:val="24"/>
                <w:highlight w:val="none"/>
                <w:vertAlign w:val="baseline"/>
                <w:lang w:val="en-US" w:eastAsia="zh-CN"/>
              </w:rPr>
              <w:t>wind查询路径</w:t>
            </w:r>
            <w:r>
              <w:rPr>
                <w:rFonts w:hint="eastAsia" w:ascii="Times New Roman" w:hAnsi="Times New Roman" w:eastAsia="黑体" w:cs="Times New Roman"/>
                <w:kern w:val="0"/>
                <w:sz w:val="24"/>
                <w:szCs w:val="24"/>
                <w:highlight w:val="none"/>
                <w:vertAlign w:val="baseline"/>
                <w:lang w:val="en-US" w:eastAsia="zh-CN"/>
              </w:rPr>
              <w:t>及要求</w:t>
            </w:r>
            <w:r>
              <w:rPr>
                <w:rFonts w:hint="default" w:ascii="Times New Roman" w:hAnsi="Times New Roman" w:eastAsia="黑体" w:cs="Times New Roman"/>
                <w:kern w:val="0"/>
                <w:sz w:val="24"/>
                <w:szCs w:val="24"/>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wind数据库—债券—专题统计—一级市场—新债发行—新发行债券—筛选时间2021年1月1日至2021年12月31日—债券类型选私募债—主体评级AA—导出表格后进行筛选，在“是否城投债”中选“是”，联主承销的按照联主家数平均分配承销金额。</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所有业绩</w:t>
      </w:r>
      <w:r>
        <w:rPr>
          <w:rFonts w:hint="eastAsia" w:ascii="Times New Roman" w:hAnsi="Times New Roman" w:cs="Times New Roman"/>
          <w:highlight w:val="none"/>
          <w:lang w:val="en-US" w:eastAsia="zh-CN"/>
        </w:rPr>
        <w:t>均</w:t>
      </w:r>
      <w:r>
        <w:rPr>
          <w:rFonts w:hint="default" w:ascii="Times New Roman" w:hAnsi="Times New Roman" w:cs="Times New Roman"/>
          <w:highlight w:val="none"/>
          <w:lang w:val="en-US" w:eastAsia="zh-CN"/>
        </w:rPr>
        <w:t>以wind系统查询数据为准，</w:t>
      </w:r>
      <w:r>
        <w:rPr>
          <w:rFonts w:hint="eastAsia" w:ascii="Times New Roman" w:hAnsi="Times New Roman" w:cs="Times New Roman"/>
          <w:highlight w:val="none"/>
          <w:lang w:val="en-US" w:eastAsia="zh-CN"/>
        </w:rPr>
        <w:t>投标人不得弄虚作假虚报查询结果，否则其投标无效；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2.投标人联主承销的，按照联主家数平均计算承销金额。</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highlight w:val="none"/>
          <w:lang w:val="en-US" w:eastAsia="zh-CN"/>
        </w:rPr>
      </w:pPr>
      <w:r>
        <w:rPr>
          <w:rFonts w:ascii="Times New Roman" w:hAnsi="Times New Roman"/>
          <w:highlight w:val="none"/>
        </w:rPr>
        <w:t>注：</w:t>
      </w:r>
      <w:r>
        <w:rPr>
          <w:rFonts w:hint="eastAsia" w:ascii="Times New Roman" w:hAnsi="Times New Roman"/>
          <w:highlight w:val="none"/>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w:t>
      </w:r>
      <w:r>
        <w:rPr>
          <w:rFonts w:hint="eastAsia" w:ascii="Times New Roman" w:hAnsi="Times New Roman"/>
          <w:highlight w:val="none"/>
          <w:u w:val="single"/>
          <w:lang w:val="en-US" w:eastAsia="zh-CN"/>
        </w:rPr>
        <w:t>败诉的债券承销合同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rPr>
          <w:rFonts w:hint="eastAsia"/>
          <w:highlight w:val="none"/>
        </w:rPr>
      </w:pPr>
      <w:r>
        <w:rPr>
          <w:rFonts w:hint="eastAsia"/>
          <w:highlight w:val="none"/>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（五）拟委任的主要人员汇总表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614"/>
        <w:gridCol w:w="794"/>
        <w:gridCol w:w="794"/>
        <w:gridCol w:w="794"/>
        <w:gridCol w:w="1341"/>
        <w:gridCol w:w="794"/>
        <w:gridCol w:w="806"/>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9"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6"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2"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“拟委任的主要人员汇总表”应填报满足招标文件规定的项目负责人和其他主要人员的相关信息。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（六）主要人员简历表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姓名</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年龄</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执业资格证书（或上岗证书）名称</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职称</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学历</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拟在本项目任职</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工作年限</w:t>
            </w: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从事相关</w:t>
            </w:r>
          </w:p>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工作年限</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毕业学校</w:t>
            </w:r>
          </w:p>
        </w:tc>
        <w:tc>
          <w:tcPr>
            <w:tcW w:w="7388" w:type="dxa"/>
            <w:gridSpan w:val="5"/>
            <w:vAlign w:val="center"/>
          </w:tcPr>
          <w:p>
            <w:pPr>
              <w:jc w:val="both"/>
              <w:rPr>
                <w:rFonts w:hint="default"/>
                <w:i w:val="0"/>
                <w:iCs w:val="0"/>
                <w:color w:val="auto"/>
                <w:highlight w:val="none"/>
                <w:u w:val="none"/>
                <w:vertAlign w:val="baseline"/>
                <w:lang w:val="en-US" w:eastAsia="zh-CN"/>
              </w:rPr>
            </w:pP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年毕业于</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学校</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时间</w:t>
            </w:r>
          </w:p>
        </w:tc>
        <w:tc>
          <w:tcPr>
            <w:tcW w:w="3402" w:type="dxa"/>
            <w:gridSpan w:val="3"/>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参加过的类似项目</w:t>
            </w: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担任职称</w:t>
            </w:r>
          </w:p>
        </w:tc>
        <w:tc>
          <w:tcPr>
            <w:tcW w:w="2285"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i w:val="0"/>
          <w:iCs w:val="0"/>
          <w:color w:val="auto"/>
          <w:highlight w:val="none"/>
          <w:u w:val="none"/>
          <w:lang w:val="en-US" w:eastAsia="zh-CN"/>
        </w:rPr>
      </w:pPr>
      <w:r>
        <w:rPr>
          <w:rFonts w:hint="default" w:ascii="Times New Roman" w:hAnsi="Times New Roman" w:eastAsia="宋体" w:cs="Times New Roman"/>
          <w:i w:val="0"/>
          <w:iCs w:val="0"/>
          <w:color w:val="auto"/>
          <w:highlight w:val="none"/>
          <w:u w:val="none"/>
          <w:lang w:val="en-US" w:eastAsia="zh-CN"/>
        </w:rPr>
        <w:t>注：</w:t>
      </w:r>
      <w:r>
        <w:rPr>
          <w:rFonts w:hint="eastAsia" w:ascii="Times New Roman" w:hAnsi="Times New Roman" w:eastAsia="宋体" w:cs="Times New Roman"/>
          <w:i w:val="0"/>
          <w:iCs w:val="0"/>
          <w:color w:val="auto"/>
          <w:highlight w:val="none"/>
          <w:u w:val="none"/>
          <w:lang w:val="en-US" w:eastAsia="zh-CN"/>
        </w:rPr>
        <w:t>1.</w:t>
      </w:r>
      <w:r>
        <w:rPr>
          <w:rFonts w:hint="default" w:ascii="Times New Roman" w:hAnsi="Times New Roman" w:eastAsia="宋体" w:cs="Times New Roman"/>
          <w:i w:val="0"/>
          <w:iCs w:val="0"/>
          <w:color w:val="auto"/>
          <w:highlight w:val="none"/>
          <w:u w:val="none"/>
          <w:lang w:val="en-US" w:eastAsia="zh-CN"/>
        </w:rPr>
        <w:t>投标人应根据投标人须知第3.5.6项的要求在本表后附相关证明材料</w:t>
      </w:r>
      <w:r>
        <w:rPr>
          <w:rFonts w:hint="eastAsia" w:ascii="Times New Roman" w:hAnsi="Times New Roman" w:eastAsia="宋体" w:cs="Times New Roman"/>
          <w:i w:val="0"/>
          <w:iCs w:val="0"/>
          <w:color w:val="auto"/>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eastAsia" w:ascii="Times New Roman" w:hAnsi="Times New Roman" w:eastAsia="宋体" w:cs="Times New Roman"/>
          <w:i w:val="0"/>
          <w:iCs w:val="0"/>
          <w:color w:val="auto"/>
          <w:highlight w:val="none"/>
          <w:u w:val="none"/>
          <w:lang w:val="en-US" w:eastAsia="zh-CN"/>
        </w:rPr>
        <w:t>2.中标后或履约期间，中标人除因不可抗力外，不得变更项目负责人；确需变更的，须经招标人同意。变更后的项目负责人，不得低于被变更人员的资质及业绩。</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i/>
          <w:iCs/>
          <w:color w:val="FF0000"/>
          <w:highlight w:val="none"/>
          <w:u w:val="single"/>
          <w:lang w:val="en-US" w:eastAsia="zh-CN"/>
        </w:rPr>
      </w:pPr>
      <w:r>
        <w:rPr>
          <w:rFonts w:hint="eastAsia" w:ascii="Times New Roman" w:hAnsi="Times New Roman" w:eastAsia="宋体" w:cs="Times New Roman"/>
          <w:i w:val="0"/>
          <w:iCs w:val="0"/>
          <w:color w:val="auto"/>
          <w:highlight w:val="none"/>
          <w:u w:val="none"/>
          <w:lang w:val="en-US" w:eastAsia="zh-CN"/>
        </w:rPr>
        <w:t>附：3.5.6 “主要人员简历表”中项目负责人应附身份证、学历证、职称证（如有）、执业资格证书（如有）和</w:t>
      </w:r>
      <w:r>
        <w:rPr>
          <w:rFonts w:hint="eastAsia" w:ascii="Times New Roman" w:hAnsi="Times New Roman" w:eastAsia="宋体" w:cs="Times New Roman"/>
          <w:i w:val="0"/>
          <w:iCs w:val="0"/>
          <w:color w:val="FF0000"/>
          <w:highlight w:val="none"/>
          <w:u w:val="single"/>
          <w:lang w:val="en-US" w:eastAsia="zh-CN"/>
        </w:rPr>
        <w:t>2021年6月以来任意连续3个月</w:t>
      </w:r>
      <w:r>
        <w:rPr>
          <w:rFonts w:hint="eastAsia" w:ascii="Times New Roman" w:hAnsi="Times New Roman" w:eastAsia="宋体" w:cs="Times New Roman"/>
          <w:i w:val="0"/>
          <w:iCs w:val="0"/>
          <w:color w:val="auto"/>
          <w:highlight w:val="none"/>
          <w:u w:val="none"/>
          <w:lang w:val="en-US" w:eastAsia="zh-CN"/>
        </w:rPr>
        <w:t>的社保缴费证明复印件，管理过的项目业绩须附合同协议书复印件；其他主要人员应附身份证、学历证、职称证（如有）、有关证书（如有）和</w:t>
      </w:r>
      <w:r>
        <w:rPr>
          <w:rFonts w:hint="eastAsia" w:ascii="Times New Roman" w:hAnsi="Times New Roman" w:eastAsia="宋体" w:cs="Times New Roman"/>
          <w:i w:val="0"/>
          <w:iCs w:val="0"/>
          <w:color w:val="FF0000"/>
          <w:highlight w:val="none"/>
          <w:u w:val="single"/>
          <w:lang w:val="en-US" w:eastAsia="zh-CN"/>
        </w:rPr>
        <w:t>2021年6月以来任意连续3个月</w:t>
      </w:r>
      <w:r>
        <w:rPr>
          <w:rFonts w:hint="eastAsia" w:ascii="Times New Roman" w:hAnsi="Times New Roman" w:eastAsia="宋体" w:cs="Times New Roman"/>
          <w:i w:val="0"/>
          <w:iCs w:val="0"/>
          <w:color w:val="auto"/>
          <w:highlight w:val="none"/>
          <w:u w:val="none"/>
          <w:lang w:val="en-US" w:eastAsia="zh-CN"/>
        </w:rPr>
        <w:t>的社保缴费证明复印件。</w:t>
      </w:r>
      <w:r>
        <w:rPr>
          <w:rFonts w:hint="eastAsia"/>
          <w:i/>
          <w:iCs/>
          <w:color w:val="FF0000"/>
          <w:highlight w:val="none"/>
          <w:u w:val="single"/>
          <w:lang w:val="en-US" w:eastAsia="zh-CN"/>
        </w:rPr>
        <w:br w:type="page"/>
      </w:r>
    </w:p>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Pr>
        <w:pStyle w:val="3"/>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服务方案格式参考如下，投标人可根据行业特点及具体情况自行调整格式：</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注：投标人请结合招标文件第三章评标办法规定的评分因素和评分标准编制服务方案，并重点介绍以下内容：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一、</w:t>
      </w:r>
      <w:r>
        <w:rPr>
          <w:rFonts w:hint="default" w:ascii="Times New Roman" w:hAnsi="Times New Roman" w:cs="Times New Roman"/>
          <w:b/>
          <w:bCs/>
          <w:color w:val="FF0000"/>
          <w:highlight w:val="none"/>
          <w:lang w:val="en-US" w:eastAsia="zh-CN"/>
        </w:rPr>
        <w:t>综合金融服务方案</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二、发行方案设计</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三、</w:t>
      </w:r>
      <w:r>
        <w:rPr>
          <w:rFonts w:hint="default" w:ascii="Times New Roman" w:hAnsi="Times New Roman" w:cs="Times New Roman"/>
          <w:b/>
          <w:bCs/>
          <w:color w:val="FF0000"/>
          <w:highlight w:val="none"/>
          <w:lang w:val="en-US" w:eastAsia="zh-CN"/>
        </w:rPr>
        <w:t>公司债券承销业务实力说明</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四、</w:t>
      </w:r>
      <w:r>
        <w:rPr>
          <w:rFonts w:hint="default" w:ascii="Times New Roman" w:hAnsi="Times New Roman" w:cs="Times New Roman"/>
          <w:b/>
          <w:bCs/>
          <w:color w:val="FF0000"/>
          <w:highlight w:val="none"/>
          <w:lang w:val="en-US" w:eastAsia="zh-CN"/>
        </w:rPr>
        <w:t>政府投融资平台公司债券业务经验介绍及项目人员配备情况</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五、</w:t>
      </w:r>
      <w:r>
        <w:rPr>
          <w:rFonts w:hint="default" w:ascii="Times New Roman" w:hAnsi="Times New Roman" w:cs="Times New Roman"/>
          <w:b/>
          <w:bCs/>
          <w:color w:val="FF0000"/>
          <w:highlight w:val="none"/>
          <w:lang w:val="en-US" w:eastAsia="zh-CN"/>
        </w:rPr>
        <w:t>其他有助于完成本期公司债券顺利发行的安排</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highlight w:val="none"/>
        </w:rPr>
      </w:pPr>
      <w:r>
        <w:rPr>
          <w:rFonts w:hint="default" w:ascii="Times New Roman" w:hAnsi="Times New Roman" w:cs="Times New Roman"/>
          <w:highlight w:val="none"/>
        </w:rPr>
        <w:br w:type="page"/>
      </w:r>
      <w:bookmarkStart w:id="131" w:name="_Toc271821942"/>
      <w:bookmarkStart w:id="132" w:name="_Toc300835233"/>
      <w:r>
        <w:rPr>
          <w:rFonts w:hint="eastAsia" w:ascii="Times New Roman" w:hAnsi="Times New Roman" w:cs="Times New Roman"/>
          <w:highlight w:val="none"/>
          <w:lang w:val="en-US" w:eastAsia="zh-CN"/>
        </w:rPr>
        <w:t>六</w:t>
      </w:r>
      <w:r>
        <w:rPr>
          <w:rFonts w:hint="default" w:ascii="Times New Roman" w:hAnsi="Times New Roman" w:cs="Times New Roman"/>
          <w:highlight w:val="none"/>
        </w:rPr>
        <w:t>、其他资料</w:t>
      </w:r>
      <w:bookmarkEnd w:id="131"/>
      <w:bookmarkEnd w:id="132"/>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highlight w:val="none"/>
          <w:lang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highlight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96BD7"/>
    <w:rsid w:val="000A4B92"/>
    <w:rsid w:val="001F62C8"/>
    <w:rsid w:val="002609D3"/>
    <w:rsid w:val="002C069E"/>
    <w:rsid w:val="002C27B7"/>
    <w:rsid w:val="0040224D"/>
    <w:rsid w:val="00500138"/>
    <w:rsid w:val="005B3F61"/>
    <w:rsid w:val="006E05BE"/>
    <w:rsid w:val="00733B0B"/>
    <w:rsid w:val="00746178"/>
    <w:rsid w:val="00764376"/>
    <w:rsid w:val="00796B76"/>
    <w:rsid w:val="00850CC0"/>
    <w:rsid w:val="008A465F"/>
    <w:rsid w:val="00A16BE5"/>
    <w:rsid w:val="00A25577"/>
    <w:rsid w:val="00A616BC"/>
    <w:rsid w:val="00B00F2F"/>
    <w:rsid w:val="00B07197"/>
    <w:rsid w:val="00B7173A"/>
    <w:rsid w:val="00BC6861"/>
    <w:rsid w:val="00BD02F5"/>
    <w:rsid w:val="00BF46ED"/>
    <w:rsid w:val="00C81162"/>
    <w:rsid w:val="00CE4249"/>
    <w:rsid w:val="00F77036"/>
    <w:rsid w:val="00FA7E7A"/>
    <w:rsid w:val="00FC5EA1"/>
    <w:rsid w:val="00FF308E"/>
    <w:rsid w:val="011E6004"/>
    <w:rsid w:val="0125328A"/>
    <w:rsid w:val="01263348"/>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521DA"/>
    <w:rsid w:val="01B734D5"/>
    <w:rsid w:val="01BC6192"/>
    <w:rsid w:val="01C34939"/>
    <w:rsid w:val="01CB0CDF"/>
    <w:rsid w:val="01CD2334"/>
    <w:rsid w:val="01DF3B1C"/>
    <w:rsid w:val="01E0373D"/>
    <w:rsid w:val="01E140D3"/>
    <w:rsid w:val="01F16263"/>
    <w:rsid w:val="01F913B5"/>
    <w:rsid w:val="01FB5FA7"/>
    <w:rsid w:val="01FC6C8A"/>
    <w:rsid w:val="02016132"/>
    <w:rsid w:val="02016F52"/>
    <w:rsid w:val="02030CE2"/>
    <w:rsid w:val="021323E7"/>
    <w:rsid w:val="021D348F"/>
    <w:rsid w:val="022E0C29"/>
    <w:rsid w:val="02417247"/>
    <w:rsid w:val="024261A6"/>
    <w:rsid w:val="024D53C8"/>
    <w:rsid w:val="025058F3"/>
    <w:rsid w:val="02562B11"/>
    <w:rsid w:val="026E5FAB"/>
    <w:rsid w:val="027F7652"/>
    <w:rsid w:val="02826D0E"/>
    <w:rsid w:val="02850575"/>
    <w:rsid w:val="028E0BA6"/>
    <w:rsid w:val="02921EEB"/>
    <w:rsid w:val="02983D41"/>
    <w:rsid w:val="029B73B6"/>
    <w:rsid w:val="02A31129"/>
    <w:rsid w:val="02A46690"/>
    <w:rsid w:val="02AC508C"/>
    <w:rsid w:val="02BE075F"/>
    <w:rsid w:val="02C44E0D"/>
    <w:rsid w:val="02C62A0C"/>
    <w:rsid w:val="02C72207"/>
    <w:rsid w:val="02D15F15"/>
    <w:rsid w:val="02D72297"/>
    <w:rsid w:val="02E85A11"/>
    <w:rsid w:val="02F4317E"/>
    <w:rsid w:val="02F52DDA"/>
    <w:rsid w:val="03067649"/>
    <w:rsid w:val="0324584F"/>
    <w:rsid w:val="032652C7"/>
    <w:rsid w:val="0327280A"/>
    <w:rsid w:val="033964DC"/>
    <w:rsid w:val="033D1C2C"/>
    <w:rsid w:val="0344745D"/>
    <w:rsid w:val="034F0AEC"/>
    <w:rsid w:val="035021B2"/>
    <w:rsid w:val="035103B6"/>
    <w:rsid w:val="03561657"/>
    <w:rsid w:val="035A6997"/>
    <w:rsid w:val="03696450"/>
    <w:rsid w:val="03737C8E"/>
    <w:rsid w:val="038E65F9"/>
    <w:rsid w:val="03B16CFB"/>
    <w:rsid w:val="03BD28F2"/>
    <w:rsid w:val="03C10800"/>
    <w:rsid w:val="03C409B4"/>
    <w:rsid w:val="03C9309C"/>
    <w:rsid w:val="03C96DCC"/>
    <w:rsid w:val="03D76A54"/>
    <w:rsid w:val="03E5328D"/>
    <w:rsid w:val="03F661CB"/>
    <w:rsid w:val="03FB71CD"/>
    <w:rsid w:val="03FE7EAB"/>
    <w:rsid w:val="040C579E"/>
    <w:rsid w:val="04127BBC"/>
    <w:rsid w:val="0414641F"/>
    <w:rsid w:val="041515CF"/>
    <w:rsid w:val="04210376"/>
    <w:rsid w:val="04212D24"/>
    <w:rsid w:val="042C575E"/>
    <w:rsid w:val="043175D2"/>
    <w:rsid w:val="04382327"/>
    <w:rsid w:val="043A6EF6"/>
    <w:rsid w:val="043F4B9B"/>
    <w:rsid w:val="043F5557"/>
    <w:rsid w:val="044363A4"/>
    <w:rsid w:val="046528EE"/>
    <w:rsid w:val="046A1D07"/>
    <w:rsid w:val="047422EC"/>
    <w:rsid w:val="047473E0"/>
    <w:rsid w:val="04786991"/>
    <w:rsid w:val="04806F13"/>
    <w:rsid w:val="04885B47"/>
    <w:rsid w:val="04A33316"/>
    <w:rsid w:val="04A52387"/>
    <w:rsid w:val="04A6373B"/>
    <w:rsid w:val="04B54547"/>
    <w:rsid w:val="04C34AF3"/>
    <w:rsid w:val="04C3537C"/>
    <w:rsid w:val="04CD15E8"/>
    <w:rsid w:val="04CF4810"/>
    <w:rsid w:val="04D36D79"/>
    <w:rsid w:val="04D63FDF"/>
    <w:rsid w:val="04DA3270"/>
    <w:rsid w:val="04DC341B"/>
    <w:rsid w:val="04E11E05"/>
    <w:rsid w:val="04E43544"/>
    <w:rsid w:val="04EB08D2"/>
    <w:rsid w:val="04EC7DA2"/>
    <w:rsid w:val="04F419D9"/>
    <w:rsid w:val="050252F6"/>
    <w:rsid w:val="050E3AB1"/>
    <w:rsid w:val="05104339"/>
    <w:rsid w:val="051B12F6"/>
    <w:rsid w:val="052969B7"/>
    <w:rsid w:val="053233E0"/>
    <w:rsid w:val="053B5813"/>
    <w:rsid w:val="054D04ED"/>
    <w:rsid w:val="055625ED"/>
    <w:rsid w:val="055E790C"/>
    <w:rsid w:val="05610E54"/>
    <w:rsid w:val="056553DC"/>
    <w:rsid w:val="0572490A"/>
    <w:rsid w:val="057E3D65"/>
    <w:rsid w:val="058253F2"/>
    <w:rsid w:val="05872EB9"/>
    <w:rsid w:val="05933026"/>
    <w:rsid w:val="05B47B0A"/>
    <w:rsid w:val="05BA17C0"/>
    <w:rsid w:val="05C166EB"/>
    <w:rsid w:val="05D7309E"/>
    <w:rsid w:val="05D9116E"/>
    <w:rsid w:val="05EC50A2"/>
    <w:rsid w:val="05FA76CD"/>
    <w:rsid w:val="060B41C8"/>
    <w:rsid w:val="060C7EF1"/>
    <w:rsid w:val="061C4B78"/>
    <w:rsid w:val="061F0438"/>
    <w:rsid w:val="0623163B"/>
    <w:rsid w:val="06256505"/>
    <w:rsid w:val="06292F58"/>
    <w:rsid w:val="063050AB"/>
    <w:rsid w:val="063372B2"/>
    <w:rsid w:val="063D65A1"/>
    <w:rsid w:val="063F4D83"/>
    <w:rsid w:val="064A364D"/>
    <w:rsid w:val="064B59D4"/>
    <w:rsid w:val="06501BB5"/>
    <w:rsid w:val="0656665A"/>
    <w:rsid w:val="065B3392"/>
    <w:rsid w:val="06624967"/>
    <w:rsid w:val="06626753"/>
    <w:rsid w:val="066620F9"/>
    <w:rsid w:val="06714440"/>
    <w:rsid w:val="067240CC"/>
    <w:rsid w:val="0675297E"/>
    <w:rsid w:val="0678324B"/>
    <w:rsid w:val="067D3128"/>
    <w:rsid w:val="067F52D3"/>
    <w:rsid w:val="06866D3C"/>
    <w:rsid w:val="06972E4E"/>
    <w:rsid w:val="06985927"/>
    <w:rsid w:val="069A3AC9"/>
    <w:rsid w:val="06A31B6E"/>
    <w:rsid w:val="06A51B4A"/>
    <w:rsid w:val="06A602CF"/>
    <w:rsid w:val="06A848F7"/>
    <w:rsid w:val="06B86823"/>
    <w:rsid w:val="06B9797C"/>
    <w:rsid w:val="06BF2153"/>
    <w:rsid w:val="06CB2E3E"/>
    <w:rsid w:val="06CB7BCF"/>
    <w:rsid w:val="06D375E0"/>
    <w:rsid w:val="06D9502E"/>
    <w:rsid w:val="06DA4BFF"/>
    <w:rsid w:val="06E329B2"/>
    <w:rsid w:val="06EB4F76"/>
    <w:rsid w:val="06ED1476"/>
    <w:rsid w:val="06ED1728"/>
    <w:rsid w:val="06F81D74"/>
    <w:rsid w:val="06F945C3"/>
    <w:rsid w:val="07247C28"/>
    <w:rsid w:val="07341382"/>
    <w:rsid w:val="07351836"/>
    <w:rsid w:val="073E518E"/>
    <w:rsid w:val="074267A8"/>
    <w:rsid w:val="074A7C93"/>
    <w:rsid w:val="07511E6E"/>
    <w:rsid w:val="075241F3"/>
    <w:rsid w:val="07610E7C"/>
    <w:rsid w:val="0765072F"/>
    <w:rsid w:val="07666E00"/>
    <w:rsid w:val="07723470"/>
    <w:rsid w:val="077B19B3"/>
    <w:rsid w:val="077C7A64"/>
    <w:rsid w:val="07803B85"/>
    <w:rsid w:val="078A5688"/>
    <w:rsid w:val="078A5C88"/>
    <w:rsid w:val="079254DA"/>
    <w:rsid w:val="07962EAB"/>
    <w:rsid w:val="07972327"/>
    <w:rsid w:val="07A526A3"/>
    <w:rsid w:val="07A85930"/>
    <w:rsid w:val="07B93C40"/>
    <w:rsid w:val="07C1191B"/>
    <w:rsid w:val="07CD206E"/>
    <w:rsid w:val="07ED13AB"/>
    <w:rsid w:val="07EE56D8"/>
    <w:rsid w:val="07FA04F5"/>
    <w:rsid w:val="07FC7F9B"/>
    <w:rsid w:val="080022DF"/>
    <w:rsid w:val="08010B73"/>
    <w:rsid w:val="08135436"/>
    <w:rsid w:val="08135F8A"/>
    <w:rsid w:val="08146777"/>
    <w:rsid w:val="081A64E8"/>
    <w:rsid w:val="081A78AB"/>
    <w:rsid w:val="083726B7"/>
    <w:rsid w:val="0838660F"/>
    <w:rsid w:val="083E11BD"/>
    <w:rsid w:val="0844736D"/>
    <w:rsid w:val="08554A0D"/>
    <w:rsid w:val="08563EE1"/>
    <w:rsid w:val="0861706D"/>
    <w:rsid w:val="08633C94"/>
    <w:rsid w:val="086D3DA1"/>
    <w:rsid w:val="08774BE1"/>
    <w:rsid w:val="087C0267"/>
    <w:rsid w:val="088632A7"/>
    <w:rsid w:val="088F5820"/>
    <w:rsid w:val="088F6F8A"/>
    <w:rsid w:val="08903F11"/>
    <w:rsid w:val="08932D8F"/>
    <w:rsid w:val="089F477A"/>
    <w:rsid w:val="08B42C1D"/>
    <w:rsid w:val="08B576D2"/>
    <w:rsid w:val="08BF001C"/>
    <w:rsid w:val="08C64EE9"/>
    <w:rsid w:val="08E51639"/>
    <w:rsid w:val="08ED571D"/>
    <w:rsid w:val="08F30303"/>
    <w:rsid w:val="090347F9"/>
    <w:rsid w:val="09081EFC"/>
    <w:rsid w:val="09094C02"/>
    <w:rsid w:val="090B419B"/>
    <w:rsid w:val="090B4E95"/>
    <w:rsid w:val="09166C28"/>
    <w:rsid w:val="09176975"/>
    <w:rsid w:val="0922447E"/>
    <w:rsid w:val="09285EF9"/>
    <w:rsid w:val="092D0C4C"/>
    <w:rsid w:val="092F6129"/>
    <w:rsid w:val="09402156"/>
    <w:rsid w:val="094319EC"/>
    <w:rsid w:val="09553317"/>
    <w:rsid w:val="09591E01"/>
    <w:rsid w:val="095B2DC5"/>
    <w:rsid w:val="095C220F"/>
    <w:rsid w:val="095C3083"/>
    <w:rsid w:val="096213E6"/>
    <w:rsid w:val="09633229"/>
    <w:rsid w:val="09641BD1"/>
    <w:rsid w:val="096637B6"/>
    <w:rsid w:val="0967298A"/>
    <w:rsid w:val="09680BF5"/>
    <w:rsid w:val="09817F0F"/>
    <w:rsid w:val="098E154B"/>
    <w:rsid w:val="099B4112"/>
    <w:rsid w:val="09A4167C"/>
    <w:rsid w:val="09A71C3D"/>
    <w:rsid w:val="09AC1724"/>
    <w:rsid w:val="09AF2C22"/>
    <w:rsid w:val="09B32D8C"/>
    <w:rsid w:val="09B45CC6"/>
    <w:rsid w:val="09B9167B"/>
    <w:rsid w:val="09C37FE6"/>
    <w:rsid w:val="09CB20E0"/>
    <w:rsid w:val="09D236A1"/>
    <w:rsid w:val="09DB25D9"/>
    <w:rsid w:val="09DF226A"/>
    <w:rsid w:val="09E71B0D"/>
    <w:rsid w:val="09EC69D2"/>
    <w:rsid w:val="09F24E69"/>
    <w:rsid w:val="09F55A47"/>
    <w:rsid w:val="09F61499"/>
    <w:rsid w:val="09F71624"/>
    <w:rsid w:val="09F7561B"/>
    <w:rsid w:val="09F80B72"/>
    <w:rsid w:val="0A074254"/>
    <w:rsid w:val="0A0D1983"/>
    <w:rsid w:val="0A386AF7"/>
    <w:rsid w:val="0A3B332D"/>
    <w:rsid w:val="0A3F6135"/>
    <w:rsid w:val="0A4A4D09"/>
    <w:rsid w:val="0A4D21A5"/>
    <w:rsid w:val="0A500304"/>
    <w:rsid w:val="0A5234C1"/>
    <w:rsid w:val="0A544005"/>
    <w:rsid w:val="0A605FF5"/>
    <w:rsid w:val="0A6767AA"/>
    <w:rsid w:val="0A704DEE"/>
    <w:rsid w:val="0A8B5261"/>
    <w:rsid w:val="0A8E5075"/>
    <w:rsid w:val="0A9001DC"/>
    <w:rsid w:val="0A9022CF"/>
    <w:rsid w:val="0A99152D"/>
    <w:rsid w:val="0A9F1087"/>
    <w:rsid w:val="0AA913FB"/>
    <w:rsid w:val="0AAE6B76"/>
    <w:rsid w:val="0AB37F43"/>
    <w:rsid w:val="0AB930A2"/>
    <w:rsid w:val="0AD02E89"/>
    <w:rsid w:val="0ADD0DF0"/>
    <w:rsid w:val="0AE0030A"/>
    <w:rsid w:val="0AE12CD3"/>
    <w:rsid w:val="0AE617F3"/>
    <w:rsid w:val="0AEB40E8"/>
    <w:rsid w:val="0B1D0C4F"/>
    <w:rsid w:val="0B224DC6"/>
    <w:rsid w:val="0B2810DB"/>
    <w:rsid w:val="0B2E135C"/>
    <w:rsid w:val="0B3110DE"/>
    <w:rsid w:val="0B416906"/>
    <w:rsid w:val="0B44058A"/>
    <w:rsid w:val="0B49165D"/>
    <w:rsid w:val="0B4E016F"/>
    <w:rsid w:val="0B5D1C2A"/>
    <w:rsid w:val="0B683A4F"/>
    <w:rsid w:val="0B685C3C"/>
    <w:rsid w:val="0B7202E7"/>
    <w:rsid w:val="0B725051"/>
    <w:rsid w:val="0B786794"/>
    <w:rsid w:val="0B8C63AF"/>
    <w:rsid w:val="0B991D46"/>
    <w:rsid w:val="0B9E2A8E"/>
    <w:rsid w:val="0B9F686D"/>
    <w:rsid w:val="0BB82A2B"/>
    <w:rsid w:val="0BC817F0"/>
    <w:rsid w:val="0BCD30FC"/>
    <w:rsid w:val="0BD16F9E"/>
    <w:rsid w:val="0BE71E62"/>
    <w:rsid w:val="0C0A03CD"/>
    <w:rsid w:val="0C0C3248"/>
    <w:rsid w:val="0C110CA2"/>
    <w:rsid w:val="0C175AC8"/>
    <w:rsid w:val="0C21577A"/>
    <w:rsid w:val="0C28777E"/>
    <w:rsid w:val="0C364F9E"/>
    <w:rsid w:val="0C3E29CD"/>
    <w:rsid w:val="0C462B54"/>
    <w:rsid w:val="0C5C3510"/>
    <w:rsid w:val="0C695175"/>
    <w:rsid w:val="0C6F1945"/>
    <w:rsid w:val="0C7358DA"/>
    <w:rsid w:val="0C7704F1"/>
    <w:rsid w:val="0C773477"/>
    <w:rsid w:val="0C905D65"/>
    <w:rsid w:val="0C91395E"/>
    <w:rsid w:val="0C9F113B"/>
    <w:rsid w:val="0CA05FA3"/>
    <w:rsid w:val="0CA8064E"/>
    <w:rsid w:val="0CAF0053"/>
    <w:rsid w:val="0CB3217A"/>
    <w:rsid w:val="0CCC26CF"/>
    <w:rsid w:val="0CD3448B"/>
    <w:rsid w:val="0CD42B77"/>
    <w:rsid w:val="0CEC743A"/>
    <w:rsid w:val="0CF072F3"/>
    <w:rsid w:val="0CF94E0C"/>
    <w:rsid w:val="0D0C3D32"/>
    <w:rsid w:val="0D1B22D7"/>
    <w:rsid w:val="0D2466BD"/>
    <w:rsid w:val="0D2C3233"/>
    <w:rsid w:val="0D316A7C"/>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455CB"/>
    <w:rsid w:val="0DDB677F"/>
    <w:rsid w:val="0DE90B73"/>
    <w:rsid w:val="0DF043C6"/>
    <w:rsid w:val="0E05197A"/>
    <w:rsid w:val="0E093A81"/>
    <w:rsid w:val="0E0A36F6"/>
    <w:rsid w:val="0E1060AD"/>
    <w:rsid w:val="0E1201C4"/>
    <w:rsid w:val="0E3B5CB1"/>
    <w:rsid w:val="0E3C08A3"/>
    <w:rsid w:val="0E3C1C91"/>
    <w:rsid w:val="0E493D37"/>
    <w:rsid w:val="0E4F0B6C"/>
    <w:rsid w:val="0E525503"/>
    <w:rsid w:val="0E552DBD"/>
    <w:rsid w:val="0E5C46C9"/>
    <w:rsid w:val="0E5E1C72"/>
    <w:rsid w:val="0E5E6C82"/>
    <w:rsid w:val="0E626142"/>
    <w:rsid w:val="0E6D2ED0"/>
    <w:rsid w:val="0E6D3EE4"/>
    <w:rsid w:val="0E714140"/>
    <w:rsid w:val="0E73304D"/>
    <w:rsid w:val="0E766E25"/>
    <w:rsid w:val="0E7E2314"/>
    <w:rsid w:val="0E8042DE"/>
    <w:rsid w:val="0E8168AC"/>
    <w:rsid w:val="0E92031F"/>
    <w:rsid w:val="0E940459"/>
    <w:rsid w:val="0E9601D9"/>
    <w:rsid w:val="0EA653F7"/>
    <w:rsid w:val="0EA65B99"/>
    <w:rsid w:val="0EAF37F2"/>
    <w:rsid w:val="0EB07759"/>
    <w:rsid w:val="0EBD5C4C"/>
    <w:rsid w:val="0ED9692D"/>
    <w:rsid w:val="0EDC035A"/>
    <w:rsid w:val="0EDF4D5E"/>
    <w:rsid w:val="0EF5709C"/>
    <w:rsid w:val="0EF860F0"/>
    <w:rsid w:val="0EFF30E2"/>
    <w:rsid w:val="0F00127D"/>
    <w:rsid w:val="0F024085"/>
    <w:rsid w:val="0F0324FB"/>
    <w:rsid w:val="0F130469"/>
    <w:rsid w:val="0F1438EF"/>
    <w:rsid w:val="0F2A5FF8"/>
    <w:rsid w:val="0F3D265E"/>
    <w:rsid w:val="0F403A6D"/>
    <w:rsid w:val="0F463825"/>
    <w:rsid w:val="0F490B74"/>
    <w:rsid w:val="0F4B0F6A"/>
    <w:rsid w:val="0F567223"/>
    <w:rsid w:val="0F575798"/>
    <w:rsid w:val="0F584DD2"/>
    <w:rsid w:val="0F5F0514"/>
    <w:rsid w:val="0F5F5CB1"/>
    <w:rsid w:val="0F670A63"/>
    <w:rsid w:val="0F6D192D"/>
    <w:rsid w:val="0F6E4AA0"/>
    <w:rsid w:val="0F814668"/>
    <w:rsid w:val="0F886069"/>
    <w:rsid w:val="0F8C7EF5"/>
    <w:rsid w:val="0F945C31"/>
    <w:rsid w:val="0F954878"/>
    <w:rsid w:val="0F9C512D"/>
    <w:rsid w:val="0FA819A2"/>
    <w:rsid w:val="0FAA6004"/>
    <w:rsid w:val="0FB13C95"/>
    <w:rsid w:val="0FBA5F39"/>
    <w:rsid w:val="0FBB5204"/>
    <w:rsid w:val="0FBD03C5"/>
    <w:rsid w:val="0FC226D4"/>
    <w:rsid w:val="0FCA08C0"/>
    <w:rsid w:val="0FCA14B6"/>
    <w:rsid w:val="0FD065A5"/>
    <w:rsid w:val="0FE059B7"/>
    <w:rsid w:val="0FE3156C"/>
    <w:rsid w:val="0FE42DE8"/>
    <w:rsid w:val="0FEA0147"/>
    <w:rsid w:val="0FEF7844"/>
    <w:rsid w:val="0FF072CE"/>
    <w:rsid w:val="0FF67BB1"/>
    <w:rsid w:val="0FFC5CA8"/>
    <w:rsid w:val="100220BE"/>
    <w:rsid w:val="10025B65"/>
    <w:rsid w:val="10091983"/>
    <w:rsid w:val="101038A7"/>
    <w:rsid w:val="101E2D38"/>
    <w:rsid w:val="102A3008"/>
    <w:rsid w:val="10446D2F"/>
    <w:rsid w:val="104957CA"/>
    <w:rsid w:val="104A797E"/>
    <w:rsid w:val="104B26C9"/>
    <w:rsid w:val="104D6EF3"/>
    <w:rsid w:val="1069417C"/>
    <w:rsid w:val="106C1E4B"/>
    <w:rsid w:val="10754F51"/>
    <w:rsid w:val="1079104A"/>
    <w:rsid w:val="108A23D3"/>
    <w:rsid w:val="108E687D"/>
    <w:rsid w:val="1095135B"/>
    <w:rsid w:val="10954A33"/>
    <w:rsid w:val="10AF7305"/>
    <w:rsid w:val="10CF5152"/>
    <w:rsid w:val="10D35E97"/>
    <w:rsid w:val="10E65AA9"/>
    <w:rsid w:val="10F47DFE"/>
    <w:rsid w:val="11030E11"/>
    <w:rsid w:val="11114551"/>
    <w:rsid w:val="112269D1"/>
    <w:rsid w:val="11230F50"/>
    <w:rsid w:val="11356135"/>
    <w:rsid w:val="113F56FC"/>
    <w:rsid w:val="114E536A"/>
    <w:rsid w:val="1151502C"/>
    <w:rsid w:val="11537004"/>
    <w:rsid w:val="115D1849"/>
    <w:rsid w:val="116A34A8"/>
    <w:rsid w:val="11800917"/>
    <w:rsid w:val="118955AD"/>
    <w:rsid w:val="118F3775"/>
    <w:rsid w:val="11970BCB"/>
    <w:rsid w:val="1197226B"/>
    <w:rsid w:val="119918A6"/>
    <w:rsid w:val="119E5143"/>
    <w:rsid w:val="11A23351"/>
    <w:rsid w:val="11AA0839"/>
    <w:rsid w:val="11AB780E"/>
    <w:rsid w:val="11BD1BCA"/>
    <w:rsid w:val="11BD5F4B"/>
    <w:rsid w:val="11C42470"/>
    <w:rsid w:val="11C71895"/>
    <w:rsid w:val="11CD444A"/>
    <w:rsid w:val="11D010D8"/>
    <w:rsid w:val="11E2334D"/>
    <w:rsid w:val="11E42782"/>
    <w:rsid w:val="11EA25BA"/>
    <w:rsid w:val="11ED7CD2"/>
    <w:rsid w:val="11FC3F3B"/>
    <w:rsid w:val="11FD41F5"/>
    <w:rsid w:val="11FE456B"/>
    <w:rsid w:val="12006328"/>
    <w:rsid w:val="120A72E0"/>
    <w:rsid w:val="120E39AF"/>
    <w:rsid w:val="121F2ECD"/>
    <w:rsid w:val="12262DDA"/>
    <w:rsid w:val="12292E18"/>
    <w:rsid w:val="123F1A00"/>
    <w:rsid w:val="12417EFA"/>
    <w:rsid w:val="124D3BAD"/>
    <w:rsid w:val="12535B93"/>
    <w:rsid w:val="125A52C4"/>
    <w:rsid w:val="12655D96"/>
    <w:rsid w:val="126B3866"/>
    <w:rsid w:val="126E70A7"/>
    <w:rsid w:val="127D1BAB"/>
    <w:rsid w:val="12871BA1"/>
    <w:rsid w:val="128E3C38"/>
    <w:rsid w:val="12950962"/>
    <w:rsid w:val="12981122"/>
    <w:rsid w:val="129E250A"/>
    <w:rsid w:val="12A05580"/>
    <w:rsid w:val="12A559C4"/>
    <w:rsid w:val="12AF0CEE"/>
    <w:rsid w:val="12B3367B"/>
    <w:rsid w:val="12BE3627"/>
    <w:rsid w:val="12BF2922"/>
    <w:rsid w:val="12C942C8"/>
    <w:rsid w:val="12D50370"/>
    <w:rsid w:val="12DB5215"/>
    <w:rsid w:val="12DC5F5E"/>
    <w:rsid w:val="12DC7F8C"/>
    <w:rsid w:val="12E2251E"/>
    <w:rsid w:val="12E82A0B"/>
    <w:rsid w:val="13027FAE"/>
    <w:rsid w:val="130C6140"/>
    <w:rsid w:val="131873D2"/>
    <w:rsid w:val="131C5459"/>
    <w:rsid w:val="13212B64"/>
    <w:rsid w:val="13237A9A"/>
    <w:rsid w:val="13253C3A"/>
    <w:rsid w:val="13274F9C"/>
    <w:rsid w:val="13386819"/>
    <w:rsid w:val="13417410"/>
    <w:rsid w:val="134A448A"/>
    <w:rsid w:val="134C5D75"/>
    <w:rsid w:val="134F4267"/>
    <w:rsid w:val="134F7EA7"/>
    <w:rsid w:val="135107A8"/>
    <w:rsid w:val="13511DA5"/>
    <w:rsid w:val="13593CA5"/>
    <w:rsid w:val="135A2C11"/>
    <w:rsid w:val="135A5EB4"/>
    <w:rsid w:val="136066CF"/>
    <w:rsid w:val="13657E31"/>
    <w:rsid w:val="136C3340"/>
    <w:rsid w:val="136F298C"/>
    <w:rsid w:val="13724F50"/>
    <w:rsid w:val="137612B1"/>
    <w:rsid w:val="13784644"/>
    <w:rsid w:val="13855EF2"/>
    <w:rsid w:val="1387094F"/>
    <w:rsid w:val="138D74CD"/>
    <w:rsid w:val="139C08EB"/>
    <w:rsid w:val="13A41DAE"/>
    <w:rsid w:val="13AF64FC"/>
    <w:rsid w:val="13AF7657"/>
    <w:rsid w:val="13B74C1B"/>
    <w:rsid w:val="13C25262"/>
    <w:rsid w:val="13D0213F"/>
    <w:rsid w:val="13D35238"/>
    <w:rsid w:val="13D81B1F"/>
    <w:rsid w:val="13ED6E9B"/>
    <w:rsid w:val="14021B2A"/>
    <w:rsid w:val="14061B66"/>
    <w:rsid w:val="140E6906"/>
    <w:rsid w:val="142B5FE2"/>
    <w:rsid w:val="142B78F9"/>
    <w:rsid w:val="142C3159"/>
    <w:rsid w:val="14334C51"/>
    <w:rsid w:val="14495172"/>
    <w:rsid w:val="144960F7"/>
    <w:rsid w:val="14542872"/>
    <w:rsid w:val="14746D73"/>
    <w:rsid w:val="147E2423"/>
    <w:rsid w:val="1487273A"/>
    <w:rsid w:val="148C28CB"/>
    <w:rsid w:val="14944440"/>
    <w:rsid w:val="14A059A0"/>
    <w:rsid w:val="14B07FA0"/>
    <w:rsid w:val="14B87DF7"/>
    <w:rsid w:val="14B93BBF"/>
    <w:rsid w:val="14B97B05"/>
    <w:rsid w:val="14CD31B9"/>
    <w:rsid w:val="14D32567"/>
    <w:rsid w:val="14DA6BBE"/>
    <w:rsid w:val="14E67563"/>
    <w:rsid w:val="14EE304A"/>
    <w:rsid w:val="15021B62"/>
    <w:rsid w:val="15064A6F"/>
    <w:rsid w:val="150A21BA"/>
    <w:rsid w:val="15131E81"/>
    <w:rsid w:val="151779D1"/>
    <w:rsid w:val="151B2EFC"/>
    <w:rsid w:val="1522437E"/>
    <w:rsid w:val="15283931"/>
    <w:rsid w:val="15325C06"/>
    <w:rsid w:val="153608A7"/>
    <w:rsid w:val="15382F40"/>
    <w:rsid w:val="154F1076"/>
    <w:rsid w:val="15574A11"/>
    <w:rsid w:val="15593D90"/>
    <w:rsid w:val="155E0AB4"/>
    <w:rsid w:val="15631036"/>
    <w:rsid w:val="15724254"/>
    <w:rsid w:val="158374C1"/>
    <w:rsid w:val="15883F0F"/>
    <w:rsid w:val="159D2DF0"/>
    <w:rsid w:val="15A5287C"/>
    <w:rsid w:val="15A62ECC"/>
    <w:rsid w:val="15B14179"/>
    <w:rsid w:val="15BB3E4D"/>
    <w:rsid w:val="15BB515A"/>
    <w:rsid w:val="15C516BD"/>
    <w:rsid w:val="15E14ACE"/>
    <w:rsid w:val="15E30544"/>
    <w:rsid w:val="15EA1C06"/>
    <w:rsid w:val="15F064C5"/>
    <w:rsid w:val="16225C7A"/>
    <w:rsid w:val="162A52C2"/>
    <w:rsid w:val="162E78CA"/>
    <w:rsid w:val="16327454"/>
    <w:rsid w:val="163972DF"/>
    <w:rsid w:val="163D4ED8"/>
    <w:rsid w:val="166266B1"/>
    <w:rsid w:val="16636D0F"/>
    <w:rsid w:val="16664D45"/>
    <w:rsid w:val="166A29CC"/>
    <w:rsid w:val="16822D4F"/>
    <w:rsid w:val="1683496B"/>
    <w:rsid w:val="168E157D"/>
    <w:rsid w:val="168E730E"/>
    <w:rsid w:val="169B28ED"/>
    <w:rsid w:val="169C2EE4"/>
    <w:rsid w:val="16A67EDC"/>
    <w:rsid w:val="16A855B4"/>
    <w:rsid w:val="16AE5D39"/>
    <w:rsid w:val="16B166B7"/>
    <w:rsid w:val="16B6597E"/>
    <w:rsid w:val="16C02BC6"/>
    <w:rsid w:val="16C724D4"/>
    <w:rsid w:val="16CA3A17"/>
    <w:rsid w:val="16D411E7"/>
    <w:rsid w:val="16D43419"/>
    <w:rsid w:val="16DE7DF3"/>
    <w:rsid w:val="16E97B31"/>
    <w:rsid w:val="16F35F78"/>
    <w:rsid w:val="170756D4"/>
    <w:rsid w:val="170F4587"/>
    <w:rsid w:val="171C6910"/>
    <w:rsid w:val="17286409"/>
    <w:rsid w:val="172C7D14"/>
    <w:rsid w:val="173043C7"/>
    <w:rsid w:val="17312619"/>
    <w:rsid w:val="17385B16"/>
    <w:rsid w:val="17452741"/>
    <w:rsid w:val="174C7453"/>
    <w:rsid w:val="174E6969"/>
    <w:rsid w:val="176115DC"/>
    <w:rsid w:val="176D7525"/>
    <w:rsid w:val="17715397"/>
    <w:rsid w:val="17824660"/>
    <w:rsid w:val="178948A0"/>
    <w:rsid w:val="178D4F75"/>
    <w:rsid w:val="178F2FF8"/>
    <w:rsid w:val="179121FE"/>
    <w:rsid w:val="17915931"/>
    <w:rsid w:val="179C1B7C"/>
    <w:rsid w:val="17A95D2F"/>
    <w:rsid w:val="17AE37BE"/>
    <w:rsid w:val="17B406A7"/>
    <w:rsid w:val="17BB073A"/>
    <w:rsid w:val="17C22D02"/>
    <w:rsid w:val="17C24576"/>
    <w:rsid w:val="17C41ABF"/>
    <w:rsid w:val="17E9387C"/>
    <w:rsid w:val="17EC22B7"/>
    <w:rsid w:val="17EF0F88"/>
    <w:rsid w:val="18090783"/>
    <w:rsid w:val="18116B1D"/>
    <w:rsid w:val="18175D56"/>
    <w:rsid w:val="181C44F7"/>
    <w:rsid w:val="181E2472"/>
    <w:rsid w:val="18276B10"/>
    <w:rsid w:val="18341AA2"/>
    <w:rsid w:val="18396FF2"/>
    <w:rsid w:val="183C0E63"/>
    <w:rsid w:val="184A7DF6"/>
    <w:rsid w:val="18624A54"/>
    <w:rsid w:val="1866537E"/>
    <w:rsid w:val="186E0470"/>
    <w:rsid w:val="187529D9"/>
    <w:rsid w:val="187964F0"/>
    <w:rsid w:val="189B5F22"/>
    <w:rsid w:val="189E3CDE"/>
    <w:rsid w:val="18A26073"/>
    <w:rsid w:val="18A70256"/>
    <w:rsid w:val="18A944F8"/>
    <w:rsid w:val="18B117A1"/>
    <w:rsid w:val="18B30663"/>
    <w:rsid w:val="18B73074"/>
    <w:rsid w:val="18C5114B"/>
    <w:rsid w:val="18CA061B"/>
    <w:rsid w:val="18CD0120"/>
    <w:rsid w:val="18D72D4C"/>
    <w:rsid w:val="18DA76F1"/>
    <w:rsid w:val="18DC597B"/>
    <w:rsid w:val="18E4164E"/>
    <w:rsid w:val="18E54122"/>
    <w:rsid w:val="18F71234"/>
    <w:rsid w:val="18F82906"/>
    <w:rsid w:val="19020916"/>
    <w:rsid w:val="19034C2D"/>
    <w:rsid w:val="1916127C"/>
    <w:rsid w:val="193D465D"/>
    <w:rsid w:val="193D4E12"/>
    <w:rsid w:val="195419D3"/>
    <w:rsid w:val="195C5947"/>
    <w:rsid w:val="19605E78"/>
    <w:rsid w:val="196C4606"/>
    <w:rsid w:val="196C6238"/>
    <w:rsid w:val="19746D28"/>
    <w:rsid w:val="197C46C1"/>
    <w:rsid w:val="198A59D6"/>
    <w:rsid w:val="19A215AC"/>
    <w:rsid w:val="19A3012B"/>
    <w:rsid w:val="19A73D74"/>
    <w:rsid w:val="19AA5416"/>
    <w:rsid w:val="19B10C29"/>
    <w:rsid w:val="19B47ADC"/>
    <w:rsid w:val="19C0641E"/>
    <w:rsid w:val="19C57049"/>
    <w:rsid w:val="19CB78B7"/>
    <w:rsid w:val="19CE7FF6"/>
    <w:rsid w:val="19D03EAF"/>
    <w:rsid w:val="19D70C6D"/>
    <w:rsid w:val="19D95D45"/>
    <w:rsid w:val="19E2271F"/>
    <w:rsid w:val="19ED4AB6"/>
    <w:rsid w:val="19F3086D"/>
    <w:rsid w:val="19FF6399"/>
    <w:rsid w:val="1A075570"/>
    <w:rsid w:val="1A0873EE"/>
    <w:rsid w:val="1A097330"/>
    <w:rsid w:val="1A1C623A"/>
    <w:rsid w:val="1A222A0A"/>
    <w:rsid w:val="1A270D5F"/>
    <w:rsid w:val="1A277D03"/>
    <w:rsid w:val="1A2820C6"/>
    <w:rsid w:val="1A2F0966"/>
    <w:rsid w:val="1A341AC0"/>
    <w:rsid w:val="1A432E36"/>
    <w:rsid w:val="1A4D2A75"/>
    <w:rsid w:val="1A4D4CED"/>
    <w:rsid w:val="1A6F64C1"/>
    <w:rsid w:val="1A735AEC"/>
    <w:rsid w:val="1A744BB1"/>
    <w:rsid w:val="1A761035"/>
    <w:rsid w:val="1A797469"/>
    <w:rsid w:val="1A7A6085"/>
    <w:rsid w:val="1A7A7E33"/>
    <w:rsid w:val="1A876763"/>
    <w:rsid w:val="1A8850B8"/>
    <w:rsid w:val="1AAB4E9C"/>
    <w:rsid w:val="1AB22868"/>
    <w:rsid w:val="1AC0120F"/>
    <w:rsid w:val="1ADB0B95"/>
    <w:rsid w:val="1ADF24A6"/>
    <w:rsid w:val="1AEC3C17"/>
    <w:rsid w:val="1AF80851"/>
    <w:rsid w:val="1AF92C34"/>
    <w:rsid w:val="1AFF2A2E"/>
    <w:rsid w:val="1B0361BC"/>
    <w:rsid w:val="1B0D61D2"/>
    <w:rsid w:val="1B11557C"/>
    <w:rsid w:val="1B19212D"/>
    <w:rsid w:val="1B262D26"/>
    <w:rsid w:val="1B2670F4"/>
    <w:rsid w:val="1B2D1E19"/>
    <w:rsid w:val="1B2D7FD6"/>
    <w:rsid w:val="1B374A35"/>
    <w:rsid w:val="1B3A5220"/>
    <w:rsid w:val="1B3B258E"/>
    <w:rsid w:val="1B432501"/>
    <w:rsid w:val="1B5B67BF"/>
    <w:rsid w:val="1B652C95"/>
    <w:rsid w:val="1B6C00C4"/>
    <w:rsid w:val="1B70155F"/>
    <w:rsid w:val="1B723039"/>
    <w:rsid w:val="1B7700FA"/>
    <w:rsid w:val="1B795DAC"/>
    <w:rsid w:val="1B894EBC"/>
    <w:rsid w:val="1B8C1172"/>
    <w:rsid w:val="1B9269B7"/>
    <w:rsid w:val="1BB12BB2"/>
    <w:rsid w:val="1BC4763C"/>
    <w:rsid w:val="1BCE49E9"/>
    <w:rsid w:val="1BD12722"/>
    <w:rsid w:val="1BD15865"/>
    <w:rsid w:val="1BDF24E0"/>
    <w:rsid w:val="1BE276B7"/>
    <w:rsid w:val="1BE90199"/>
    <w:rsid w:val="1BED2887"/>
    <w:rsid w:val="1BF17355"/>
    <w:rsid w:val="1BF34B9E"/>
    <w:rsid w:val="1BFE7E24"/>
    <w:rsid w:val="1C0C495E"/>
    <w:rsid w:val="1C100B6A"/>
    <w:rsid w:val="1C151D4A"/>
    <w:rsid w:val="1C2075D6"/>
    <w:rsid w:val="1C2547F9"/>
    <w:rsid w:val="1C2B6CB4"/>
    <w:rsid w:val="1C2F15C4"/>
    <w:rsid w:val="1C3774BA"/>
    <w:rsid w:val="1C497C5D"/>
    <w:rsid w:val="1C4C1274"/>
    <w:rsid w:val="1C536435"/>
    <w:rsid w:val="1C5D4617"/>
    <w:rsid w:val="1C5D5F8B"/>
    <w:rsid w:val="1C637E71"/>
    <w:rsid w:val="1C6E241C"/>
    <w:rsid w:val="1C7134B8"/>
    <w:rsid w:val="1C781F1C"/>
    <w:rsid w:val="1C7A099F"/>
    <w:rsid w:val="1C855634"/>
    <w:rsid w:val="1C905D5F"/>
    <w:rsid w:val="1C9B2C88"/>
    <w:rsid w:val="1C9C2788"/>
    <w:rsid w:val="1CA83FE4"/>
    <w:rsid w:val="1CB07DF9"/>
    <w:rsid w:val="1CBC72DF"/>
    <w:rsid w:val="1CC3681B"/>
    <w:rsid w:val="1CC7761E"/>
    <w:rsid w:val="1CD143D0"/>
    <w:rsid w:val="1CE330DA"/>
    <w:rsid w:val="1CF251D3"/>
    <w:rsid w:val="1CFF3217"/>
    <w:rsid w:val="1D0C3E62"/>
    <w:rsid w:val="1D1D0D81"/>
    <w:rsid w:val="1D1D5F10"/>
    <w:rsid w:val="1D271412"/>
    <w:rsid w:val="1D576A44"/>
    <w:rsid w:val="1D5835F0"/>
    <w:rsid w:val="1D5D4990"/>
    <w:rsid w:val="1D5F07A8"/>
    <w:rsid w:val="1D6539B3"/>
    <w:rsid w:val="1D7F1C04"/>
    <w:rsid w:val="1D84721B"/>
    <w:rsid w:val="1D8C5045"/>
    <w:rsid w:val="1D9244F8"/>
    <w:rsid w:val="1D931CEA"/>
    <w:rsid w:val="1D9531D6"/>
    <w:rsid w:val="1D9C5084"/>
    <w:rsid w:val="1D9E02DC"/>
    <w:rsid w:val="1DA0794B"/>
    <w:rsid w:val="1DB64AE5"/>
    <w:rsid w:val="1DB82722"/>
    <w:rsid w:val="1DC177D9"/>
    <w:rsid w:val="1DD1343B"/>
    <w:rsid w:val="1DD222FF"/>
    <w:rsid w:val="1DD94BEF"/>
    <w:rsid w:val="1DDC2BB3"/>
    <w:rsid w:val="1DDE608F"/>
    <w:rsid w:val="1DED2F94"/>
    <w:rsid w:val="1DF73DD3"/>
    <w:rsid w:val="1DFE37E0"/>
    <w:rsid w:val="1E005185"/>
    <w:rsid w:val="1E021573"/>
    <w:rsid w:val="1E127AE3"/>
    <w:rsid w:val="1E1A236E"/>
    <w:rsid w:val="1E225BB3"/>
    <w:rsid w:val="1E2A6113"/>
    <w:rsid w:val="1E2D212B"/>
    <w:rsid w:val="1E2E1737"/>
    <w:rsid w:val="1E2E518F"/>
    <w:rsid w:val="1E2E6E13"/>
    <w:rsid w:val="1E32182A"/>
    <w:rsid w:val="1E450758"/>
    <w:rsid w:val="1E5A61EE"/>
    <w:rsid w:val="1E713E2F"/>
    <w:rsid w:val="1E746614"/>
    <w:rsid w:val="1E752233"/>
    <w:rsid w:val="1E882116"/>
    <w:rsid w:val="1E927A94"/>
    <w:rsid w:val="1E993189"/>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33A49"/>
    <w:rsid w:val="1F560579"/>
    <w:rsid w:val="1F5D00BF"/>
    <w:rsid w:val="1F640255"/>
    <w:rsid w:val="1F671677"/>
    <w:rsid w:val="1F722047"/>
    <w:rsid w:val="1F8D2B6F"/>
    <w:rsid w:val="1F904945"/>
    <w:rsid w:val="1F9E44D6"/>
    <w:rsid w:val="1F9F2A54"/>
    <w:rsid w:val="1FA32D78"/>
    <w:rsid w:val="1FA51704"/>
    <w:rsid w:val="1FAA6A2E"/>
    <w:rsid w:val="1FAF67D1"/>
    <w:rsid w:val="1FB913FE"/>
    <w:rsid w:val="1FC11059"/>
    <w:rsid w:val="1FCF7F31"/>
    <w:rsid w:val="1FD608B1"/>
    <w:rsid w:val="1FE02E2E"/>
    <w:rsid w:val="1FE570E2"/>
    <w:rsid w:val="1FE7673E"/>
    <w:rsid w:val="200218B6"/>
    <w:rsid w:val="200E38F2"/>
    <w:rsid w:val="20192B57"/>
    <w:rsid w:val="201E585F"/>
    <w:rsid w:val="20207229"/>
    <w:rsid w:val="203767C6"/>
    <w:rsid w:val="20410B17"/>
    <w:rsid w:val="2049266D"/>
    <w:rsid w:val="20534B67"/>
    <w:rsid w:val="2054187A"/>
    <w:rsid w:val="20557DC5"/>
    <w:rsid w:val="205A5C16"/>
    <w:rsid w:val="205B7D6A"/>
    <w:rsid w:val="20684BD2"/>
    <w:rsid w:val="206876F2"/>
    <w:rsid w:val="207C33EE"/>
    <w:rsid w:val="2081342E"/>
    <w:rsid w:val="209740BF"/>
    <w:rsid w:val="2099242E"/>
    <w:rsid w:val="20AA1E5D"/>
    <w:rsid w:val="20AE5E99"/>
    <w:rsid w:val="20B0411F"/>
    <w:rsid w:val="20B165A2"/>
    <w:rsid w:val="20B25974"/>
    <w:rsid w:val="20BE2A44"/>
    <w:rsid w:val="20C23215"/>
    <w:rsid w:val="20D658C9"/>
    <w:rsid w:val="20D95B5B"/>
    <w:rsid w:val="20DC2416"/>
    <w:rsid w:val="20E43C38"/>
    <w:rsid w:val="20EA6CF6"/>
    <w:rsid w:val="20F22231"/>
    <w:rsid w:val="20FF6C87"/>
    <w:rsid w:val="21015C26"/>
    <w:rsid w:val="21036578"/>
    <w:rsid w:val="210D46F4"/>
    <w:rsid w:val="210D5036"/>
    <w:rsid w:val="21121083"/>
    <w:rsid w:val="211518DD"/>
    <w:rsid w:val="21196429"/>
    <w:rsid w:val="2120725A"/>
    <w:rsid w:val="21284275"/>
    <w:rsid w:val="212B2F31"/>
    <w:rsid w:val="21307761"/>
    <w:rsid w:val="21327DB2"/>
    <w:rsid w:val="213A0D63"/>
    <w:rsid w:val="213D6756"/>
    <w:rsid w:val="213D7BD8"/>
    <w:rsid w:val="214C4EC5"/>
    <w:rsid w:val="214D37BE"/>
    <w:rsid w:val="21502326"/>
    <w:rsid w:val="2153567F"/>
    <w:rsid w:val="217422B6"/>
    <w:rsid w:val="218830DB"/>
    <w:rsid w:val="2188758A"/>
    <w:rsid w:val="21927CFA"/>
    <w:rsid w:val="219519F6"/>
    <w:rsid w:val="21A61686"/>
    <w:rsid w:val="21AE0FC0"/>
    <w:rsid w:val="21BC2CB4"/>
    <w:rsid w:val="21BF0144"/>
    <w:rsid w:val="21C13A32"/>
    <w:rsid w:val="21D26EA7"/>
    <w:rsid w:val="21D660F7"/>
    <w:rsid w:val="21DA0654"/>
    <w:rsid w:val="21DE514B"/>
    <w:rsid w:val="21E32871"/>
    <w:rsid w:val="21EE31A8"/>
    <w:rsid w:val="21F3174D"/>
    <w:rsid w:val="220940EA"/>
    <w:rsid w:val="220A4BCF"/>
    <w:rsid w:val="22127266"/>
    <w:rsid w:val="221E15AC"/>
    <w:rsid w:val="22225038"/>
    <w:rsid w:val="22270787"/>
    <w:rsid w:val="222A3752"/>
    <w:rsid w:val="223659AD"/>
    <w:rsid w:val="22407BB4"/>
    <w:rsid w:val="224D73DD"/>
    <w:rsid w:val="224E5BF6"/>
    <w:rsid w:val="224F02C6"/>
    <w:rsid w:val="22592601"/>
    <w:rsid w:val="225F6B03"/>
    <w:rsid w:val="22606473"/>
    <w:rsid w:val="22615F0B"/>
    <w:rsid w:val="226D7B83"/>
    <w:rsid w:val="227D333D"/>
    <w:rsid w:val="22805079"/>
    <w:rsid w:val="22830B8E"/>
    <w:rsid w:val="22881D30"/>
    <w:rsid w:val="228E7D1F"/>
    <w:rsid w:val="2290672C"/>
    <w:rsid w:val="2293123C"/>
    <w:rsid w:val="22A570EC"/>
    <w:rsid w:val="22A80FFA"/>
    <w:rsid w:val="22B70712"/>
    <w:rsid w:val="22C10E81"/>
    <w:rsid w:val="22C205C9"/>
    <w:rsid w:val="22CB0319"/>
    <w:rsid w:val="22CC4D7D"/>
    <w:rsid w:val="22CD2540"/>
    <w:rsid w:val="22D43243"/>
    <w:rsid w:val="22D704E6"/>
    <w:rsid w:val="22D91657"/>
    <w:rsid w:val="22DA6C2E"/>
    <w:rsid w:val="22E75573"/>
    <w:rsid w:val="22ED5BB2"/>
    <w:rsid w:val="2303418B"/>
    <w:rsid w:val="23141E45"/>
    <w:rsid w:val="23146AE4"/>
    <w:rsid w:val="231E495D"/>
    <w:rsid w:val="232E56FD"/>
    <w:rsid w:val="2330187C"/>
    <w:rsid w:val="233F5F96"/>
    <w:rsid w:val="23533917"/>
    <w:rsid w:val="235651B5"/>
    <w:rsid w:val="235A2EF8"/>
    <w:rsid w:val="235A5A61"/>
    <w:rsid w:val="235B27CC"/>
    <w:rsid w:val="235B2F11"/>
    <w:rsid w:val="235F4D23"/>
    <w:rsid w:val="236D4028"/>
    <w:rsid w:val="237A75E1"/>
    <w:rsid w:val="238A4DFC"/>
    <w:rsid w:val="238D51BE"/>
    <w:rsid w:val="238D6946"/>
    <w:rsid w:val="23931F66"/>
    <w:rsid w:val="23AC3027"/>
    <w:rsid w:val="23AC71D4"/>
    <w:rsid w:val="23B04AEE"/>
    <w:rsid w:val="23B07E0C"/>
    <w:rsid w:val="23B449C4"/>
    <w:rsid w:val="23CA79B4"/>
    <w:rsid w:val="23CA7A4D"/>
    <w:rsid w:val="23DD21F3"/>
    <w:rsid w:val="23DF7B34"/>
    <w:rsid w:val="23E7405F"/>
    <w:rsid w:val="23F32A04"/>
    <w:rsid w:val="240C05DA"/>
    <w:rsid w:val="240E36FF"/>
    <w:rsid w:val="240E783E"/>
    <w:rsid w:val="241A4435"/>
    <w:rsid w:val="24226CC5"/>
    <w:rsid w:val="24312A4A"/>
    <w:rsid w:val="244A5E9A"/>
    <w:rsid w:val="244C4BB8"/>
    <w:rsid w:val="24691193"/>
    <w:rsid w:val="246C3A46"/>
    <w:rsid w:val="246F29D3"/>
    <w:rsid w:val="247152E7"/>
    <w:rsid w:val="24741D97"/>
    <w:rsid w:val="247712C8"/>
    <w:rsid w:val="247A4646"/>
    <w:rsid w:val="24881DAE"/>
    <w:rsid w:val="24BC7675"/>
    <w:rsid w:val="24C27BA5"/>
    <w:rsid w:val="24C57933"/>
    <w:rsid w:val="24CC04FB"/>
    <w:rsid w:val="24E04616"/>
    <w:rsid w:val="24F744A5"/>
    <w:rsid w:val="24FC0DBA"/>
    <w:rsid w:val="24FF7718"/>
    <w:rsid w:val="25014B3E"/>
    <w:rsid w:val="250A5BA2"/>
    <w:rsid w:val="250B7B7A"/>
    <w:rsid w:val="250F76F7"/>
    <w:rsid w:val="25182E3A"/>
    <w:rsid w:val="251A7612"/>
    <w:rsid w:val="25237A22"/>
    <w:rsid w:val="25264DC7"/>
    <w:rsid w:val="25285AE1"/>
    <w:rsid w:val="252A0B3F"/>
    <w:rsid w:val="252E0774"/>
    <w:rsid w:val="252E63EA"/>
    <w:rsid w:val="25333A00"/>
    <w:rsid w:val="2544462C"/>
    <w:rsid w:val="25453733"/>
    <w:rsid w:val="25481BCE"/>
    <w:rsid w:val="254E3439"/>
    <w:rsid w:val="255453E5"/>
    <w:rsid w:val="255D36DD"/>
    <w:rsid w:val="257228CB"/>
    <w:rsid w:val="257C688A"/>
    <w:rsid w:val="25812F8D"/>
    <w:rsid w:val="25814DB7"/>
    <w:rsid w:val="25824959"/>
    <w:rsid w:val="258C4EBE"/>
    <w:rsid w:val="258E7747"/>
    <w:rsid w:val="25987A23"/>
    <w:rsid w:val="259C77F7"/>
    <w:rsid w:val="259D3936"/>
    <w:rsid w:val="259E2C83"/>
    <w:rsid w:val="25A0070B"/>
    <w:rsid w:val="25B460CA"/>
    <w:rsid w:val="25BC46FF"/>
    <w:rsid w:val="25C00CC8"/>
    <w:rsid w:val="25C1631D"/>
    <w:rsid w:val="25C2228C"/>
    <w:rsid w:val="25C517A2"/>
    <w:rsid w:val="25E62BDF"/>
    <w:rsid w:val="25F5789E"/>
    <w:rsid w:val="25FD6A72"/>
    <w:rsid w:val="25FE1C0E"/>
    <w:rsid w:val="2608561B"/>
    <w:rsid w:val="26196938"/>
    <w:rsid w:val="26261861"/>
    <w:rsid w:val="26382AAC"/>
    <w:rsid w:val="263A491A"/>
    <w:rsid w:val="26405FF8"/>
    <w:rsid w:val="26410311"/>
    <w:rsid w:val="26506FAD"/>
    <w:rsid w:val="26617429"/>
    <w:rsid w:val="26645CEF"/>
    <w:rsid w:val="26656277"/>
    <w:rsid w:val="26663117"/>
    <w:rsid w:val="2673017F"/>
    <w:rsid w:val="267511C1"/>
    <w:rsid w:val="267771CA"/>
    <w:rsid w:val="26807144"/>
    <w:rsid w:val="268A362E"/>
    <w:rsid w:val="269560EE"/>
    <w:rsid w:val="26AF686C"/>
    <w:rsid w:val="26BD6F5F"/>
    <w:rsid w:val="26C847A1"/>
    <w:rsid w:val="26CA60FC"/>
    <w:rsid w:val="26D12145"/>
    <w:rsid w:val="26D16018"/>
    <w:rsid w:val="26D85E7A"/>
    <w:rsid w:val="26DB3228"/>
    <w:rsid w:val="26DB493C"/>
    <w:rsid w:val="26DF6074"/>
    <w:rsid w:val="26E05716"/>
    <w:rsid w:val="26F5610A"/>
    <w:rsid w:val="26FA6F48"/>
    <w:rsid w:val="26FE3B9A"/>
    <w:rsid w:val="26FE679C"/>
    <w:rsid w:val="27081075"/>
    <w:rsid w:val="271E59B6"/>
    <w:rsid w:val="271F19F6"/>
    <w:rsid w:val="272C11C0"/>
    <w:rsid w:val="27301EDB"/>
    <w:rsid w:val="27374A76"/>
    <w:rsid w:val="273B4DEE"/>
    <w:rsid w:val="27453115"/>
    <w:rsid w:val="274F6B1E"/>
    <w:rsid w:val="27547EE4"/>
    <w:rsid w:val="276C029F"/>
    <w:rsid w:val="27764078"/>
    <w:rsid w:val="27846100"/>
    <w:rsid w:val="27867E0A"/>
    <w:rsid w:val="27912807"/>
    <w:rsid w:val="2792515D"/>
    <w:rsid w:val="27982DD4"/>
    <w:rsid w:val="27A1656E"/>
    <w:rsid w:val="27B2212B"/>
    <w:rsid w:val="27CC67E7"/>
    <w:rsid w:val="27D96892"/>
    <w:rsid w:val="27DD09CE"/>
    <w:rsid w:val="27E20FE5"/>
    <w:rsid w:val="27EB6534"/>
    <w:rsid w:val="27EC553C"/>
    <w:rsid w:val="27F66287"/>
    <w:rsid w:val="28041684"/>
    <w:rsid w:val="280C4BFC"/>
    <w:rsid w:val="2813394B"/>
    <w:rsid w:val="281C1F63"/>
    <w:rsid w:val="281C54D8"/>
    <w:rsid w:val="28300226"/>
    <w:rsid w:val="2832749A"/>
    <w:rsid w:val="283610D5"/>
    <w:rsid w:val="28573B0A"/>
    <w:rsid w:val="28577A06"/>
    <w:rsid w:val="285F5293"/>
    <w:rsid w:val="28622D71"/>
    <w:rsid w:val="286E69FD"/>
    <w:rsid w:val="28705AEC"/>
    <w:rsid w:val="2874076E"/>
    <w:rsid w:val="288325A9"/>
    <w:rsid w:val="28921104"/>
    <w:rsid w:val="289524E1"/>
    <w:rsid w:val="28C130D1"/>
    <w:rsid w:val="28C3509B"/>
    <w:rsid w:val="28C56178"/>
    <w:rsid w:val="28D15A0A"/>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86D7A"/>
    <w:rsid w:val="29661DFA"/>
    <w:rsid w:val="296C0B5D"/>
    <w:rsid w:val="29772B51"/>
    <w:rsid w:val="29791894"/>
    <w:rsid w:val="2981202B"/>
    <w:rsid w:val="29840124"/>
    <w:rsid w:val="2984235F"/>
    <w:rsid w:val="29844E30"/>
    <w:rsid w:val="29874060"/>
    <w:rsid w:val="299400E6"/>
    <w:rsid w:val="29967FD2"/>
    <w:rsid w:val="29972080"/>
    <w:rsid w:val="29A055D0"/>
    <w:rsid w:val="29A0718A"/>
    <w:rsid w:val="29A52D8F"/>
    <w:rsid w:val="29B76175"/>
    <w:rsid w:val="29B9118A"/>
    <w:rsid w:val="29C56C3A"/>
    <w:rsid w:val="29C5793C"/>
    <w:rsid w:val="29CE3915"/>
    <w:rsid w:val="29D21D69"/>
    <w:rsid w:val="29D85278"/>
    <w:rsid w:val="29DD218D"/>
    <w:rsid w:val="29E1380C"/>
    <w:rsid w:val="29E16B08"/>
    <w:rsid w:val="29E85046"/>
    <w:rsid w:val="2A017BFD"/>
    <w:rsid w:val="2A0A71F8"/>
    <w:rsid w:val="2A0D0723"/>
    <w:rsid w:val="2A3F69A3"/>
    <w:rsid w:val="2A4913A2"/>
    <w:rsid w:val="2A555F6F"/>
    <w:rsid w:val="2A5C5810"/>
    <w:rsid w:val="2A606125"/>
    <w:rsid w:val="2A61691A"/>
    <w:rsid w:val="2A651A82"/>
    <w:rsid w:val="2A6D7B04"/>
    <w:rsid w:val="2A703001"/>
    <w:rsid w:val="2A76793C"/>
    <w:rsid w:val="2A7F5570"/>
    <w:rsid w:val="2A9154D8"/>
    <w:rsid w:val="2A997562"/>
    <w:rsid w:val="2AA04C57"/>
    <w:rsid w:val="2AA9206F"/>
    <w:rsid w:val="2AAA4765"/>
    <w:rsid w:val="2AAF4FD6"/>
    <w:rsid w:val="2AB14BE3"/>
    <w:rsid w:val="2AC61E1A"/>
    <w:rsid w:val="2AD750C3"/>
    <w:rsid w:val="2AE77D08"/>
    <w:rsid w:val="2AEA3011"/>
    <w:rsid w:val="2AEB73AD"/>
    <w:rsid w:val="2AF315E7"/>
    <w:rsid w:val="2AF43C32"/>
    <w:rsid w:val="2AF568F6"/>
    <w:rsid w:val="2AFB6D6E"/>
    <w:rsid w:val="2B0014BF"/>
    <w:rsid w:val="2B0A1189"/>
    <w:rsid w:val="2B1C0596"/>
    <w:rsid w:val="2B200903"/>
    <w:rsid w:val="2B252D72"/>
    <w:rsid w:val="2B253DEB"/>
    <w:rsid w:val="2B3E0375"/>
    <w:rsid w:val="2B483F8A"/>
    <w:rsid w:val="2B492499"/>
    <w:rsid w:val="2B6438CC"/>
    <w:rsid w:val="2B652A8D"/>
    <w:rsid w:val="2B6A2F63"/>
    <w:rsid w:val="2B6C55DB"/>
    <w:rsid w:val="2B6C78B7"/>
    <w:rsid w:val="2B75494F"/>
    <w:rsid w:val="2B7F70AE"/>
    <w:rsid w:val="2B885372"/>
    <w:rsid w:val="2B8A2FFD"/>
    <w:rsid w:val="2B8D5640"/>
    <w:rsid w:val="2B8E3DDE"/>
    <w:rsid w:val="2BA46A0B"/>
    <w:rsid w:val="2BBA2DA3"/>
    <w:rsid w:val="2BD90E44"/>
    <w:rsid w:val="2BDE1B83"/>
    <w:rsid w:val="2BF4029C"/>
    <w:rsid w:val="2C183D71"/>
    <w:rsid w:val="2C1A1476"/>
    <w:rsid w:val="2C1C6937"/>
    <w:rsid w:val="2C202757"/>
    <w:rsid w:val="2C270D43"/>
    <w:rsid w:val="2C534226"/>
    <w:rsid w:val="2C562B1A"/>
    <w:rsid w:val="2C627897"/>
    <w:rsid w:val="2C6436A6"/>
    <w:rsid w:val="2C7008EE"/>
    <w:rsid w:val="2C7A2A8F"/>
    <w:rsid w:val="2C8A1A97"/>
    <w:rsid w:val="2C8D731E"/>
    <w:rsid w:val="2C9023A5"/>
    <w:rsid w:val="2C937549"/>
    <w:rsid w:val="2C972AC7"/>
    <w:rsid w:val="2C9840A6"/>
    <w:rsid w:val="2C9D6A04"/>
    <w:rsid w:val="2CB62598"/>
    <w:rsid w:val="2CBC136A"/>
    <w:rsid w:val="2CC57724"/>
    <w:rsid w:val="2CCD3F07"/>
    <w:rsid w:val="2CDE6C9F"/>
    <w:rsid w:val="2CF46243"/>
    <w:rsid w:val="2CFB48FA"/>
    <w:rsid w:val="2CFE607B"/>
    <w:rsid w:val="2D095409"/>
    <w:rsid w:val="2D096D16"/>
    <w:rsid w:val="2D0B57DB"/>
    <w:rsid w:val="2D185752"/>
    <w:rsid w:val="2D204FAE"/>
    <w:rsid w:val="2D213A27"/>
    <w:rsid w:val="2D287BC3"/>
    <w:rsid w:val="2D3A3199"/>
    <w:rsid w:val="2D3B27F8"/>
    <w:rsid w:val="2D3F06D5"/>
    <w:rsid w:val="2D443FDB"/>
    <w:rsid w:val="2D4B38E7"/>
    <w:rsid w:val="2D522E91"/>
    <w:rsid w:val="2D5470D9"/>
    <w:rsid w:val="2D551303"/>
    <w:rsid w:val="2D6844C6"/>
    <w:rsid w:val="2D714B55"/>
    <w:rsid w:val="2D772574"/>
    <w:rsid w:val="2D7E63CF"/>
    <w:rsid w:val="2D860748"/>
    <w:rsid w:val="2D893900"/>
    <w:rsid w:val="2D8D31B7"/>
    <w:rsid w:val="2D8D5835"/>
    <w:rsid w:val="2D994D34"/>
    <w:rsid w:val="2DA54623"/>
    <w:rsid w:val="2DAB1C25"/>
    <w:rsid w:val="2DBA2F11"/>
    <w:rsid w:val="2DCC12FC"/>
    <w:rsid w:val="2DCD34B4"/>
    <w:rsid w:val="2DD66E3A"/>
    <w:rsid w:val="2DE54D24"/>
    <w:rsid w:val="2DEC5FDC"/>
    <w:rsid w:val="2DF17D73"/>
    <w:rsid w:val="2E0825A5"/>
    <w:rsid w:val="2E127CEC"/>
    <w:rsid w:val="2E1C3BFA"/>
    <w:rsid w:val="2E267CD1"/>
    <w:rsid w:val="2E322064"/>
    <w:rsid w:val="2E52083E"/>
    <w:rsid w:val="2E614DCE"/>
    <w:rsid w:val="2E652B8E"/>
    <w:rsid w:val="2E66167A"/>
    <w:rsid w:val="2E683EF7"/>
    <w:rsid w:val="2E687A2E"/>
    <w:rsid w:val="2E6C7EF1"/>
    <w:rsid w:val="2E6D69DB"/>
    <w:rsid w:val="2E6F6584"/>
    <w:rsid w:val="2E7823B0"/>
    <w:rsid w:val="2E7B5C91"/>
    <w:rsid w:val="2E8F62A3"/>
    <w:rsid w:val="2E9168AD"/>
    <w:rsid w:val="2E933BCE"/>
    <w:rsid w:val="2E9C6490"/>
    <w:rsid w:val="2EA40069"/>
    <w:rsid w:val="2EAA3B87"/>
    <w:rsid w:val="2EAF4B92"/>
    <w:rsid w:val="2EB66E96"/>
    <w:rsid w:val="2EBC23A0"/>
    <w:rsid w:val="2EF352DB"/>
    <w:rsid w:val="2EF532F9"/>
    <w:rsid w:val="2EF545DC"/>
    <w:rsid w:val="2EF6054E"/>
    <w:rsid w:val="2EFA0191"/>
    <w:rsid w:val="2EFC22DC"/>
    <w:rsid w:val="2EFD15C4"/>
    <w:rsid w:val="2F08785B"/>
    <w:rsid w:val="2F100467"/>
    <w:rsid w:val="2F127420"/>
    <w:rsid w:val="2F1A2994"/>
    <w:rsid w:val="2F336E4F"/>
    <w:rsid w:val="2F3625BE"/>
    <w:rsid w:val="2F3D3E78"/>
    <w:rsid w:val="2F3E547B"/>
    <w:rsid w:val="2F436846"/>
    <w:rsid w:val="2F443315"/>
    <w:rsid w:val="2F4556CE"/>
    <w:rsid w:val="2F5B184C"/>
    <w:rsid w:val="2F6F3C93"/>
    <w:rsid w:val="2F716E21"/>
    <w:rsid w:val="2F754A27"/>
    <w:rsid w:val="2F7A423F"/>
    <w:rsid w:val="2F8349FB"/>
    <w:rsid w:val="2F8D1F5F"/>
    <w:rsid w:val="2F932F93"/>
    <w:rsid w:val="2F967046"/>
    <w:rsid w:val="2FA32A00"/>
    <w:rsid w:val="2FB1448A"/>
    <w:rsid w:val="2FC802AE"/>
    <w:rsid w:val="2FCC5A73"/>
    <w:rsid w:val="2FD03CC2"/>
    <w:rsid w:val="2FD11635"/>
    <w:rsid w:val="2FDC4B15"/>
    <w:rsid w:val="2FDF786F"/>
    <w:rsid w:val="2FE82C60"/>
    <w:rsid w:val="2FEA1B0D"/>
    <w:rsid w:val="2FFA6D56"/>
    <w:rsid w:val="30027B6C"/>
    <w:rsid w:val="30030176"/>
    <w:rsid w:val="301C41BF"/>
    <w:rsid w:val="303048F7"/>
    <w:rsid w:val="30323D63"/>
    <w:rsid w:val="303474C0"/>
    <w:rsid w:val="30350DA4"/>
    <w:rsid w:val="303C233C"/>
    <w:rsid w:val="30411EAD"/>
    <w:rsid w:val="304A1251"/>
    <w:rsid w:val="30536BCF"/>
    <w:rsid w:val="305C41A9"/>
    <w:rsid w:val="306B0024"/>
    <w:rsid w:val="30795312"/>
    <w:rsid w:val="30820205"/>
    <w:rsid w:val="308665CC"/>
    <w:rsid w:val="308E41B5"/>
    <w:rsid w:val="30923ADF"/>
    <w:rsid w:val="30952C59"/>
    <w:rsid w:val="30955958"/>
    <w:rsid w:val="30975EA4"/>
    <w:rsid w:val="30AA150A"/>
    <w:rsid w:val="30B34C1F"/>
    <w:rsid w:val="30C45E54"/>
    <w:rsid w:val="30D54FE3"/>
    <w:rsid w:val="30E91C27"/>
    <w:rsid w:val="30E96ECE"/>
    <w:rsid w:val="30EE0209"/>
    <w:rsid w:val="30FA1876"/>
    <w:rsid w:val="30FF4D69"/>
    <w:rsid w:val="31031D74"/>
    <w:rsid w:val="3108103A"/>
    <w:rsid w:val="3113559B"/>
    <w:rsid w:val="311978DB"/>
    <w:rsid w:val="311C5E6A"/>
    <w:rsid w:val="312421F6"/>
    <w:rsid w:val="3127420C"/>
    <w:rsid w:val="31277147"/>
    <w:rsid w:val="312B7C81"/>
    <w:rsid w:val="31477BEB"/>
    <w:rsid w:val="315523B1"/>
    <w:rsid w:val="315F79F9"/>
    <w:rsid w:val="316F4055"/>
    <w:rsid w:val="3175348B"/>
    <w:rsid w:val="31807ACD"/>
    <w:rsid w:val="318173F5"/>
    <w:rsid w:val="318318AF"/>
    <w:rsid w:val="318E2BCE"/>
    <w:rsid w:val="3192189F"/>
    <w:rsid w:val="3194016F"/>
    <w:rsid w:val="3198056E"/>
    <w:rsid w:val="31A56340"/>
    <w:rsid w:val="31C1254A"/>
    <w:rsid w:val="31C83EB4"/>
    <w:rsid w:val="31C97505"/>
    <w:rsid w:val="31CD31BF"/>
    <w:rsid w:val="31DD064B"/>
    <w:rsid w:val="31E10F55"/>
    <w:rsid w:val="31EA5D85"/>
    <w:rsid w:val="31EF3571"/>
    <w:rsid w:val="31F462C5"/>
    <w:rsid w:val="31FF2C2B"/>
    <w:rsid w:val="32017C4A"/>
    <w:rsid w:val="32054C39"/>
    <w:rsid w:val="320873AA"/>
    <w:rsid w:val="320B7F80"/>
    <w:rsid w:val="32107212"/>
    <w:rsid w:val="321406D8"/>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430FF"/>
    <w:rsid w:val="329660DD"/>
    <w:rsid w:val="32974C7A"/>
    <w:rsid w:val="32B865E1"/>
    <w:rsid w:val="32BB4ABE"/>
    <w:rsid w:val="32C76FFF"/>
    <w:rsid w:val="32C8549C"/>
    <w:rsid w:val="32CA16D9"/>
    <w:rsid w:val="32D06D32"/>
    <w:rsid w:val="32D26123"/>
    <w:rsid w:val="32D33E51"/>
    <w:rsid w:val="32D34F70"/>
    <w:rsid w:val="32DB36D4"/>
    <w:rsid w:val="32E83928"/>
    <w:rsid w:val="32F45590"/>
    <w:rsid w:val="32FB0BBF"/>
    <w:rsid w:val="330C763F"/>
    <w:rsid w:val="331337B2"/>
    <w:rsid w:val="3321758E"/>
    <w:rsid w:val="33227B1F"/>
    <w:rsid w:val="33292A6F"/>
    <w:rsid w:val="333C5EC4"/>
    <w:rsid w:val="336E20A7"/>
    <w:rsid w:val="337008F9"/>
    <w:rsid w:val="337120CB"/>
    <w:rsid w:val="33773188"/>
    <w:rsid w:val="337E77C9"/>
    <w:rsid w:val="33842FD2"/>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7106E"/>
    <w:rsid w:val="340A31F3"/>
    <w:rsid w:val="340F56DE"/>
    <w:rsid w:val="3425342A"/>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BE5D93"/>
    <w:rsid w:val="34C06C28"/>
    <w:rsid w:val="34C47973"/>
    <w:rsid w:val="34C860D0"/>
    <w:rsid w:val="34CB048E"/>
    <w:rsid w:val="34CD7673"/>
    <w:rsid w:val="34D015E3"/>
    <w:rsid w:val="34DD7A9E"/>
    <w:rsid w:val="34E00D83"/>
    <w:rsid w:val="34E71923"/>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6279EA"/>
    <w:rsid w:val="357105FB"/>
    <w:rsid w:val="35715B74"/>
    <w:rsid w:val="357A69BB"/>
    <w:rsid w:val="357D63E5"/>
    <w:rsid w:val="357F00D0"/>
    <w:rsid w:val="35894506"/>
    <w:rsid w:val="358B7232"/>
    <w:rsid w:val="35904557"/>
    <w:rsid w:val="359F541E"/>
    <w:rsid w:val="35A3428A"/>
    <w:rsid w:val="35A377DB"/>
    <w:rsid w:val="35AF0E81"/>
    <w:rsid w:val="35C44A8D"/>
    <w:rsid w:val="35C54496"/>
    <w:rsid w:val="35C546B2"/>
    <w:rsid w:val="35CE38EC"/>
    <w:rsid w:val="35CF761A"/>
    <w:rsid w:val="35D96EE7"/>
    <w:rsid w:val="35E36D7D"/>
    <w:rsid w:val="35E7387F"/>
    <w:rsid w:val="35E81F7A"/>
    <w:rsid w:val="35EF7608"/>
    <w:rsid w:val="35F52BF3"/>
    <w:rsid w:val="35FA6E49"/>
    <w:rsid w:val="35FE6C4E"/>
    <w:rsid w:val="36041802"/>
    <w:rsid w:val="360530D8"/>
    <w:rsid w:val="3605698A"/>
    <w:rsid w:val="360871F6"/>
    <w:rsid w:val="36162F1C"/>
    <w:rsid w:val="363277D2"/>
    <w:rsid w:val="36361B1F"/>
    <w:rsid w:val="36443753"/>
    <w:rsid w:val="3654712C"/>
    <w:rsid w:val="366244D5"/>
    <w:rsid w:val="367C249E"/>
    <w:rsid w:val="368F357B"/>
    <w:rsid w:val="36A22794"/>
    <w:rsid w:val="36A56AB6"/>
    <w:rsid w:val="36A82C1D"/>
    <w:rsid w:val="36AA39B1"/>
    <w:rsid w:val="36B34449"/>
    <w:rsid w:val="36B91ADD"/>
    <w:rsid w:val="36C17388"/>
    <w:rsid w:val="36C342D9"/>
    <w:rsid w:val="36C3654A"/>
    <w:rsid w:val="36E54DB4"/>
    <w:rsid w:val="36E611B4"/>
    <w:rsid w:val="36E831A7"/>
    <w:rsid w:val="36EA1799"/>
    <w:rsid w:val="36EE39A2"/>
    <w:rsid w:val="36F40A0E"/>
    <w:rsid w:val="370F2E93"/>
    <w:rsid w:val="370F32ED"/>
    <w:rsid w:val="371A057C"/>
    <w:rsid w:val="37223E78"/>
    <w:rsid w:val="372303B9"/>
    <w:rsid w:val="374E35E0"/>
    <w:rsid w:val="375515B4"/>
    <w:rsid w:val="37560CC6"/>
    <w:rsid w:val="375F68D7"/>
    <w:rsid w:val="376E331C"/>
    <w:rsid w:val="37772EB5"/>
    <w:rsid w:val="377A101B"/>
    <w:rsid w:val="378679C0"/>
    <w:rsid w:val="378D0CEB"/>
    <w:rsid w:val="379A026D"/>
    <w:rsid w:val="37A2207E"/>
    <w:rsid w:val="37A2434F"/>
    <w:rsid w:val="37A96F98"/>
    <w:rsid w:val="37AF72D3"/>
    <w:rsid w:val="37BE493A"/>
    <w:rsid w:val="37C404E8"/>
    <w:rsid w:val="37CD55EE"/>
    <w:rsid w:val="37CE1367"/>
    <w:rsid w:val="37CE22F9"/>
    <w:rsid w:val="37DD4E41"/>
    <w:rsid w:val="37DD64AF"/>
    <w:rsid w:val="37E0252B"/>
    <w:rsid w:val="37ED32C0"/>
    <w:rsid w:val="37ED6D6E"/>
    <w:rsid w:val="37EF0B63"/>
    <w:rsid w:val="37F21986"/>
    <w:rsid w:val="380C3B20"/>
    <w:rsid w:val="3811299F"/>
    <w:rsid w:val="3813029C"/>
    <w:rsid w:val="3814146F"/>
    <w:rsid w:val="38422CE2"/>
    <w:rsid w:val="38464281"/>
    <w:rsid w:val="384F0A3E"/>
    <w:rsid w:val="385438E8"/>
    <w:rsid w:val="386932EE"/>
    <w:rsid w:val="386D678E"/>
    <w:rsid w:val="386E21B0"/>
    <w:rsid w:val="38975BFC"/>
    <w:rsid w:val="38975F3A"/>
    <w:rsid w:val="38AA5930"/>
    <w:rsid w:val="38AE496C"/>
    <w:rsid w:val="38B54D45"/>
    <w:rsid w:val="38B7072B"/>
    <w:rsid w:val="38D15E90"/>
    <w:rsid w:val="38D242CD"/>
    <w:rsid w:val="38DC6FB6"/>
    <w:rsid w:val="38DE1A7D"/>
    <w:rsid w:val="38E168A6"/>
    <w:rsid w:val="38EA21D0"/>
    <w:rsid w:val="39021924"/>
    <w:rsid w:val="39033292"/>
    <w:rsid w:val="390C5DF9"/>
    <w:rsid w:val="391762C0"/>
    <w:rsid w:val="3930052B"/>
    <w:rsid w:val="39324B9F"/>
    <w:rsid w:val="393316B2"/>
    <w:rsid w:val="393958EC"/>
    <w:rsid w:val="393E0C7A"/>
    <w:rsid w:val="39470BCD"/>
    <w:rsid w:val="395A4090"/>
    <w:rsid w:val="39602492"/>
    <w:rsid w:val="397B3ED0"/>
    <w:rsid w:val="397F500E"/>
    <w:rsid w:val="39821F75"/>
    <w:rsid w:val="398B5520"/>
    <w:rsid w:val="398C3DB7"/>
    <w:rsid w:val="39A27A80"/>
    <w:rsid w:val="39A54F6F"/>
    <w:rsid w:val="39A820B7"/>
    <w:rsid w:val="39AB6275"/>
    <w:rsid w:val="39B63539"/>
    <w:rsid w:val="39C25DC5"/>
    <w:rsid w:val="39C52E4C"/>
    <w:rsid w:val="39E17621"/>
    <w:rsid w:val="39E82BB3"/>
    <w:rsid w:val="39F227B1"/>
    <w:rsid w:val="3A0D6176"/>
    <w:rsid w:val="3A151290"/>
    <w:rsid w:val="3A201663"/>
    <w:rsid w:val="3A251404"/>
    <w:rsid w:val="3A292038"/>
    <w:rsid w:val="3A2D6841"/>
    <w:rsid w:val="3A4D07E7"/>
    <w:rsid w:val="3A524E6B"/>
    <w:rsid w:val="3A5E4DE2"/>
    <w:rsid w:val="3A63511E"/>
    <w:rsid w:val="3A656D44"/>
    <w:rsid w:val="3A7164C9"/>
    <w:rsid w:val="3A762A49"/>
    <w:rsid w:val="3A826354"/>
    <w:rsid w:val="3A993EAE"/>
    <w:rsid w:val="3A9D28F5"/>
    <w:rsid w:val="3AA12783"/>
    <w:rsid w:val="3AA21B83"/>
    <w:rsid w:val="3AAD6BC6"/>
    <w:rsid w:val="3AB53AE3"/>
    <w:rsid w:val="3AB80239"/>
    <w:rsid w:val="3ABA012D"/>
    <w:rsid w:val="3ABF0855"/>
    <w:rsid w:val="3ACD0EA1"/>
    <w:rsid w:val="3ACD43C9"/>
    <w:rsid w:val="3ADD527F"/>
    <w:rsid w:val="3AE55DE3"/>
    <w:rsid w:val="3AF43922"/>
    <w:rsid w:val="3AFF2C64"/>
    <w:rsid w:val="3B1E4609"/>
    <w:rsid w:val="3B2125FB"/>
    <w:rsid w:val="3B276295"/>
    <w:rsid w:val="3B2B107F"/>
    <w:rsid w:val="3B2F69DB"/>
    <w:rsid w:val="3B3D6F2F"/>
    <w:rsid w:val="3B561D9F"/>
    <w:rsid w:val="3B5E1380"/>
    <w:rsid w:val="3B79226F"/>
    <w:rsid w:val="3B8B34BF"/>
    <w:rsid w:val="3B904834"/>
    <w:rsid w:val="3B932344"/>
    <w:rsid w:val="3B963B4D"/>
    <w:rsid w:val="3B9B2E63"/>
    <w:rsid w:val="3B9D20F5"/>
    <w:rsid w:val="3BB33F88"/>
    <w:rsid w:val="3BC3482C"/>
    <w:rsid w:val="3BC77C24"/>
    <w:rsid w:val="3BD81B44"/>
    <w:rsid w:val="3BD91520"/>
    <w:rsid w:val="3BD93153"/>
    <w:rsid w:val="3BDA6996"/>
    <w:rsid w:val="3BF15E34"/>
    <w:rsid w:val="3BF906E8"/>
    <w:rsid w:val="3C0A3047"/>
    <w:rsid w:val="3C28373B"/>
    <w:rsid w:val="3C2E50FB"/>
    <w:rsid w:val="3C37637A"/>
    <w:rsid w:val="3C4A12AD"/>
    <w:rsid w:val="3C4D13F4"/>
    <w:rsid w:val="3C5125FC"/>
    <w:rsid w:val="3C5D4C2E"/>
    <w:rsid w:val="3C690ECB"/>
    <w:rsid w:val="3C6D45E2"/>
    <w:rsid w:val="3C7626F9"/>
    <w:rsid w:val="3C7A7072"/>
    <w:rsid w:val="3C860AC6"/>
    <w:rsid w:val="3C893634"/>
    <w:rsid w:val="3C8B02A4"/>
    <w:rsid w:val="3C8C7AAB"/>
    <w:rsid w:val="3C953A7D"/>
    <w:rsid w:val="3C960BC8"/>
    <w:rsid w:val="3C9848A1"/>
    <w:rsid w:val="3C9B05BB"/>
    <w:rsid w:val="3C9D17A1"/>
    <w:rsid w:val="3CA509B7"/>
    <w:rsid w:val="3CA509D1"/>
    <w:rsid w:val="3CA8662A"/>
    <w:rsid w:val="3CB43F0C"/>
    <w:rsid w:val="3CC30007"/>
    <w:rsid w:val="3CD537E6"/>
    <w:rsid w:val="3CD93879"/>
    <w:rsid w:val="3CE728EF"/>
    <w:rsid w:val="3CE93C13"/>
    <w:rsid w:val="3CEB7255"/>
    <w:rsid w:val="3D1413C8"/>
    <w:rsid w:val="3D1617E6"/>
    <w:rsid w:val="3D1B6DFC"/>
    <w:rsid w:val="3D2571D3"/>
    <w:rsid w:val="3D2634BE"/>
    <w:rsid w:val="3D29787E"/>
    <w:rsid w:val="3D3074C1"/>
    <w:rsid w:val="3D317B2F"/>
    <w:rsid w:val="3D396294"/>
    <w:rsid w:val="3D4B33D2"/>
    <w:rsid w:val="3D4B41D5"/>
    <w:rsid w:val="3D597924"/>
    <w:rsid w:val="3D5D0A53"/>
    <w:rsid w:val="3D7A2818"/>
    <w:rsid w:val="3D7D2F47"/>
    <w:rsid w:val="3D8106EA"/>
    <w:rsid w:val="3D834DF8"/>
    <w:rsid w:val="3D877232"/>
    <w:rsid w:val="3DA352B1"/>
    <w:rsid w:val="3DAC214A"/>
    <w:rsid w:val="3DBA258D"/>
    <w:rsid w:val="3DBA61E7"/>
    <w:rsid w:val="3DBD544C"/>
    <w:rsid w:val="3DBE59FA"/>
    <w:rsid w:val="3DBF6E87"/>
    <w:rsid w:val="3DC94858"/>
    <w:rsid w:val="3DCA0383"/>
    <w:rsid w:val="3DCC59CC"/>
    <w:rsid w:val="3DD3396F"/>
    <w:rsid w:val="3DD55956"/>
    <w:rsid w:val="3DD61616"/>
    <w:rsid w:val="3DE046DB"/>
    <w:rsid w:val="3DE23C90"/>
    <w:rsid w:val="3DF22AD2"/>
    <w:rsid w:val="3DF7051E"/>
    <w:rsid w:val="3DFC4E1B"/>
    <w:rsid w:val="3DFC4E7F"/>
    <w:rsid w:val="3E012496"/>
    <w:rsid w:val="3E100FFC"/>
    <w:rsid w:val="3E127062"/>
    <w:rsid w:val="3E1275C0"/>
    <w:rsid w:val="3E156F67"/>
    <w:rsid w:val="3E1D4BD2"/>
    <w:rsid w:val="3E201534"/>
    <w:rsid w:val="3E216B4D"/>
    <w:rsid w:val="3E287A22"/>
    <w:rsid w:val="3E4203B8"/>
    <w:rsid w:val="3E4E3A85"/>
    <w:rsid w:val="3E58620C"/>
    <w:rsid w:val="3E5E7A6F"/>
    <w:rsid w:val="3E5F113F"/>
    <w:rsid w:val="3E651EE9"/>
    <w:rsid w:val="3E70638E"/>
    <w:rsid w:val="3E784A78"/>
    <w:rsid w:val="3E7E3330"/>
    <w:rsid w:val="3E8554F5"/>
    <w:rsid w:val="3E9454F9"/>
    <w:rsid w:val="3EA261C1"/>
    <w:rsid w:val="3EA51CD6"/>
    <w:rsid w:val="3EAE3E2C"/>
    <w:rsid w:val="3EAF0E6D"/>
    <w:rsid w:val="3EB43B31"/>
    <w:rsid w:val="3EB65E71"/>
    <w:rsid w:val="3EC33032"/>
    <w:rsid w:val="3EC61DB3"/>
    <w:rsid w:val="3ECA2B53"/>
    <w:rsid w:val="3ED9587D"/>
    <w:rsid w:val="3EDB4A95"/>
    <w:rsid w:val="3EF21DDE"/>
    <w:rsid w:val="3EF62661"/>
    <w:rsid w:val="3F1C56E6"/>
    <w:rsid w:val="3F1F74CB"/>
    <w:rsid w:val="3F256A16"/>
    <w:rsid w:val="3F3668C7"/>
    <w:rsid w:val="3F3C595E"/>
    <w:rsid w:val="3F42509A"/>
    <w:rsid w:val="3F512FA9"/>
    <w:rsid w:val="3F5565A1"/>
    <w:rsid w:val="3F59346C"/>
    <w:rsid w:val="3F5E3FC7"/>
    <w:rsid w:val="3F6046C3"/>
    <w:rsid w:val="3F657308"/>
    <w:rsid w:val="3F7113FB"/>
    <w:rsid w:val="3F723E31"/>
    <w:rsid w:val="3F7856B5"/>
    <w:rsid w:val="3F7970EE"/>
    <w:rsid w:val="3F8003ED"/>
    <w:rsid w:val="3F9D1D4A"/>
    <w:rsid w:val="3FA94649"/>
    <w:rsid w:val="3FB55F3F"/>
    <w:rsid w:val="3FBC79BD"/>
    <w:rsid w:val="3FC519F7"/>
    <w:rsid w:val="3FD0326B"/>
    <w:rsid w:val="3FD34D1A"/>
    <w:rsid w:val="3FED63B1"/>
    <w:rsid w:val="3FEE7B6F"/>
    <w:rsid w:val="3FEF1AEF"/>
    <w:rsid w:val="3FF01019"/>
    <w:rsid w:val="40031733"/>
    <w:rsid w:val="40076D3D"/>
    <w:rsid w:val="400A2138"/>
    <w:rsid w:val="401F65F0"/>
    <w:rsid w:val="40270EDD"/>
    <w:rsid w:val="40296E71"/>
    <w:rsid w:val="40322DDA"/>
    <w:rsid w:val="40342736"/>
    <w:rsid w:val="404470DB"/>
    <w:rsid w:val="404C2292"/>
    <w:rsid w:val="405435BD"/>
    <w:rsid w:val="405D572D"/>
    <w:rsid w:val="405F4973"/>
    <w:rsid w:val="406959C1"/>
    <w:rsid w:val="4071679F"/>
    <w:rsid w:val="40730CFD"/>
    <w:rsid w:val="407D78F4"/>
    <w:rsid w:val="407E7B1F"/>
    <w:rsid w:val="408D1EA0"/>
    <w:rsid w:val="408E2DBF"/>
    <w:rsid w:val="40982E53"/>
    <w:rsid w:val="409D2A1A"/>
    <w:rsid w:val="409F17AD"/>
    <w:rsid w:val="40A354EF"/>
    <w:rsid w:val="40A752D1"/>
    <w:rsid w:val="40B21FB5"/>
    <w:rsid w:val="40B557B9"/>
    <w:rsid w:val="40B95E2E"/>
    <w:rsid w:val="40BE127F"/>
    <w:rsid w:val="40C17F9E"/>
    <w:rsid w:val="40C43B66"/>
    <w:rsid w:val="40C43E7A"/>
    <w:rsid w:val="40D01AC5"/>
    <w:rsid w:val="40E247F7"/>
    <w:rsid w:val="40E66AF1"/>
    <w:rsid w:val="40EE5966"/>
    <w:rsid w:val="40EF0A63"/>
    <w:rsid w:val="40FA444D"/>
    <w:rsid w:val="40FE6AE6"/>
    <w:rsid w:val="41097827"/>
    <w:rsid w:val="410F1967"/>
    <w:rsid w:val="41220496"/>
    <w:rsid w:val="412F59F8"/>
    <w:rsid w:val="41335FC7"/>
    <w:rsid w:val="414240CA"/>
    <w:rsid w:val="4156398C"/>
    <w:rsid w:val="415978C8"/>
    <w:rsid w:val="415C1B4D"/>
    <w:rsid w:val="415E02D9"/>
    <w:rsid w:val="41742F7F"/>
    <w:rsid w:val="417843F2"/>
    <w:rsid w:val="41806713"/>
    <w:rsid w:val="41892EE4"/>
    <w:rsid w:val="418A1799"/>
    <w:rsid w:val="41962EB0"/>
    <w:rsid w:val="41970A1B"/>
    <w:rsid w:val="41A61C3F"/>
    <w:rsid w:val="41AC2719"/>
    <w:rsid w:val="41B17185"/>
    <w:rsid w:val="41BB6E00"/>
    <w:rsid w:val="41CD1980"/>
    <w:rsid w:val="41DF4A25"/>
    <w:rsid w:val="41E22EEA"/>
    <w:rsid w:val="41F05895"/>
    <w:rsid w:val="41F35846"/>
    <w:rsid w:val="420030F9"/>
    <w:rsid w:val="420155A5"/>
    <w:rsid w:val="420C70DA"/>
    <w:rsid w:val="42160B59"/>
    <w:rsid w:val="4226611D"/>
    <w:rsid w:val="42370B89"/>
    <w:rsid w:val="423A0A7D"/>
    <w:rsid w:val="4252208C"/>
    <w:rsid w:val="42524C08"/>
    <w:rsid w:val="425402BB"/>
    <w:rsid w:val="42564ADA"/>
    <w:rsid w:val="425C471A"/>
    <w:rsid w:val="425C4890"/>
    <w:rsid w:val="426052B1"/>
    <w:rsid w:val="42651FF6"/>
    <w:rsid w:val="427456AF"/>
    <w:rsid w:val="42747A95"/>
    <w:rsid w:val="427E52C8"/>
    <w:rsid w:val="42841878"/>
    <w:rsid w:val="42843210"/>
    <w:rsid w:val="4299542A"/>
    <w:rsid w:val="429A1379"/>
    <w:rsid w:val="429B03F5"/>
    <w:rsid w:val="429E1B22"/>
    <w:rsid w:val="42A17EB5"/>
    <w:rsid w:val="42A3428D"/>
    <w:rsid w:val="42B850ED"/>
    <w:rsid w:val="42BB6544"/>
    <w:rsid w:val="42CE7FA4"/>
    <w:rsid w:val="42EB0F8C"/>
    <w:rsid w:val="42EE7A83"/>
    <w:rsid w:val="42FA6BD0"/>
    <w:rsid w:val="42FB4E01"/>
    <w:rsid w:val="4301585B"/>
    <w:rsid w:val="43017026"/>
    <w:rsid w:val="43067C6F"/>
    <w:rsid w:val="430A6E09"/>
    <w:rsid w:val="430D5439"/>
    <w:rsid w:val="43145EC4"/>
    <w:rsid w:val="43177F8E"/>
    <w:rsid w:val="43183E1C"/>
    <w:rsid w:val="431B31A4"/>
    <w:rsid w:val="43325808"/>
    <w:rsid w:val="433C72DE"/>
    <w:rsid w:val="433E1CAF"/>
    <w:rsid w:val="43412297"/>
    <w:rsid w:val="43413ED4"/>
    <w:rsid w:val="4350459C"/>
    <w:rsid w:val="43594499"/>
    <w:rsid w:val="43636C3F"/>
    <w:rsid w:val="4364610B"/>
    <w:rsid w:val="43651877"/>
    <w:rsid w:val="436E5353"/>
    <w:rsid w:val="438073DF"/>
    <w:rsid w:val="43823B03"/>
    <w:rsid w:val="438903A1"/>
    <w:rsid w:val="438D657A"/>
    <w:rsid w:val="439D6340"/>
    <w:rsid w:val="43AE4585"/>
    <w:rsid w:val="43B12268"/>
    <w:rsid w:val="43BF2BD7"/>
    <w:rsid w:val="43ED157C"/>
    <w:rsid w:val="43F20752"/>
    <w:rsid w:val="43F23AE7"/>
    <w:rsid w:val="43F94FC9"/>
    <w:rsid w:val="43FD7280"/>
    <w:rsid w:val="440915E3"/>
    <w:rsid w:val="44116ECE"/>
    <w:rsid w:val="441532B2"/>
    <w:rsid w:val="4416068C"/>
    <w:rsid w:val="441C5686"/>
    <w:rsid w:val="441D4489"/>
    <w:rsid w:val="441E55BD"/>
    <w:rsid w:val="44210030"/>
    <w:rsid w:val="44252499"/>
    <w:rsid w:val="442C59F4"/>
    <w:rsid w:val="442C5CE7"/>
    <w:rsid w:val="442F2679"/>
    <w:rsid w:val="443D4BB3"/>
    <w:rsid w:val="443F7EE3"/>
    <w:rsid w:val="44444E8A"/>
    <w:rsid w:val="44477A7A"/>
    <w:rsid w:val="445A5900"/>
    <w:rsid w:val="44620AD6"/>
    <w:rsid w:val="44711AA3"/>
    <w:rsid w:val="448F2EF2"/>
    <w:rsid w:val="449C6A74"/>
    <w:rsid w:val="44A72CB4"/>
    <w:rsid w:val="44C356C0"/>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5E3189"/>
    <w:rsid w:val="456F482A"/>
    <w:rsid w:val="4577723A"/>
    <w:rsid w:val="457A6C83"/>
    <w:rsid w:val="45951B1A"/>
    <w:rsid w:val="45A02594"/>
    <w:rsid w:val="45A31600"/>
    <w:rsid w:val="45AB0C2C"/>
    <w:rsid w:val="45B0430D"/>
    <w:rsid w:val="45E31539"/>
    <w:rsid w:val="45E526C2"/>
    <w:rsid w:val="45EF4AA8"/>
    <w:rsid w:val="45EF5694"/>
    <w:rsid w:val="45F32D75"/>
    <w:rsid w:val="45F86B49"/>
    <w:rsid w:val="45FE4441"/>
    <w:rsid w:val="46060C67"/>
    <w:rsid w:val="460934CE"/>
    <w:rsid w:val="460E6F64"/>
    <w:rsid w:val="461A7582"/>
    <w:rsid w:val="461F685B"/>
    <w:rsid w:val="463041C7"/>
    <w:rsid w:val="46325B00"/>
    <w:rsid w:val="46357B86"/>
    <w:rsid w:val="463A35BA"/>
    <w:rsid w:val="464478D6"/>
    <w:rsid w:val="464E1FF0"/>
    <w:rsid w:val="464E3770"/>
    <w:rsid w:val="464F5D68"/>
    <w:rsid w:val="46537026"/>
    <w:rsid w:val="46594972"/>
    <w:rsid w:val="465F5892"/>
    <w:rsid w:val="46652A90"/>
    <w:rsid w:val="46666A6B"/>
    <w:rsid w:val="46763AFA"/>
    <w:rsid w:val="46780627"/>
    <w:rsid w:val="469438D3"/>
    <w:rsid w:val="46974EA3"/>
    <w:rsid w:val="46A86AC5"/>
    <w:rsid w:val="46AB12AC"/>
    <w:rsid w:val="46AF0ACC"/>
    <w:rsid w:val="46B12272"/>
    <w:rsid w:val="46C00418"/>
    <w:rsid w:val="46CD2EA3"/>
    <w:rsid w:val="46D83FB0"/>
    <w:rsid w:val="46E12E64"/>
    <w:rsid w:val="46E3153B"/>
    <w:rsid w:val="46E33C2A"/>
    <w:rsid w:val="46EB5C2E"/>
    <w:rsid w:val="46FD4E10"/>
    <w:rsid w:val="470C6F5A"/>
    <w:rsid w:val="47191F43"/>
    <w:rsid w:val="471B210D"/>
    <w:rsid w:val="47202ED1"/>
    <w:rsid w:val="472752D8"/>
    <w:rsid w:val="472F1E22"/>
    <w:rsid w:val="47330BB1"/>
    <w:rsid w:val="473B7AE0"/>
    <w:rsid w:val="474340E1"/>
    <w:rsid w:val="474536F1"/>
    <w:rsid w:val="474927B8"/>
    <w:rsid w:val="4754737E"/>
    <w:rsid w:val="47622DD8"/>
    <w:rsid w:val="476B3223"/>
    <w:rsid w:val="476E1BD6"/>
    <w:rsid w:val="476E5DEA"/>
    <w:rsid w:val="47803EFC"/>
    <w:rsid w:val="47914A33"/>
    <w:rsid w:val="47946978"/>
    <w:rsid w:val="4795206D"/>
    <w:rsid w:val="479B0044"/>
    <w:rsid w:val="479C10BC"/>
    <w:rsid w:val="47A4380D"/>
    <w:rsid w:val="47A6297A"/>
    <w:rsid w:val="47A762A3"/>
    <w:rsid w:val="47B35BF8"/>
    <w:rsid w:val="47B74637"/>
    <w:rsid w:val="47BE7B1F"/>
    <w:rsid w:val="47BF51DE"/>
    <w:rsid w:val="47C041C7"/>
    <w:rsid w:val="47CB4E60"/>
    <w:rsid w:val="47CD1E0C"/>
    <w:rsid w:val="47D964DB"/>
    <w:rsid w:val="47E80862"/>
    <w:rsid w:val="47EE38F1"/>
    <w:rsid w:val="47F903D7"/>
    <w:rsid w:val="47FC33A5"/>
    <w:rsid w:val="48012A31"/>
    <w:rsid w:val="481C30AE"/>
    <w:rsid w:val="481D4366"/>
    <w:rsid w:val="482074E7"/>
    <w:rsid w:val="48270E76"/>
    <w:rsid w:val="482F5E51"/>
    <w:rsid w:val="483E1484"/>
    <w:rsid w:val="4845117D"/>
    <w:rsid w:val="4845350C"/>
    <w:rsid w:val="4849417B"/>
    <w:rsid w:val="48561B07"/>
    <w:rsid w:val="485803F1"/>
    <w:rsid w:val="485E2E16"/>
    <w:rsid w:val="4865215C"/>
    <w:rsid w:val="486877B3"/>
    <w:rsid w:val="486942C4"/>
    <w:rsid w:val="487136A2"/>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8F764E3"/>
    <w:rsid w:val="490010B1"/>
    <w:rsid w:val="4900334A"/>
    <w:rsid w:val="4904149F"/>
    <w:rsid w:val="49066BB2"/>
    <w:rsid w:val="491946D3"/>
    <w:rsid w:val="4924047E"/>
    <w:rsid w:val="4924100D"/>
    <w:rsid w:val="49276380"/>
    <w:rsid w:val="492A6627"/>
    <w:rsid w:val="49351245"/>
    <w:rsid w:val="49415E3C"/>
    <w:rsid w:val="4948117F"/>
    <w:rsid w:val="494B0B0D"/>
    <w:rsid w:val="494B7B17"/>
    <w:rsid w:val="494F47C1"/>
    <w:rsid w:val="495307F8"/>
    <w:rsid w:val="497E20AD"/>
    <w:rsid w:val="49820EB7"/>
    <w:rsid w:val="498C0E72"/>
    <w:rsid w:val="498D1081"/>
    <w:rsid w:val="49920053"/>
    <w:rsid w:val="499416E9"/>
    <w:rsid w:val="499A72FA"/>
    <w:rsid w:val="499B7FDA"/>
    <w:rsid w:val="49A168DB"/>
    <w:rsid w:val="49A503F7"/>
    <w:rsid w:val="49A637DE"/>
    <w:rsid w:val="49A63EAD"/>
    <w:rsid w:val="49AB3427"/>
    <w:rsid w:val="49AD5280"/>
    <w:rsid w:val="49B4166E"/>
    <w:rsid w:val="49BA2C9E"/>
    <w:rsid w:val="49C42ED0"/>
    <w:rsid w:val="49C51673"/>
    <w:rsid w:val="49C707A9"/>
    <w:rsid w:val="49D24CE6"/>
    <w:rsid w:val="49D32F1F"/>
    <w:rsid w:val="49D51633"/>
    <w:rsid w:val="49D86805"/>
    <w:rsid w:val="49D96075"/>
    <w:rsid w:val="49E228FF"/>
    <w:rsid w:val="49F72310"/>
    <w:rsid w:val="49FD2EE4"/>
    <w:rsid w:val="4A037596"/>
    <w:rsid w:val="4A0B4FDE"/>
    <w:rsid w:val="4A0E4738"/>
    <w:rsid w:val="4A1057A7"/>
    <w:rsid w:val="4A315EB1"/>
    <w:rsid w:val="4A343D11"/>
    <w:rsid w:val="4A4060F4"/>
    <w:rsid w:val="4A44591C"/>
    <w:rsid w:val="4A497D35"/>
    <w:rsid w:val="4A7453FF"/>
    <w:rsid w:val="4A8A37D8"/>
    <w:rsid w:val="4A8A64F2"/>
    <w:rsid w:val="4A8B4AB2"/>
    <w:rsid w:val="4ABE300E"/>
    <w:rsid w:val="4AC30904"/>
    <w:rsid w:val="4AC76991"/>
    <w:rsid w:val="4AC80C47"/>
    <w:rsid w:val="4ACF7478"/>
    <w:rsid w:val="4AD1058E"/>
    <w:rsid w:val="4AD24DB9"/>
    <w:rsid w:val="4AD9595B"/>
    <w:rsid w:val="4AE97387"/>
    <w:rsid w:val="4AF6154C"/>
    <w:rsid w:val="4AF71F1A"/>
    <w:rsid w:val="4AF93EAE"/>
    <w:rsid w:val="4B09774A"/>
    <w:rsid w:val="4B311212"/>
    <w:rsid w:val="4B373C21"/>
    <w:rsid w:val="4B3E6720"/>
    <w:rsid w:val="4B43442B"/>
    <w:rsid w:val="4B43535A"/>
    <w:rsid w:val="4B4657C3"/>
    <w:rsid w:val="4B476348"/>
    <w:rsid w:val="4B4D38D1"/>
    <w:rsid w:val="4B4D6D1A"/>
    <w:rsid w:val="4B4E66A7"/>
    <w:rsid w:val="4B5005B9"/>
    <w:rsid w:val="4B533C05"/>
    <w:rsid w:val="4B58121B"/>
    <w:rsid w:val="4B58574A"/>
    <w:rsid w:val="4B625BF7"/>
    <w:rsid w:val="4B643100"/>
    <w:rsid w:val="4B743367"/>
    <w:rsid w:val="4B753465"/>
    <w:rsid w:val="4B770921"/>
    <w:rsid w:val="4B7E5905"/>
    <w:rsid w:val="4B7F01A8"/>
    <w:rsid w:val="4B8964BA"/>
    <w:rsid w:val="4B916EFB"/>
    <w:rsid w:val="4B991F08"/>
    <w:rsid w:val="4BAC5BDD"/>
    <w:rsid w:val="4BB21AF4"/>
    <w:rsid w:val="4BB52B12"/>
    <w:rsid w:val="4BB54107"/>
    <w:rsid w:val="4BB67EEE"/>
    <w:rsid w:val="4BBA7466"/>
    <w:rsid w:val="4BC471E7"/>
    <w:rsid w:val="4BD13DC6"/>
    <w:rsid w:val="4BD17814"/>
    <w:rsid w:val="4BDC5109"/>
    <w:rsid w:val="4BE478BF"/>
    <w:rsid w:val="4BE84FA7"/>
    <w:rsid w:val="4BEB6BB7"/>
    <w:rsid w:val="4BF70C92"/>
    <w:rsid w:val="4BFD0513"/>
    <w:rsid w:val="4C005E77"/>
    <w:rsid w:val="4C105080"/>
    <w:rsid w:val="4C1440C1"/>
    <w:rsid w:val="4C1A02C6"/>
    <w:rsid w:val="4C285091"/>
    <w:rsid w:val="4C2B76C1"/>
    <w:rsid w:val="4C3B40FC"/>
    <w:rsid w:val="4C3B7704"/>
    <w:rsid w:val="4C5419A1"/>
    <w:rsid w:val="4C5429A3"/>
    <w:rsid w:val="4C6359CC"/>
    <w:rsid w:val="4C645A11"/>
    <w:rsid w:val="4C72089C"/>
    <w:rsid w:val="4C737123"/>
    <w:rsid w:val="4C87254B"/>
    <w:rsid w:val="4C8B3377"/>
    <w:rsid w:val="4CA3114C"/>
    <w:rsid w:val="4CB95137"/>
    <w:rsid w:val="4CC37EEC"/>
    <w:rsid w:val="4CDE4416"/>
    <w:rsid w:val="4CE62561"/>
    <w:rsid w:val="4CE85842"/>
    <w:rsid w:val="4CF352AB"/>
    <w:rsid w:val="4D017726"/>
    <w:rsid w:val="4D082D34"/>
    <w:rsid w:val="4D143FC0"/>
    <w:rsid w:val="4D18687A"/>
    <w:rsid w:val="4D1C2C8C"/>
    <w:rsid w:val="4D1E77BE"/>
    <w:rsid w:val="4D245FC5"/>
    <w:rsid w:val="4D2B3B2C"/>
    <w:rsid w:val="4D4E6D7A"/>
    <w:rsid w:val="4D6F46A0"/>
    <w:rsid w:val="4D8051B1"/>
    <w:rsid w:val="4D862070"/>
    <w:rsid w:val="4D8E2607"/>
    <w:rsid w:val="4DA943B0"/>
    <w:rsid w:val="4DB75561"/>
    <w:rsid w:val="4DB855F7"/>
    <w:rsid w:val="4DBB2156"/>
    <w:rsid w:val="4DBB5BB6"/>
    <w:rsid w:val="4DC515BB"/>
    <w:rsid w:val="4DCB5984"/>
    <w:rsid w:val="4DD21416"/>
    <w:rsid w:val="4DD64458"/>
    <w:rsid w:val="4DDD243C"/>
    <w:rsid w:val="4DEC5891"/>
    <w:rsid w:val="4DF21B22"/>
    <w:rsid w:val="4E135BFA"/>
    <w:rsid w:val="4E1B2DDB"/>
    <w:rsid w:val="4E1B3100"/>
    <w:rsid w:val="4E1F235E"/>
    <w:rsid w:val="4E212D6A"/>
    <w:rsid w:val="4E213391"/>
    <w:rsid w:val="4E250E8C"/>
    <w:rsid w:val="4E3240E0"/>
    <w:rsid w:val="4E355E12"/>
    <w:rsid w:val="4E386CE7"/>
    <w:rsid w:val="4E4130DB"/>
    <w:rsid w:val="4E5D7C3A"/>
    <w:rsid w:val="4E7928F9"/>
    <w:rsid w:val="4E7C0B27"/>
    <w:rsid w:val="4E8C1A75"/>
    <w:rsid w:val="4E8D762E"/>
    <w:rsid w:val="4E951F2F"/>
    <w:rsid w:val="4E9B1112"/>
    <w:rsid w:val="4E9B7163"/>
    <w:rsid w:val="4E9D2FDD"/>
    <w:rsid w:val="4EA06365"/>
    <w:rsid w:val="4EB626CF"/>
    <w:rsid w:val="4EBD3915"/>
    <w:rsid w:val="4EC217CD"/>
    <w:rsid w:val="4ECA75BC"/>
    <w:rsid w:val="4ECD54B1"/>
    <w:rsid w:val="4ED4046B"/>
    <w:rsid w:val="4ED7686A"/>
    <w:rsid w:val="4EDF4B15"/>
    <w:rsid w:val="4EE47306"/>
    <w:rsid w:val="4EEA782A"/>
    <w:rsid w:val="4EF43B16"/>
    <w:rsid w:val="4EF96809"/>
    <w:rsid w:val="4F0E4B23"/>
    <w:rsid w:val="4F135FF8"/>
    <w:rsid w:val="4F1646F3"/>
    <w:rsid w:val="4F1929E5"/>
    <w:rsid w:val="4F1E3B69"/>
    <w:rsid w:val="4F212857"/>
    <w:rsid w:val="4F290416"/>
    <w:rsid w:val="4F2B6C13"/>
    <w:rsid w:val="4F3153D3"/>
    <w:rsid w:val="4F4C6BE6"/>
    <w:rsid w:val="4F537494"/>
    <w:rsid w:val="4F5F3ED1"/>
    <w:rsid w:val="4F6E4CB2"/>
    <w:rsid w:val="4F73611D"/>
    <w:rsid w:val="4F804E7C"/>
    <w:rsid w:val="4F842F34"/>
    <w:rsid w:val="4F85516A"/>
    <w:rsid w:val="4F8C61C8"/>
    <w:rsid w:val="4F910CFD"/>
    <w:rsid w:val="4F944D8F"/>
    <w:rsid w:val="4F970D03"/>
    <w:rsid w:val="4F9910A1"/>
    <w:rsid w:val="4FCA5221"/>
    <w:rsid w:val="4FE03DE3"/>
    <w:rsid w:val="4FEA7FBD"/>
    <w:rsid w:val="4FED0FB9"/>
    <w:rsid w:val="4FFC5D0B"/>
    <w:rsid w:val="50026869"/>
    <w:rsid w:val="500B6994"/>
    <w:rsid w:val="501D7CCE"/>
    <w:rsid w:val="50245208"/>
    <w:rsid w:val="50315512"/>
    <w:rsid w:val="504430D6"/>
    <w:rsid w:val="50474896"/>
    <w:rsid w:val="505F23BC"/>
    <w:rsid w:val="505F4513"/>
    <w:rsid w:val="50650662"/>
    <w:rsid w:val="50697ABC"/>
    <w:rsid w:val="506B7C43"/>
    <w:rsid w:val="507410D2"/>
    <w:rsid w:val="507B2BD5"/>
    <w:rsid w:val="50936F06"/>
    <w:rsid w:val="509B702F"/>
    <w:rsid w:val="509C0AC4"/>
    <w:rsid w:val="50A4392E"/>
    <w:rsid w:val="50A97681"/>
    <w:rsid w:val="50AE3B94"/>
    <w:rsid w:val="50AF7418"/>
    <w:rsid w:val="50B02AF0"/>
    <w:rsid w:val="50B0422B"/>
    <w:rsid w:val="50BE5FC4"/>
    <w:rsid w:val="50C600F2"/>
    <w:rsid w:val="50C93813"/>
    <w:rsid w:val="50D03252"/>
    <w:rsid w:val="50E93575"/>
    <w:rsid w:val="50F04D4E"/>
    <w:rsid w:val="50F41527"/>
    <w:rsid w:val="50F57385"/>
    <w:rsid w:val="50F6016F"/>
    <w:rsid w:val="50FB1FB9"/>
    <w:rsid w:val="511308C7"/>
    <w:rsid w:val="51132FF4"/>
    <w:rsid w:val="51151213"/>
    <w:rsid w:val="511F2DC7"/>
    <w:rsid w:val="51265CC2"/>
    <w:rsid w:val="51297F73"/>
    <w:rsid w:val="513225F9"/>
    <w:rsid w:val="513F5114"/>
    <w:rsid w:val="51440384"/>
    <w:rsid w:val="5146769D"/>
    <w:rsid w:val="51567BE2"/>
    <w:rsid w:val="51590B27"/>
    <w:rsid w:val="515E6A1B"/>
    <w:rsid w:val="515F71F5"/>
    <w:rsid w:val="5169073B"/>
    <w:rsid w:val="516B705C"/>
    <w:rsid w:val="5177537A"/>
    <w:rsid w:val="51826626"/>
    <w:rsid w:val="518806E3"/>
    <w:rsid w:val="51932361"/>
    <w:rsid w:val="51961475"/>
    <w:rsid w:val="51A1217B"/>
    <w:rsid w:val="51A47CAD"/>
    <w:rsid w:val="51B51175"/>
    <w:rsid w:val="51B6464D"/>
    <w:rsid w:val="51BC192E"/>
    <w:rsid w:val="51BC2004"/>
    <w:rsid w:val="51BD066A"/>
    <w:rsid w:val="51C462A1"/>
    <w:rsid w:val="51C5215C"/>
    <w:rsid w:val="51C8534D"/>
    <w:rsid w:val="51CB0C5C"/>
    <w:rsid w:val="51CB74F6"/>
    <w:rsid w:val="51D03F6F"/>
    <w:rsid w:val="51D13948"/>
    <w:rsid w:val="51EB5979"/>
    <w:rsid w:val="51EC55FC"/>
    <w:rsid w:val="52046C00"/>
    <w:rsid w:val="520B66FC"/>
    <w:rsid w:val="52160A43"/>
    <w:rsid w:val="521A0101"/>
    <w:rsid w:val="52241967"/>
    <w:rsid w:val="522B06FD"/>
    <w:rsid w:val="522D1CB6"/>
    <w:rsid w:val="52382896"/>
    <w:rsid w:val="523A562A"/>
    <w:rsid w:val="52437814"/>
    <w:rsid w:val="52444C58"/>
    <w:rsid w:val="52463B41"/>
    <w:rsid w:val="52525506"/>
    <w:rsid w:val="5263075C"/>
    <w:rsid w:val="52660A26"/>
    <w:rsid w:val="52712F73"/>
    <w:rsid w:val="52717995"/>
    <w:rsid w:val="528315FB"/>
    <w:rsid w:val="52990759"/>
    <w:rsid w:val="52A01177"/>
    <w:rsid w:val="52A51B53"/>
    <w:rsid w:val="52A907F9"/>
    <w:rsid w:val="52A924BE"/>
    <w:rsid w:val="52AE78B7"/>
    <w:rsid w:val="52B87033"/>
    <w:rsid w:val="52BE5917"/>
    <w:rsid w:val="52CE76E1"/>
    <w:rsid w:val="52CF23AC"/>
    <w:rsid w:val="52D22288"/>
    <w:rsid w:val="52D63FD3"/>
    <w:rsid w:val="52DC0353"/>
    <w:rsid w:val="52EB1306"/>
    <w:rsid w:val="52ED3633"/>
    <w:rsid w:val="53172097"/>
    <w:rsid w:val="53195828"/>
    <w:rsid w:val="531B72EC"/>
    <w:rsid w:val="531E35FC"/>
    <w:rsid w:val="531E3DBA"/>
    <w:rsid w:val="531E71EE"/>
    <w:rsid w:val="532B1547"/>
    <w:rsid w:val="532C2C22"/>
    <w:rsid w:val="532E30CC"/>
    <w:rsid w:val="533E6E17"/>
    <w:rsid w:val="534044A8"/>
    <w:rsid w:val="5343182D"/>
    <w:rsid w:val="53552E21"/>
    <w:rsid w:val="53646B6C"/>
    <w:rsid w:val="536C4A63"/>
    <w:rsid w:val="538B36C7"/>
    <w:rsid w:val="539B26A9"/>
    <w:rsid w:val="539C4C50"/>
    <w:rsid w:val="53A201DA"/>
    <w:rsid w:val="53A86633"/>
    <w:rsid w:val="53AF4DD6"/>
    <w:rsid w:val="53B22D34"/>
    <w:rsid w:val="53B32FD7"/>
    <w:rsid w:val="53B6236C"/>
    <w:rsid w:val="53B704F6"/>
    <w:rsid w:val="53B8319F"/>
    <w:rsid w:val="53BD6F30"/>
    <w:rsid w:val="53D60E94"/>
    <w:rsid w:val="53DA7904"/>
    <w:rsid w:val="53DE553F"/>
    <w:rsid w:val="53FC5A1A"/>
    <w:rsid w:val="54017416"/>
    <w:rsid w:val="540540F5"/>
    <w:rsid w:val="540C4C6E"/>
    <w:rsid w:val="54107D40"/>
    <w:rsid w:val="541B5596"/>
    <w:rsid w:val="54276D5C"/>
    <w:rsid w:val="542913B3"/>
    <w:rsid w:val="54355530"/>
    <w:rsid w:val="543F18BA"/>
    <w:rsid w:val="544C2C43"/>
    <w:rsid w:val="546D64B8"/>
    <w:rsid w:val="54747751"/>
    <w:rsid w:val="548659DA"/>
    <w:rsid w:val="54883400"/>
    <w:rsid w:val="54930B49"/>
    <w:rsid w:val="54932F58"/>
    <w:rsid w:val="549340AA"/>
    <w:rsid w:val="54996B2C"/>
    <w:rsid w:val="549B63DD"/>
    <w:rsid w:val="549D3677"/>
    <w:rsid w:val="54A76A2E"/>
    <w:rsid w:val="54A81CB5"/>
    <w:rsid w:val="54AF6B4D"/>
    <w:rsid w:val="54BC0A27"/>
    <w:rsid w:val="54BD0985"/>
    <w:rsid w:val="54C41B11"/>
    <w:rsid w:val="54CC32C5"/>
    <w:rsid w:val="54CC77F7"/>
    <w:rsid w:val="54F73F66"/>
    <w:rsid w:val="54F859EA"/>
    <w:rsid w:val="54FF1FBE"/>
    <w:rsid w:val="550D7EA8"/>
    <w:rsid w:val="550E49C6"/>
    <w:rsid w:val="551B0C30"/>
    <w:rsid w:val="5525118D"/>
    <w:rsid w:val="552E6032"/>
    <w:rsid w:val="555C1243"/>
    <w:rsid w:val="55632353"/>
    <w:rsid w:val="556F2EDF"/>
    <w:rsid w:val="559E0172"/>
    <w:rsid w:val="55A47D96"/>
    <w:rsid w:val="55A734CB"/>
    <w:rsid w:val="55A90FF1"/>
    <w:rsid w:val="55C94049"/>
    <w:rsid w:val="55DA287E"/>
    <w:rsid w:val="55DD1819"/>
    <w:rsid w:val="55E423A0"/>
    <w:rsid w:val="55E71B19"/>
    <w:rsid w:val="55EE6DAD"/>
    <w:rsid w:val="56073162"/>
    <w:rsid w:val="5609127C"/>
    <w:rsid w:val="560E70A6"/>
    <w:rsid w:val="560F5CEA"/>
    <w:rsid w:val="561A1AAB"/>
    <w:rsid w:val="56243B92"/>
    <w:rsid w:val="56292B7A"/>
    <w:rsid w:val="563D619D"/>
    <w:rsid w:val="56413F2B"/>
    <w:rsid w:val="56537C47"/>
    <w:rsid w:val="565D458D"/>
    <w:rsid w:val="566F71B4"/>
    <w:rsid w:val="568043DC"/>
    <w:rsid w:val="56A010C0"/>
    <w:rsid w:val="56A060CF"/>
    <w:rsid w:val="56AA3F63"/>
    <w:rsid w:val="56AB670E"/>
    <w:rsid w:val="56AB6FEB"/>
    <w:rsid w:val="56AF65AD"/>
    <w:rsid w:val="56B16590"/>
    <w:rsid w:val="56B25162"/>
    <w:rsid w:val="56B81A94"/>
    <w:rsid w:val="56B96B8E"/>
    <w:rsid w:val="56C1680E"/>
    <w:rsid w:val="56C747B5"/>
    <w:rsid w:val="56CC4101"/>
    <w:rsid w:val="56D42684"/>
    <w:rsid w:val="56D53135"/>
    <w:rsid w:val="56D83E33"/>
    <w:rsid w:val="56DD2471"/>
    <w:rsid w:val="56FD66BE"/>
    <w:rsid w:val="57181EE6"/>
    <w:rsid w:val="57210A6D"/>
    <w:rsid w:val="57242ED7"/>
    <w:rsid w:val="57275CCE"/>
    <w:rsid w:val="57305E0A"/>
    <w:rsid w:val="5731590F"/>
    <w:rsid w:val="573400E8"/>
    <w:rsid w:val="5744214A"/>
    <w:rsid w:val="574B480A"/>
    <w:rsid w:val="57501AFE"/>
    <w:rsid w:val="57527252"/>
    <w:rsid w:val="575333BB"/>
    <w:rsid w:val="57543081"/>
    <w:rsid w:val="577B68EA"/>
    <w:rsid w:val="5789649C"/>
    <w:rsid w:val="578D2ACF"/>
    <w:rsid w:val="57A373F0"/>
    <w:rsid w:val="57B12989"/>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6A5767"/>
    <w:rsid w:val="58706FB1"/>
    <w:rsid w:val="58726012"/>
    <w:rsid w:val="587C5983"/>
    <w:rsid w:val="587F30BB"/>
    <w:rsid w:val="589B5B2C"/>
    <w:rsid w:val="58AE77D0"/>
    <w:rsid w:val="58C13117"/>
    <w:rsid w:val="58CD574E"/>
    <w:rsid w:val="58CF5A6C"/>
    <w:rsid w:val="58D0441A"/>
    <w:rsid w:val="58D30971"/>
    <w:rsid w:val="58E8415E"/>
    <w:rsid w:val="58F90B1F"/>
    <w:rsid w:val="58FF1A45"/>
    <w:rsid w:val="59073E9A"/>
    <w:rsid w:val="59092BF1"/>
    <w:rsid w:val="591C580B"/>
    <w:rsid w:val="5926497A"/>
    <w:rsid w:val="59307D3E"/>
    <w:rsid w:val="59376914"/>
    <w:rsid w:val="593F0A12"/>
    <w:rsid w:val="594433C0"/>
    <w:rsid w:val="594F0E6D"/>
    <w:rsid w:val="595C281E"/>
    <w:rsid w:val="595D3E12"/>
    <w:rsid w:val="596447C6"/>
    <w:rsid w:val="596B5ED3"/>
    <w:rsid w:val="596F2552"/>
    <w:rsid w:val="598446C5"/>
    <w:rsid w:val="598F3682"/>
    <w:rsid w:val="59961EFB"/>
    <w:rsid w:val="59987F3C"/>
    <w:rsid w:val="59A11353"/>
    <w:rsid w:val="59A81E90"/>
    <w:rsid w:val="59B12C3D"/>
    <w:rsid w:val="59B52878"/>
    <w:rsid w:val="59B73771"/>
    <w:rsid w:val="59C9233C"/>
    <w:rsid w:val="59CF0329"/>
    <w:rsid w:val="59D67135"/>
    <w:rsid w:val="5A0336C4"/>
    <w:rsid w:val="5A0709DC"/>
    <w:rsid w:val="5A0F55F9"/>
    <w:rsid w:val="5A1D0D82"/>
    <w:rsid w:val="5A20315B"/>
    <w:rsid w:val="5A36472F"/>
    <w:rsid w:val="5A3B004E"/>
    <w:rsid w:val="5A3B21AD"/>
    <w:rsid w:val="5A4E0F72"/>
    <w:rsid w:val="5A5827FE"/>
    <w:rsid w:val="5A70211C"/>
    <w:rsid w:val="5A783688"/>
    <w:rsid w:val="5A7C01C7"/>
    <w:rsid w:val="5A951B44"/>
    <w:rsid w:val="5A970C62"/>
    <w:rsid w:val="5A9B6F49"/>
    <w:rsid w:val="5AA452E6"/>
    <w:rsid w:val="5AA53EAA"/>
    <w:rsid w:val="5AAB2A29"/>
    <w:rsid w:val="5AAB3211"/>
    <w:rsid w:val="5AAC7307"/>
    <w:rsid w:val="5AAF4352"/>
    <w:rsid w:val="5AB54538"/>
    <w:rsid w:val="5AB86388"/>
    <w:rsid w:val="5ACE14FA"/>
    <w:rsid w:val="5AD07CB2"/>
    <w:rsid w:val="5ADB2A9F"/>
    <w:rsid w:val="5AE244D3"/>
    <w:rsid w:val="5AE25250"/>
    <w:rsid w:val="5AE37CAA"/>
    <w:rsid w:val="5AEF1DC1"/>
    <w:rsid w:val="5AF001BB"/>
    <w:rsid w:val="5AF9020E"/>
    <w:rsid w:val="5B0A0E6C"/>
    <w:rsid w:val="5B2E2798"/>
    <w:rsid w:val="5B305D11"/>
    <w:rsid w:val="5B356AA2"/>
    <w:rsid w:val="5B3A7E78"/>
    <w:rsid w:val="5B3D442E"/>
    <w:rsid w:val="5B412C22"/>
    <w:rsid w:val="5B421BA9"/>
    <w:rsid w:val="5B4B2EB1"/>
    <w:rsid w:val="5B5163B3"/>
    <w:rsid w:val="5B5544AA"/>
    <w:rsid w:val="5B5544BB"/>
    <w:rsid w:val="5B562811"/>
    <w:rsid w:val="5B570332"/>
    <w:rsid w:val="5B5B31AB"/>
    <w:rsid w:val="5B5F0395"/>
    <w:rsid w:val="5B6110B7"/>
    <w:rsid w:val="5B6300A3"/>
    <w:rsid w:val="5B6C0ED6"/>
    <w:rsid w:val="5B713C90"/>
    <w:rsid w:val="5B765E19"/>
    <w:rsid w:val="5B790B4E"/>
    <w:rsid w:val="5B7A2400"/>
    <w:rsid w:val="5B996292"/>
    <w:rsid w:val="5B9B626D"/>
    <w:rsid w:val="5BB406F0"/>
    <w:rsid w:val="5BB66BB6"/>
    <w:rsid w:val="5BC7161E"/>
    <w:rsid w:val="5BCF3C34"/>
    <w:rsid w:val="5BD32897"/>
    <w:rsid w:val="5BF50A44"/>
    <w:rsid w:val="5C034868"/>
    <w:rsid w:val="5C1178F0"/>
    <w:rsid w:val="5C245875"/>
    <w:rsid w:val="5C295CCC"/>
    <w:rsid w:val="5C2B2A98"/>
    <w:rsid w:val="5C345941"/>
    <w:rsid w:val="5C381A3A"/>
    <w:rsid w:val="5C405E62"/>
    <w:rsid w:val="5C467FD0"/>
    <w:rsid w:val="5C5C135C"/>
    <w:rsid w:val="5C647943"/>
    <w:rsid w:val="5C68586F"/>
    <w:rsid w:val="5C763BF7"/>
    <w:rsid w:val="5C787FE3"/>
    <w:rsid w:val="5C7E56EF"/>
    <w:rsid w:val="5C872DAA"/>
    <w:rsid w:val="5C8809AC"/>
    <w:rsid w:val="5C894745"/>
    <w:rsid w:val="5C96693D"/>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77E66"/>
    <w:rsid w:val="5D187C36"/>
    <w:rsid w:val="5D1975F4"/>
    <w:rsid w:val="5D1B1445"/>
    <w:rsid w:val="5D202057"/>
    <w:rsid w:val="5D2F3202"/>
    <w:rsid w:val="5D453058"/>
    <w:rsid w:val="5D4700C2"/>
    <w:rsid w:val="5D4B13B2"/>
    <w:rsid w:val="5D5201C0"/>
    <w:rsid w:val="5D5970E6"/>
    <w:rsid w:val="5D5A408A"/>
    <w:rsid w:val="5D5E3320"/>
    <w:rsid w:val="5D606E10"/>
    <w:rsid w:val="5D661860"/>
    <w:rsid w:val="5D6C4615"/>
    <w:rsid w:val="5D6F6550"/>
    <w:rsid w:val="5D7603B3"/>
    <w:rsid w:val="5D7C33E8"/>
    <w:rsid w:val="5D7C5A81"/>
    <w:rsid w:val="5D8A55F8"/>
    <w:rsid w:val="5D8A62C1"/>
    <w:rsid w:val="5D8B4DF9"/>
    <w:rsid w:val="5D8F0593"/>
    <w:rsid w:val="5D951781"/>
    <w:rsid w:val="5D9702C9"/>
    <w:rsid w:val="5DB43A14"/>
    <w:rsid w:val="5DB80337"/>
    <w:rsid w:val="5DD31E8F"/>
    <w:rsid w:val="5DD85074"/>
    <w:rsid w:val="5DDF2196"/>
    <w:rsid w:val="5DE44ECD"/>
    <w:rsid w:val="5DE853F9"/>
    <w:rsid w:val="5DF43025"/>
    <w:rsid w:val="5DF64FF0"/>
    <w:rsid w:val="5DF704AE"/>
    <w:rsid w:val="5DF954B7"/>
    <w:rsid w:val="5DFD1F51"/>
    <w:rsid w:val="5DFF05CD"/>
    <w:rsid w:val="5E1231FA"/>
    <w:rsid w:val="5E1672C2"/>
    <w:rsid w:val="5E1B6033"/>
    <w:rsid w:val="5E2612F9"/>
    <w:rsid w:val="5E2A7510"/>
    <w:rsid w:val="5E366CB5"/>
    <w:rsid w:val="5E391380"/>
    <w:rsid w:val="5E534129"/>
    <w:rsid w:val="5E5B1464"/>
    <w:rsid w:val="5E66797C"/>
    <w:rsid w:val="5E6E3C24"/>
    <w:rsid w:val="5E7214D7"/>
    <w:rsid w:val="5E7255BD"/>
    <w:rsid w:val="5E735B91"/>
    <w:rsid w:val="5E8E438D"/>
    <w:rsid w:val="5E937CCC"/>
    <w:rsid w:val="5EB74D00"/>
    <w:rsid w:val="5ECD4059"/>
    <w:rsid w:val="5EDD6931"/>
    <w:rsid w:val="5EDF337C"/>
    <w:rsid w:val="5EE03971"/>
    <w:rsid w:val="5EEA1838"/>
    <w:rsid w:val="5EED7953"/>
    <w:rsid w:val="5EF83794"/>
    <w:rsid w:val="5F0173CC"/>
    <w:rsid w:val="5F041C2F"/>
    <w:rsid w:val="5F073560"/>
    <w:rsid w:val="5F1A1A93"/>
    <w:rsid w:val="5F1F0576"/>
    <w:rsid w:val="5F212DE2"/>
    <w:rsid w:val="5F274809"/>
    <w:rsid w:val="5F287F7E"/>
    <w:rsid w:val="5F475677"/>
    <w:rsid w:val="5F484198"/>
    <w:rsid w:val="5F567498"/>
    <w:rsid w:val="5F685E6D"/>
    <w:rsid w:val="5F775CBC"/>
    <w:rsid w:val="5F8420E2"/>
    <w:rsid w:val="5F851A99"/>
    <w:rsid w:val="5F865198"/>
    <w:rsid w:val="5F887220"/>
    <w:rsid w:val="5F9022AB"/>
    <w:rsid w:val="5F903222"/>
    <w:rsid w:val="5F96270F"/>
    <w:rsid w:val="5FAA6092"/>
    <w:rsid w:val="5FB537C3"/>
    <w:rsid w:val="5FB81E56"/>
    <w:rsid w:val="5FBC1FE2"/>
    <w:rsid w:val="5FCC4D82"/>
    <w:rsid w:val="5FD13801"/>
    <w:rsid w:val="5FD17AC2"/>
    <w:rsid w:val="5FD85FDC"/>
    <w:rsid w:val="5FD924D3"/>
    <w:rsid w:val="5FDA2247"/>
    <w:rsid w:val="5FE725FA"/>
    <w:rsid w:val="5FEB78D3"/>
    <w:rsid w:val="5FEC00EE"/>
    <w:rsid w:val="5FF70F57"/>
    <w:rsid w:val="5FF94923"/>
    <w:rsid w:val="600458FB"/>
    <w:rsid w:val="600878DD"/>
    <w:rsid w:val="600951D4"/>
    <w:rsid w:val="600A4B4D"/>
    <w:rsid w:val="600F2399"/>
    <w:rsid w:val="601015A4"/>
    <w:rsid w:val="6010358A"/>
    <w:rsid w:val="601A25EF"/>
    <w:rsid w:val="60250EC1"/>
    <w:rsid w:val="603E1F21"/>
    <w:rsid w:val="603E7832"/>
    <w:rsid w:val="60425E23"/>
    <w:rsid w:val="6044067F"/>
    <w:rsid w:val="60546D44"/>
    <w:rsid w:val="60564383"/>
    <w:rsid w:val="605B3830"/>
    <w:rsid w:val="605C6D51"/>
    <w:rsid w:val="605D1356"/>
    <w:rsid w:val="607427E7"/>
    <w:rsid w:val="60771CEC"/>
    <w:rsid w:val="60793AF7"/>
    <w:rsid w:val="609851F2"/>
    <w:rsid w:val="6099592B"/>
    <w:rsid w:val="60A13AB9"/>
    <w:rsid w:val="60A23206"/>
    <w:rsid w:val="60A7744C"/>
    <w:rsid w:val="60B43FEB"/>
    <w:rsid w:val="60BB16E4"/>
    <w:rsid w:val="60C2740B"/>
    <w:rsid w:val="60C603C2"/>
    <w:rsid w:val="60CF04AB"/>
    <w:rsid w:val="60D6273E"/>
    <w:rsid w:val="60DB5486"/>
    <w:rsid w:val="60E82C1A"/>
    <w:rsid w:val="60EC0541"/>
    <w:rsid w:val="60ED408E"/>
    <w:rsid w:val="60F27D58"/>
    <w:rsid w:val="60F6028F"/>
    <w:rsid w:val="60FD245E"/>
    <w:rsid w:val="60FF2E22"/>
    <w:rsid w:val="61023605"/>
    <w:rsid w:val="61033EA8"/>
    <w:rsid w:val="61041F36"/>
    <w:rsid w:val="610A1613"/>
    <w:rsid w:val="61173884"/>
    <w:rsid w:val="6117702C"/>
    <w:rsid w:val="61251167"/>
    <w:rsid w:val="612F1395"/>
    <w:rsid w:val="612F661C"/>
    <w:rsid w:val="613F6CAD"/>
    <w:rsid w:val="61432D9E"/>
    <w:rsid w:val="6154753B"/>
    <w:rsid w:val="615838CB"/>
    <w:rsid w:val="61656F66"/>
    <w:rsid w:val="61665017"/>
    <w:rsid w:val="61683AEB"/>
    <w:rsid w:val="61737A70"/>
    <w:rsid w:val="617D144B"/>
    <w:rsid w:val="61855138"/>
    <w:rsid w:val="61874E89"/>
    <w:rsid w:val="618A70BC"/>
    <w:rsid w:val="618B76C7"/>
    <w:rsid w:val="61963F6D"/>
    <w:rsid w:val="61BD1F9D"/>
    <w:rsid w:val="61C773D8"/>
    <w:rsid w:val="61CB29D1"/>
    <w:rsid w:val="61D27428"/>
    <w:rsid w:val="61D45501"/>
    <w:rsid w:val="61E072C3"/>
    <w:rsid w:val="61E17D65"/>
    <w:rsid w:val="61EA093B"/>
    <w:rsid w:val="61F010A8"/>
    <w:rsid w:val="61F511E0"/>
    <w:rsid w:val="61F80910"/>
    <w:rsid w:val="61FD6D62"/>
    <w:rsid w:val="61FE2EA1"/>
    <w:rsid w:val="62024DB4"/>
    <w:rsid w:val="62117D72"/>
    <w:rsid w:val="62142622"/>
    <w:rsid w:val="62195750"/>
    <w:rsid w:val="62200BC0"/>
    <w:rsid w:val="62210A89"/>
    <w:rsid w:val="622406A3"/>
    <w:rsid w:val="62285DB7"/>
    <w:rsid w:val="62297B7B"/>
    <w:rsid w:val="623613F4"/>
    <w:rsid w:val="62367ED8"/>
    <w:rsid w:val="623954AB"/>
    <w:rsid w:val="624520A2"/>
    <w:rsid w:val="624F2F20"/>
    <w:rsid w:val="62621800"/>
    <w:rsid w:val="62683A2E"/>
    <w:rsid w:val="626857C6"/>
    <w:rsid w:val="626F35C2"/>
    <w:rsid w:val="627C01A8"/>
    <w:rsid w:val="62923991"/>
    <w:rsid w:val="62BB078B"/>
    <w:rsid w:val="62C8685E"/>
    <w:rsid w:val="62D0551C"/>
    <w:rsid w:val="62D347D3"/>
    <w:rsid w:val="62E04230"/>
    <w:rsid w:val="62ED5038"/>
    <w:rsid w:val="62F13FD7"/>
    <w:rsid w:val="62F20D03"/>
    <w:rsid w:val="62F26EC0"/>
    <w:rsid w:val="62F75B83"/>
    <w:rsid w:val="62F77510"/>
    <w:rsid w:val="62FA13EE"/>
    <w:rsid w:val="62FD65F4"/>
    <w:rsid w:val="6302550E"/>
    <w:rsid w:val="63095375"/>
    <w:rsid w:val="630E06E5"/>
    <w:rsid w:val="630E4188"/>
    <w:rsid w:val="6312135F"/>
    <w:rsid w:val="63152F31"/>
    <w:rsid w:val="63165ECF"/>
    <w:rsid w:val="63190D5F"/>
    <w:rsid w:val="632A3D0D"/>
    <w:rsid w:val="632A76EA"/>
    <w:rsid w:val="633443AB"/>
    <w:rsid w:val="63372861"/>
    <w:rsid w:val="634161B6"/>
    <w:rsid w:val="634924E6"/>
    <w:rsid w:val="63497970"/>
    <w:rsid w:val="635222C3"/>
    <w:rsid w:val="637027A8"/>
    <w:rsid w:val="63780255"/>
    <w:rsid w:val="638857E1"/>
    <w:rsid w:val="63937666"/>
    <w:rsid w:val="63964A9A"/>
    <w:rsid w:val="639F3861"/>
    <w:rsid w:val="639F57E1"/>
    <w:rsid w:val="63A445C5"/>
    <w:rsid w:val="63A74D5F"/>
    <w:rsid w:val="63AB78F4"/>
    <w:rsid w:val="63B01FC9"/>
    <w:rsid w:val="63B51224"/>
    <w:rsid w:val="63C16EEC"/>
    <w:rsid w:val="63C30001"/>
    <w:rsid w:val="63C642C7"/>
    <w:rsid w:val="63C70028"/>
    <w:rsid w:val="63C85688"/>
    <w:rsid w:val="63CD5666"/>
    <w:rsid w:val="63D01EF3"/>
    <w:rsid w:val="63D2038C"/>
    <w:rsid w:val="63E528D2"/>
    <w:rsid w:val="63E631E1"/>
    <w:rsid w:val="63E72800"/>
    <w:rsid w:val="63F66CE6"/>
    <w:rsid w:val="64030778"/>
    <w:rsid w:val="640E7E19"/>
    <w:rsid w:val="641C2017"/>
    <w:rsid w:val="64477F3F"/>
    <w:rsid w:val="644D16E1"/>
    <w:rsid w:val="644D3C9F"/>
    <w:rsid w:val="64630F05"/>
    <w:rsid w:val="6472739A"/>
    <w:rsid w:val="64745DFC"/>
    <w:rsid w:val="647527CB"/>
    <w:rsid w:val="64815114"/>
    <w:rsid w:val="648A0F84"/>
    <w:rsid w:val="648C553D"/>
    <w:rsid w:val="648E4974"/>
    <w:rsid w:val="648F4377"/>
    <w:rsid w:val="64921E7A"/>
    <w:rsid w:val="649E65A7"/>
    <w:rsid w:val="64A70DF2"/>
    <w:rsid w:val="64A9027D"/>
    <w:rsid w:val="64AD443E"/>
    <w:rsid w:val="64AE4937"/>
    <w:rsid w:val="64B17EC2"/>
    <w:rsid w:val="64B70C4D"/>
    <w:rsid w:val="64C530D0"/>
    <w:rsid w:val="64C92A8D"/>
    <w:rsid w:val="64D14920"/>
    <w:rsid w:val="64D17D1C"/>
    <w:rsid w:val="64DC22D2"/>
    <w:rsid w:val="64EA382F"/>
    <w:rsid w:val="64ED3306"/>
    <w:rsid w:val="65001A64"/>
    <w:rsid w:val="650B238E"/>
    <w:rsid w:val="6511603A"/>
    <w:rsid w:val="652763A9"/>
    <w:rsid w:val="653B0F51"/>
    <w:rsid w:val="653B1E64"/>
    <w:rsid w:val="65431C28"/>
    <w:rsid w:val="65434194"/>
    <w:rsid w:val="65477730"/>
    <w:rsid w:val="654912E0"/>
    <w:rsid w:val="655007CD"/>
    <w:rsid w:val="65631E7B"/>
    <w:rsid w:val="656A4332"/>
    <w:rsid w:val="65715D8E"/>
    <w:rsid w:val="65733372"/>
    <w:rsid w:val="65744876"/>
    <w:rsid w:val="657845AE"/>
    <w:rsid w:val="658A29C5"/>
    <w:rsid w:val="658C4C45"/>
    <w:rsid w:val="658C6239"/>
    <w:rsid w:val="658D7906"/>
    <w:rsid w:val="658F60B1"/>
    <w:rsid w:val="65991D3E"/>
    <w:rsid w:val="659E280B"/>
    <w:rsid w:val="65A44341"/>
    <w:rsid w:val="65A95292"/>
    <w:rsid w:val="65B74A52"/>
    <w:rsid w:val="65B87761"/>
    <w:rsid w:val="65BD55BD"/>
    <w:rsid w:val="65BE169B"/>
    <w:rsid w:val="65C53449"/>
    <w:rsid w:val="65C92FEA"/>
    <w:rsid w:val="65D009D0"/>
    <w:rsid w:val="65DA55D1"/>
    <w:rsid w:val="65DE269B"/>
    <w:rsid w:val="65E72587"/>
    <w:rsid w:val="65E9368C"/>
    <w:rsid w:val="65F27286"/>
    <w:rsid w:val="65F52031"/>
    <w:rsid w:val="65F71905"/>
    <w:rsid w:val="6602655A"/>
    <w:rsid w:val="66037BA1"/>
    <w:rsid w:val="66054E88"/>
    <w:rsid w:val="660D45C7"/>
    <w:rsid w:val="66125273"/>
    <w:rsid w:val="661E0C2A"/>
    <w:rsid w:val="661E771B"/>
    <w:rsid w:val="66280ABB"/>
    <w:rsid w:val="663B7082"/>
    <w:rsid w:val="66404ACE"/>
    <w:rsid w:val="665C299B"/>
    <w:rsid w:val="66636F9A"/>
    <w:rsid w:val="666717B3"/>
    <w:rsid w:val="6668032B"/>
    <w:rsid w:val="66761E42"/>
    <w:rsid w:val="667C4290"/>
    <w:rsid w:val="667E5B82"/>
    <w:rsid w:val="6684549F"/>
    <w:rsid w:val="668569A3"/>
    <w:rsid w:val="668E7332"/>
    <w:rsid w:val="66916694"/>
    <w:rsid w:val="669C13AC"/>
    <w:rsid w:val="66B12F54"/>
    <w:rsid w:val="66B1624D"/>
    <w:rsid w:val="66B173CB"/>
    <w:rsid w:val="66B7553A"/>
    <w:rsid w:val="66BB6DD6"/>
    <w:rsid w:val="66BC48FC"/>
    <w:rsid w:val="66C95898"/>
    <w:rsid w:val="66D15019"/>
    <w:rsid w:val="66D61AB9"/>
    <w:rsid w:val="66DC2CB9"/>
    <w:rsid w:val="66E005EB"/>
    <w:rsid w:val="66EB023B"/>
    <w:rsid w:val="66F8201A"/>
    <w:rsid w:val="66FF1E1B"/>
    <w:rsid w:val="67096C6E"/>
    <w:rsid w:val="671C5A04"/>
    <w:rsid w:val="67246142"/>
    <w:rsid w:val="67301B4C"/>
    <w:rsid w:val="6734528A"/>
    <w:rsid w:val="67391A9A"/>
    <w:rsid w:val="673F01D2"/>
    <w:rsid w:val="676777C3"/>
    <w:rsid w:val="676A389B"/>
    <w:rsid w:val="676A4CD5"/>
    <w:rsid w:val="676E1B08"/>
    <w:rsid w:val="677559B2"/>
    <w:rsid w:val="677D4B8A"/>
    <w:rsid w:val="677E4BD5"/>
    <w:rsid w:val="67802ACE"/>
    <w:rsid w:val="67804B33"/>
    <w:rsid w:val="678B792F"/>
    <w:rsid w:val="678C4018"/>
    <w:rsid w:val="6796514D"/>
    <w:rsid w:val="67A05FCC"/>
    <w:rsid w:val="67BA3CAD"/>
    <w:rsid w:val="67C132E8"/>
    <w:rsid w:val="67C40A09"/>
    <w:rsid w:val="67D020A7"/>
    <w:rsid w:val="67D600B8"/>
    <w:rsid w:val="67D64151"/>
    <w:rsid w:val="67D73E60"/>
    <w:rsid w:val="67E4087E"/>
    <w:rsid w:val="67E818DC"/>
    <w:rsid w:val="681715D2"/>
    <w:rsid w:val="6821192D"/>
    <w:rsid w:val="682A50A4"/>
    <w:rsid w:val="68337E89"/>
    <w:rsid w:val="68337EE8"/>
    <w:rsid w:val="683A6C76"/>
    <w:rsid w:val="6842321A"/>
    <w:rsid w:val="684675EC"/>
    <w:rsid w:val="68537052"/>
    <w:rsid w:val="68556FC7"/>
    <w:rsid w:val="685C5B46"/>
    <w:rsid w:val="685F3791"/>
    <w:rsid w:val="68604368"/>
    <w:rsid w:val="686A3DA3"/>
    <w:rsid w:val="686B3945"/>
    <w:rsid w:val="6876746A"/>
    <w:rsid w:val="68802085"/>
    <w:rsid w:val="688C0656"/>
    <w:rsid w:val="68941064"/>
    <w:rsid w:val="68981E7C"/>
    <w:rsid w:val="689B166D"/>
    <w:rsid w:val="68A328F2"/>
    <w:rsid w:val="68A477EF"/>
    <w:rsid w:val="68AE1735"/>
    <w:rsid w:val="68B037E5"/>
    <w:rsid w:val="68B72950"/>
    <w:rsid w:val="68B93736"/>
    <w:rsid w:val="68D10AC8"/>
    <w:rsid w:val="68D60630"/>
    <w:rsid w:val="68E83C1F"/>
    <w:rsid w:val="68ED7332"/>
    <w:rsid w:val="68F4037D"/>
    <w:rsid w:val="68F8555D"/>
    <w:rsid w:val="68FE0DB6"/>
    <w:rsid w:val="691748BD"/>
    <w:rsid w:val="691D712E"/>
    <w:rsid w:val="69200164"/>
    <w:rsid w:val="69214FE0"/>
    <w:rsid w:val="6953070F"/>
    <w:rsid w:val="695A58A7"/>
    <w:rsid w:val="69657D32"/>
    <w:rsid w:val="697E1E2B"/>
    <w:rsid w:val="697E7396"/>
    <w:rsid w:val="6983176F"/>
    <w:rsid w:val="69975871"/>
    <w:rsid w:val="699B6A4B"/>
    <w:rsid w:val="69A009FE"/>
    <w:rsid w:val="69A729C5"/>
    <w:rsid w:val="69BF206E"/>
    <w:rsid w:val="69BF21FD"/>
    <w:rsid w:val="69C308D8"/>
    <w:rsid w:val="69CA255F"/>
    <w:rsid w:val="69CA755B"/>
    <w:rsid w:val="69CD3B8D"/>
    <w:rsid w:val="69D10E05"/>
    <w:rsid w:val="69E2467A"/>
    <w:rsid w:val="69E45CA2"/>
    <w:rsid w:val="69E46DF1"/>
    <w:rsid w:val="69E8174D"/>
    <w:rsid w:val="69EA3CED"/>
    <w:rsid w:val="69EB7655"/>
    <w:rsid w:val="69F018F5"/>
    <w:rsid w:val="69F36887"/>
    <w:rsid w:val="69F66247"/>
    <w:rsid w:val="69F86AAF"/>
    <w:rsid w:val="69FD14B4"/>
    <w:rsid w:val="6A09023E"/>
    <w:rsid w:val="6A161253"/>
    <w:rsid w:val="6A1F6154"/>
    <w:rsid w:val="6A2746CC"/>
    <w:rsid w:val="6A332D95"/>
    <w:rsid w:val="6A444A47"/>
    <w:rsid w:val="6A4F7CF0"/>
    <w:rsid w:val="6A5517EC"/>
    <w:rsid w:val="6A554E4C"/>
    <w:rsid w:val="6A5A4B58"/>
    <w:rsid w:val="6A647785"/>
    <w:rsid w:val="6A694BA1"/>
    <w:rsid w:val="6A734205"/>
    <w:rsid w:val="6A750C16"/>
    <w:rsid w:val="6AA02A00"/>
    <w:rsid w:val="6AA56FC6"/>
    <w:rsid w:val="6AB51195"/>
    <w:rsid w:val="6ABC3292"/>
    <w:rsid w:val="6AC04F0B"/>
    <w:rsid w:val="6AD34458"/>
    <w:rsid w:val="6ADC23D5"/>
    <w:rsid w:val="6ADC4801"/>
    <w:rsid w:val="6ADF25FC"/>
    <w:rsid w:val="6AE55D05"/>
    <w:rsid w:val="6AF90F3B"/>
    <w:rsid w:val="6AF9720B"/>
    <w:rsid w:val="6AFA1E66"/>
    <w:rsid w:val="6AFA39C2"/>
    <w:rsid w:val="6AFE12C2"/>
    <w:rsid w:val="6AFF22DC"/>
    <w:rsid w:val="6B020CD0"/>
    <w:rsid w:val="6B0547F9"/>
    <w:rsid w:val="6B091C1D"/>
    <w:rsid w:val="6B0B4870"/>
    <w:rsid w:val="6B0F149F"/>
    <w:rsid w:val="6B1148AC"/>
    <w:rsid w:val="6B1747F7"/>
    <w:rsid w:val="6B304C05"/>
    <w:rsid w:val="6B3632FE"/>
    <w:rsid w:val="6B3D13D8"/>
    <w:rsid w:val="6B3E0351"/>
    <w:rsid w:val="6B42449D"/>
    <w:rsid w:val="6B4A5562"/>
    <w:rsid w:val="6B565807"/>
    <w:rsid w:val="6B6548BE"/>
    <w:rsid w:val="6B6947A4"/>
    <w:rsid w:val="6B7A369F"/>
    <w:rsid w:val="6B8F417E"/>
    <w:rsid w:val="6B942656"/>
    <w:rsid w:val="6B9D25E4"/>
    <w:rsid w:val="6BAC2823"/>
    <w:rsid w:val="6BB114C3"/>
    <w:rsid w:val="6BB17CCF"/>
    <w:rsid w:val="6BBB682B"/>
    <w:rsid w:val="6BBD5024"/>
    <w:rsid w:val="6BC323D8"/>
    <w:rsid w:val="6BD03361"/>
    <w:rsid w:val="6BD25DF8"/>
    <w:rsid w:val="6BD8744E"/>
    <w:rsid w:val="6BE21B12"/>
    <w:rsid w:val="6BE734D8"/>
    <w:rsid w:val="6BE741CA"/>
    <w:rsid w:val="6BE91CF0"/>
    <w:rsid w:val="6BEB455F"/>
    <w:rsid w:val="6BEB45CC"/>
    <w:rsid w:val="6BF37DF1"/>
    <w:rsid w:val="6BFA3189"/>
    <w:rsid w:val="6C0B4C1B"/>
    <w:rsid w:val="6C152EEE"/>
    <w:rsid w:val="6C1E573A"/>
    <w:rsid w:val="6C201880"/>
    <w:rsid w:val="6C263C95"/>
    <w:rsid w:val="6C3468D1"/>
    <w:rsid w:val="6C3C5607"/>
    <w:rsid w:val="6C546532"/>
    <w:rsid w:val="6C562F8A"/>
    <w:rsid w:val="6C630CE9"/>
    <w:rsid w:val="6C714746"/>
    <w:rsid w:val="6C774B6E"/>
    <w:rsid w:val="6C7C7008"/>
    <w:rsid w:val="6C8A28F0"/>
    <w:rsid w:val="6C914CAA"/>
    <w:rsid w:val="6C9A6912"/>
    <w:rsid w:val="6CA125CA"/>
    <w:rsid w:val="6CA47948"/>
    <w:rsid w:val="6CB611D0"/>
    <w:rsid w:val="6CBA784C"/>
    <w:rsid w:val="6CC17B62"/>
    <w:rsid w:val="6CC4450B"/>
    <w:rsid w:val="6CEC0F34"/>
    <w:rsid w:val="6CEF01FA"/>
    <w:rsid w:val="6CF73CA4"/>
    <w:rsid w:val="6D005FF7"/>
    <w:rsid w:val="6D05105B"/>
    <w:rsid w:val="6D055E78"/>
    <w:rsid w:val="6D17316C"/>
    <w:rsid w:val="6D1D68D4"/>
    <w:rsid w:val="6D207FCD"/>
    <w:rsid w:val="6D2112FB"/>
    <w:rsid w:val="6D222330"/>
    <w:rsid w:val="6D280C36"/>
    <w:rsid w:val="6D286C4C"/>
    <w:rsid w:val="6D2B534E"/>
    <w:rsid w:val="6D2B5B01"/>
    <w:rsid w:val="6D381497"/>
    <w:rsid w:val="6D421705"/>
    <w:rsid w:val="6D4D37E4"/>
    <w:rsid w:val="6D4F3914"/>
    <w:rsid w:val="6D503181"/>
    <w:rsid w:val="6D543AE1"/>
    <w:rsid w:val="6D6A2DB3"/>
    <w:rsid w:val="6D6A69AA"/>
    <w:rsid w:val="6D7340DC"/>
    <w:rsid w:val="6D76294A"/>
    <w:rsid w:val="6D79127B"/>
    <w:rsid w:val="6D7A53AB"/>
    <w:rsid w:val="6D7C7BFF"/>
    <w:rsid w:val="6D832281"/>
    <w:rsid w:val="6D8A12B0"/>
    <w:rsid w:val="6D993D94"/>
    <w:rsid w:val="6DA910BB"/>
    <w:rsid w:val="6DB6586E"/>
    <w:rsid w:val="6DC237AE"/>
    <w:rsid w:val="6DC57185"/>
    <w:rsid w:val="6DE07122"/>
    <w:rsid w:val="6DE27BDD"/>
    <w:rsid w:val="6DEA260D"/>
    <w:rsid w:val="6DF8446C"/>
    <w:rsid w:val="6DF91502"/>
    <w:rsid w:val="6DFA2CF4"/>
    <w:rsid w:val="6DFF4E7E"/>
    <w:rsid w:val="6E01482E"/>
    <w:rsid w:val="6E0C6C33"/>
    <w:rsid w:val="6E0D1941"/>
    <w:rsid w:val="6E18292B"/>
    <w:rsid w:val="6E2013CD"/>
    <w:rsid w:val="6E28061C"/>
    <w:rsid w:val="6E3107FB"/>
    <w:rsid w:val="6E357253"/>
    <w:rsid w:val="6E3E50B4"/>
    <w:rsid w:val="6E402C35"/>
    <w:rsid w:val="6E403BCF"/>
    <w:rsid w:val="6E424CF7"/>
    <w:rsid w:val="6E4510A9"/>
    <w:rsid w:val="6E657628"/>
    <w:rsid w:val="6E6800C4"/>
    <w:rsid w:val="6E876C2F"/>
    <w:rsid w:val="6E96703D"/>
    <w:rsid w:val="6E984122"/>
    <w:rsid w:val="6EC4761A"/>
    <w:rsid w:val="6ED26905"/>
    <w:rsid w:val="6EDB7D27"/>
    <w:rsid w:val="6EE20566"/>
    <w:rsid w:val="6EE32670"/>
    <w:rsid w:val="6EEB6DD8"/>
    <w:rsid w:val="6EED5D00"/>
    <w:rsid w:val="6EF513F6"/>
    <w:rsid w:val="6EF55455"/>
    <w:rsid w:val="6F0B01CF"/>
    <w:rsid w:val="6F0C5546"/>
    <w:rsid w:val="6F166BCE"/>
    <w:rsid w:val="6F1D0027"/>
    <w:rsid w:val="6F1F0771"/>
    <w:rsid w:val="6F235A12"/>
    <w:rsid w:val="6F290684"/>
    <w:rsid w:val="6F3669E2"/>
    <w:rsid w:val="6F3A0437"/>
    <w:rsid w:val="6F3F60CB"/>
    <w:rsid w:val="6F410095"/>
    <w:rsid w:val="6F452492"/>
    <w:rsid w:val="6F4B64FF"/>
    <w:rsid w:val="6F4E1ABB"/>
    <w:rsid w:val="6F550FDC"/>
    <w:rsid w:val="6F57645D"/>
    <w:rsid w:val="6F5837CB"/>
    <w:rsid w:val="6F5C4ECE"/>
    <w:rsid w:val="6F632234"/>
    <w:rsid w:val="6F65489B"/>
    <w:rsid w:val="6F6F66FF"/>
    <w:rsid w:val="6F7227E7"/>
    <w:rsid w:val="6F751AEC"/>
    <w:rsid w:val="6F7869AA"/>
    <w:rsid w:val="6F7C10CD"/>
    <w:rsid w:val="6F7F24B7"/>
    <w:rsid w:val="6F86274A"/>
    <w:rsid w:val="6F886A39"/>
    <w:rsid w:val="6F8A271F"/>
    <w:rsid w:val="6F8A6B50"/>
    <w:rsid w:val="6F9964D8"/>
    <w:rsid w:val="6F9E35B3"/>
    <w:rsid w:val="6F9E4E98"/>
    <w:rsid w:val="6FAA3E8C"/>
    <w:rsid w:val="6FB1313E"/>
    <w:rsid w:val="6FB536E7"/>
    <w:rsid w:val="6FC147AA"/>
    <w:rsid w:val="6FC169C6"/>
    <w:rsid w:val="6FC24AD0"/>
    <w:rsid w:val="6FCF0991"/>
    <w:rsid w:val="6FD46913"/>
    <w:rsid w:val="6FD9207B"/>
    <w:rsid w:val="6FEF1ED2"/>
    <w:rsid w:val="6FF31971"/>
    <w:rsid w:val="700148B1"/>
    <w:rsid w:val="700672AE"/>
    <w:rsid w:val="700708F2"/>
    <w:rsid w:val="70084BAD"/>
    <w:rsid w:val="700D7F77"/>
    <w:rsid w:val="701637CE"/>
    <w:rsid w:val="70192A9F"/>
    <w:rsid w:val="70221C74"/>
    <w:rsid w:val="70262445"/>
    <w:rsid w:val="703C4E0B"/>
    <w:rsid w:val="704865AC"/>
    <w:rsid w:val="70575662"/>
    <w:rsid w:val="70577CF1"/>
    <w:rsid w:val="7068342F"/>
    <w:rsid w:val="706B1A4B"/>
    <w:rsid w:val="70796EB7"/>
    <w:rsid w:val="70891E2B"/>
    <w:rsid w:val="708C3591"/>
    <w:rsid w:val="709304FC"/>
    <w:rsid w:val="70B21D55"/>
    <w:rsid w:val="70BA4068"/>
    <w:rsid w:val="70BC3AC1"/>
    <w:rsid w:val="70C90342"/>
    <w:rsid w:val="70D77F1A"/>
    <w:rsid w:val="70D80040"/>
    <w:rsid w:val="70E96559"/>
    <w:rsid w:val="70F06D61"/>
    <w:rsid w:val="70F36F46"/>
    <w:rsid w:val="70F80C27"/>
    <w:rsid w:val="70FC142B"/>
    <w:rsid w:val="7101188A"/>
    <w:rsid w:val="71156D9D"/>
    <w:rsid w:val="71231B23"/>
    <w:rsid w:val="71343C14"/>
    <w:rsid w:val="713B214A"/>
    <w:rsid w:val="713C6F94"/>
    <w:rsid w:val="714633CE"/>
    <w:rsid w:val="71500A63"/>
    <w:rsid w:val="716241B1"/>
    <w:rsid w:val="716C40F9"/>
    <w:rsid w:val="716E1428"/>
    <w:rsid w:val="7178159F"/>
    <w:rsid w:val="717958C4"/>
    <w:rsid w:val="718621EE"/>
    <w:rsid w:val="71894FD2"/>
    <w:rsid w:val="719B2361"/>
    <w:rsid w:val="71A00EEF"/>
    <w:rsid w:val="71A3311F"/>
    <w:rsid w:val="71AA4E1C"/>
    <w:rsid w:val="71AD3A74"/>
    <w:rsid w:val="71BF1E9A"/>
    <w:rsid w:val="71E810EE"/>
    <w:rsid w:val="71F8619A"/>
    <w:rsid w:val="71F91AAB"/>
    <w:rsid w:val="72005730"/>
    <w:rsid w:val="72222212"/>
    <w:rsid w:val="72280301"/>
    <w:rsid w:val="7231753D"/>
    <w:rsid w:val="72386C6E"/>
    <w:rsid w:val="723A3057"/>
    <w:rsid w:val="723D2B57"/>
    <w:rsid w:val="72400885"/>
    <w:rsid w:val="724551B5"/>
    <w:rsid w:val="724B6026"/>
    <w:rsid w:val="725273EA"/>
    <w:rsid w:val="725B146D"/>
    <w:rsid w:val="725B1897"/>
    <w:rsid w:val="725F5B3C"/>
    <w:rsid w:val="72603689"/>
    <w:rsid w:val="726C47BC"/>
    <w:rsid w:val="72740A7A"/>
    <w:rsid w:val="72860673"/>
    <w:rsid w:val="7286786E"/>
    <w:rsid w:val="728C71E0"/>
    <w:rsid w:val="72914E8F"/>
    <w:rsid w:val="72B312A9"/>
    <w:rsid w:val="72C57C18"/>
    <w:rsid w:val="72CD216D"/>
    <w:rsid w:val="72CD2240"/>
    <w:rsid w:val="72CD58C3"/>
    <w:rsid w:val="72D406A8"/>
    <w:rsid w:val="72D82ABE"/>
    <w:rsid w:val="72DC19E2"/>
    <w:rsid w:val="72DC648D"/>
    <w:rsid w:val="72DD768E"/>
    <w:rsid w:val="72E07EEA"/>
    <w:rsid w:val="72E420AF"/>
    <w:rsid w:val="72E530D5"/>
    <w:rsid w:val="72EC4E12"/>
    <w:rsid w:val="72EF2AE7"/>
    <w:rsid w:val="73373DED"/>
    <w:rsid w:val="73391B68"/>
    <w:rsid w:val="733A5527"/>
    <w:rsid w:val="733B2119"/>
    <w:rsid w:val="733F7A24"/>
    <w:rsid w:val="73541EC9"/>
    <w:rsid w:val="735C44F0"/>
    <w:rsid w:val="736A01CD"/>
    <w:rsid w:val="736B4D35"/>
    <w:rsid w:val="737010AC"/>
    <w:rsid w:val="73734595"/>
    <w:rsid w:val="73741988"/>
    <w:rsid w:val="73742A01"/>
    <w:rsid w:val="7375590C"/>
    <w:rsid w:val="73814929"/>
    <w:rsid w:val="738858FE"/>
    <w:rsid w:val="7391289C"/>
    <w:rsid w:val="7393399F"/>
    <w:rsid w:val="73984022"/>
    <w:rsid w:val="739E1612"/>
    <w:rsid w:val="73A84BF1"/>
    <w:rsid w:val="73B45570"/>
    <w:rsid w:val="73C11347"/>
    <w:rsid w:val="73E2421D"/>
    <w:rsid w:val="73EE31E0"/>
    <w:rsid w:val="74000D97"/>
    <w:rsid w:val="74076D44"/>
    <w:rsid w:val="740D49E9"/>
    <w:rsid w:val="741E426C"/>
    <w:rsid w:val="742B12F0"/>
    <w:rsid w:val="742D3750"/>
    <w:rsid w:val="74310474"/>
    <w:rsid w:val="74502F30"/>
    <w:rsid w:val="74694C3B"/>
    <w:rsid w:val="746A6AAD"/>
    <w:rsid w:val="746D246B"/>
    <w:rsid w:val="746D2D4C"/>
    <w:rsid w:val="747A4FBC"/>
    <w:rsid w:val="747C002A"/>
    <w:rsid w:val="748B466B"/>
    <w:rsid w:val="74B40632"/>
    <w:rsid w:val="74CC3E97"/>
    <w:rsid w:val="74CC4EFB"/>
    <w:rsid w:val="74D469D0"/>
    <w:rsid w:val="74D94903"/>
    <w:rsid w:val="74DC7834"/>
    <w:rsid w:val="74E271F1"/>
    <w:rsid w:val="74EE4239"/>
    <w:rsid w:val="74F914E4"/>
    <w:rsid w:val="74FA31C0"/>
    <w:rsid w:val="75023E22"/>
    <w:rsid w:val="75197F39"/>
    <w:rsid w:val="75297A34"/>
    <w:rsid w:val="75326EC3"/>
    <w:rsid w:val="754D60F6"/>
    <w:rsid w:val="7551327B"/>
    <w:rsid w:val="755D51F1"/>
    <w:rsid w:val="755F3E02"/>
    <w:rsid w:val="755F782E"/>
    <w:rsid w:val="75701583"/>
    <w:rsid w:val="7573343A"/>
    <w:rsid w:val="757A5DAF"/>
    <w:rsid w:val="757F1016"/>
    <w:rsid w:val="75805743"/>
    <w:rsid w:val="758C2EBE"/>
    <w:rsid w:val="759A5FBD"/>
    <w:rsid w:val="75A16A9F"/>
    <w:rsid w:val="75AB54E7"/>
    <w:rsid w:val="75BC6CCF"/>
    <w:rsid w:val="75D602E3"/>
    <w:rsid w:val="75D61B06"/>
    <w:rsid w:val="75D636FA"/>
    <w:rsid w:val="75E1612D"/>
    <w:rsid w:val="75E27D49"/>
    <w:rsid w:val="75E43528"/>
    <w:rsid w:val="75EA771F"/>
    <w:rsid w:val="75F61F4F"/>
    <w:rsid w:val="75FE0A8D"/>
    <w:rsid w:val="75FE7567"/>
    <w:rsid w:val="761504EB"/>
    <w:rsid w:val="76172A46"/>
    <w:rsid w:val="761867BE"/>
    <w:rsid w:val="76365AD0"/>
    <w:rsid w:val="763E44C0"/>
    <w:rsid w:val="76433653"/>
    <w:rsid w:val="7648216B"/>
    <w:rsid w:val="765D57EA"/>
    <w:rsid w:val="766717E5"/>
    <w:rsid w:val="766D546C"/>
    <w:rsid w:val="7688585F"/>
    <w:rsid w:val="76933A35"/>
    <w:rsid w:val="76AE1756"/>
    <w:rsid w:val="76B81114"/>
    <w:rsid w:val="76BE3027"/>
    <w:rsid w:val="76CA616D"/>
    <w:rsid w:val="76CF41D8"/>
    <w:rsid w:val="76DF0E9A"/>
    <w:rsid w:val="76ED7180"/>
    <w:rsid w:val="76F54CF0"/>
    <w:rsid w:val="76FD5906"/>
    <w:rsid w:val="7702635B"/>
    <w:rsid w:val="77072866"/>
    <w:rsid w:val="770B684E"/>
    <w:rsid w:val="77141BDB"/>
    <w:rsid w:val="771D50F3"/>
    <w:rsid w:val="771F1990"/>
    <w:rsid w:val="77204CB1"/>
    <w:rsid w:val="77272726"/>
    <w:rsid w:val="772E3942"/>
    <w:rsid w:val="772E5893"/>
    <w:rsid w:val="773768C0"/>
    <w:rsid w:val="773D361E"/>
    <w:rsid w:val="77432F5D"/>
    <w:rsid w:val="775C70FA"/>
    <w:rsid w:val="77676DD8"/>
    <w:rsid w:val="776D12D7"/>
    <w:rsid w:val="777304BF"/>
    <w:rsid w:val="777A7997"/>
    <w:rsid w:val="777C1603"/>
    <w:rsid w:val="778B6351"/>
    <w:rsid w:val="77986676"/>
    <w:rsid w:val="779979BD"/>
    <w:rsid w:val="77A06E49"/>
    <w:rsid w:val="77A14CDE"/>
    <w:rsid w:val="77AA2F7D"/>
    <w:rsid w:val="77C96BD3"/>
    <w:rsid w:val="77D60033"/>
    <w:rsid w:val="77D800C3"/>
    <w:rsid w:val="77E50D75"/>
    <w:rsid w:val="77F2108C"/>
    <w:rsid w:val="77F467CC"/>
    <w:rsid w:val="77F547E0"/>
    <w:rsid w:val="77F8286E"/>
    <w:rsid w:val="780564E0"/>
    <w:rsid w:val="781E5417"/>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36E5F"/>
    <w:rsid w:val="78962FA5"/>
    <w:rsid w:val="78A43903"/>
    <w:rsid w:val="78C148AC"/>
    <w:rsid w:val="78C20A4C"/>
    <w:rsid w:val="78CA1FEE"/>
    <w:rsid w:val="78CB3FEB"/>
    <w:rsid w:val="79381828"/>
    <w:rsid w:val="793B5CE2"/>
    <w:rsid w:val="794579CA"/>
    <w:rsid w:val="794C6667"/>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955B1"/>
    <w:rsid w:val="79EA2E0E"/>
    <w:rsid w:val="79ED08FA"/>
    <w:rsid w:val="79EF4F9C"/>
    <w:rsid w:val="79F501D1"/>
    <w:rsid w:val="79FC00C4"/>
    <w:rsid w:val="79FC2BF8"/>
    <w:rsid w:val="7A0610D0"/>
    <w:rsid w:val="7A067AFA"/>
    <w:rsid w:val="7A0C585A"/>
    <w:rsid w:val="7A122D59"/>
    <w:rsid w:val="7A2578FD"/>
    <w:rsid w:val="7A2C7450"/>
    <w:rsid w:val="7A326B5A"/>
    <w:rsid w:val="7A535A35"/>
    <w:rsid w:val="7A553725"/>
    <w:rsid w:val="7A604F43"/>
    <w:rsid w:val="7A616D0A"/>
    <w:rsid w:val="7A783A23"/>
    <w:rsid w:val="7A7F2C76"/>
    <w:rsid w:val="7A8F5500"/>
    <w:rsid w:val="7A972BEE"/>
    <w:rsid w:val="7A9B506A"/>
    <w:rsid w:val="7AA71DCA"/>
    <w:rsid w:val="7AA7447C"/>
    <w:rsid w:val="7AAC462A"/>
    <w:rsid w:val="7AB12038"/>
    <w:rsid w:val="7AD14E20"/>
    <w:rsid w:val="7AD43623"/>
    <w:rsid w:val="7AD46261"/>
    <w:rsid w:val="7AD85F47"/>
    <w:rsid w:val="7AD973D3"/>
    <w:rsid w:val="7ADE49EA"/>
    <w:rsid w:val="7AF84FA0"/>
    <w:rsid w:val="7AF909C6"/>
    <w:rsid w:val="7B093B37"/>
    <w:rsid w:val="7B1228E5"/>
    <w:rsid w:val="7B1F3681"/>
    <w:rsid w:val="7B3926A7"/>
    <w:rsid w:val="7B4069C5"/>
    <w:rsid w:val="7B6F1BD0"/>
    <w:rsid w:val="7B732126"/>
    <w:rsid w:val="7B755C15"/>
    <w:rsid w:val="7B7B20CE"/>
    <w:rsid w:val="7B8E1216"/>
    <w:rsid w:val="7B9A1345"/>
    <w:rsid w:val="7B9F4805"/>
    <w:rsid w:val="7BA226FD"/>
    <w:rsid w:val="7BB20B69"/>
    <w:rsid w:val="7BB819E3"/>
    <w:rsid w:val="7BBF4E7A"/>
    <w:rsid w:val="7BC3161B"/>
    <w:rsid w:val="7BC51755"/>
    <w:rsid w:val="7BC67AB6"/>
    <w:rsid w:val="7BCA6C86"/>
    <w:rsid w:val="7BDD1145"/>
    <w:rsid w:val="7BE7412D"/>
    <w:rsid w:val="7BEF3FB8"/>
    <w:rsid w:val="7BF4232A"/>
    <w:rsid w:val="7BFA4E58"/>
    <w:rsid w:val="7BFC24E5"/>
    <w:rsid w:val="7C044DA1"/>
    <w:rsid w:val="7C0B3159"/>
    <w:rsid w:val="7C132D64"/>
    <w:rsid w:val="7C2027B2"/>
    <w:rsid w:val="7C27612C"/>
    <w:rsid w:val="7C3F76F0"/>
    <w:rsid w:val="7C5047C7"/>
    <w:rsid w:val="7C66113B"/>
    <w:rsid w:val="7C896BD7"/>
    <w:rsid w:val="7CA33449"/>
    <w:rsid w:val="7CA45FF7"/>
    <w:rsid w:val="7CB22BD9"/>
    <w:rsid w:val="7CC61907"/>
    <w:rsid w:val="7CCB60AE"/>
    <w:rsid w:val="7CE0350C"/>
    <w:rsid w:val="7CE107C1"/>
    <w:rsid w:val="7CE16426"/>
    <w:rsid w:val="7D080444"/>
    <w:rsid w:val="7D0A0BA4"/>
    <w:rsid w:val="7D0E3CB4"/>
    <w:rsid w:val="7D0F17D2"/>
    <w:rsid w:val="7D107AF3"/>
    <w:rsid w:val="7D28386F"/>
    <w:rsid w:val="7D2E4B27"/>
    <w:rsid w:val="7D365FA1"/>
    <w:rsid w:val="7D3C25B3"/>
    <w:rsid w:val="7D4253C7"/>
    <w:rsid w:val="7D4C5341"/>
    <w:rsid w:val="7D4E5EE6"/>
    <w:rsid w:val="7D7F7FD2"/>
    <w:rsid w:val="7D800310"/>
    <w:rsid w:val="7D8901AD"/>
    <w:rsid w:val="7D8E577D"/>
    <w:rsid w:val="7D8F2C22"/>
    <w:rsid w:val="7D90536C"/>
    <w:rsid w:val="7D9A426A"/>
    <w:rsid w:val="7D9A7FCD"/>
    <w:rsid w:val="7DA42E94"/>
    <w:rsid w:val="7DB4753D"/>
    <w:rsid w:val="7DD17FD1"/>
    <w:rsid w:val="7DDA3B8E"/>
    <w:rsid w:val="7DDB3462"/>
    <w:rsid w:val="7DE277AA"/>
    <w:rsid w:val="7DE70AC3"/>
    <w:rsid w:val="7DE73AF7"/>
    <w:rsid w:val="7DEE19A6"/>
    <w:rsid w:val="7DF245FC"/>
    <w:rsid w:val="7E006F08"/>
    <w:rsid w:val="7E0D5D12"/>
    <w:rsid w:val="7E1913CD"/>
    <w:rsid w:val="7E3101B4"/>
    <w:rsid w:val="7E3172CD"/>
    <w:rsid w:val="7E333E03"/>
    <w:rsid w:val="7E391FE6"/>
    <w:rsid w:val="7E4D1B3B"/>
    <w:rsid w:val="7E4D6F6B"/>
    <w:rsid w:val="7E521A97"/>
    <w:rsid w:val="7E6B2A38"/>
    <w:rsid w:val="7E6C23D7"/>
    <w:rsid w:val="7E750D96"/>
    <w:rsid w:val="7E7A6F17"/>
    <w:rsid w:val="7E7D152D"/>
    <w:rsid w:val="7E807556"/>
    <w:rsid w:val="7E841A66"/>
    <w:rsid w:val="7E876C73"/>
    <w:rsid w:val="7E916762"/>
    <w:rsid w:val="7E97060A"/>
    <w:rsid w:val="7E9E6093"/>
    <w:rsid w:val="7E9F1188"/>
    <w:rsid w:val="7EA916FD"/>
    <w:rsid w:val="7EAA3560"/>
    <w:rsid w:val="7EBF6723"/>
    <w:rsid w:val="7ECB797B"/>
    <w:rsid w:val="7ED011E0"/>
    <w:rsid w:val="7ED6731D"/>
    <w:rsid w:val="7EDC5ABD"/>
    <w:rsid w:val="7EE53C64"/>
    <w:rsid w:val="7EEA29E2"/>
    <w:rsid w:val="7EEB107B"/>
    <w:rsid w:val="7F294316"/>
    <w:rsid w:val="7F2C3B1D"/>
    <w:rsid w:val="7F361298"/>
    <w:rsid w:val="7F461975"/>
    <w:rsid w:val="7F466AD3"/>
    <w:rsid w:val="7F4F4E49"/>
    <w:rsid w:val="7F541580"/>
    <w:rsid w:val="7F590594"/>
    <w:rsid w:val="7F5E48FB"/>
    <w:rsid w:val="7F667225"/>
    <w:rsid w:val="7F735D3C"/>
    <w:rsid w:val="7F78365F"/>
    <w:rsid w:val="7F844A6E"/>
    <w:rsid w:val="7F887A65"/>
    <w:rsid w:val="7F94682D"/>
    <w:rsid w:val="7F9E05E2"/>
    <w:rsid w:val="7F9F0DAB"/>
    <w:rsid w:val="7FA27C81"/>
    <w:rsid w:val="7FAA1C29"/>
    <w:rsid w:val="7FAC4830"/>
    <w:rsid w:val="7FB659E5"/>
    <w:rsid w:val="7FB7407D"/>
    <w:rsid w:val="7FE44850"/>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eastAsia="宋体" w:cs="Times New Roman"/>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14414</Words>
  <Characters>15595</Characters>
  <Lines>0</Lines>
  <Paragraphs>0</Paragraphs>
  <TotalTime>27</TotalTime>
  <ScaleCrop>false</ScaleCrop>
  <LinksUpToDate>false</LinksUpToDate>
  <CharactersWithSpaces>16815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2022-01-20T07:52:00Z</cp:lastPrinted>
  <dcterms:modified xsi:type="dcterms:W3CDTF">2022-03-17T09:02:55Z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383E715DF5C8458393E4A773507A30AF</vt:lpwstr>
  </property>
</Properties>
</file>