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亳州上善环保科技工程有限公司4方侧挂式垃圾车</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072</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亳州上善环保科技工程有限公司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年十</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28</w:t>
      </w:r>
      <w:bookmarkStart w:id="125" w:name="_GoBack"/>
      <w:bookmarkEnd w:id="125"/>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亳州上善环保科技工程有限公司4方侧挂式垃圾车</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152042295"/>
      <w:bookmarkStart w:id="2" w:name="_Toc144974487"/>
      <w:bookmarkStart w:id="3" w:name="_Toc246996909"/>
      <w:bookmarkStart w:id="4" w:name="_Toc246996166"/>
      <w:bookmarkStart w:id="5" w:name="_Toc179632536"/>
      <w:bookmarkStart w:id="6" w:name="_Toc247085680"/>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52042296"/>
      <w:bookmarkStart w:id="9" w:name="_Toc152045520"/>
      <w:bookmarkStart w:id="10" w:name="_Toc179632537"/>
      <w:bookmarkStart w:id="11" w:name="_Toc246996167"/>
      <w:bookmarkStart w:id="12" w:name="_Toc296602411"/>
      <w:bookmarkStart w:id="13" w:name="_Toc144974488"/>
      <w:bookmarkStart w:id="14" w:name="_Toc247085681"/>
      <w:bookmarkStart w:id="15" w:name="_Toc246996910"/>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rPr>
        <w:t>亳州上善环保科技工程有限公司4方侧挂式垃圾车</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072</w:t>
      </w:r>
      <w:r>
        <w:rPr>
          <w:rFonts w:ascii="Times New Roman" w:hAnsi="Times New Roman" w:eastAsia="仿宋_GB2312" w:cs="Times New Roman"/>
          <w:sz w:val="28"/>
          <w:szCs w:val="28"/>
          <w:highlight w:val="none"/>
          <w:u w:val="single"/>
        </w:rPr>
        <w:t>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亳州上善环保科技工程有限公司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lang w:val="en-US" w:eastAsia="zh-CN"/>
        </w:rPr>
        <w:t>垃圾车</w:t>
      </w:r>
      <w:r>
        <w:rPr>
          <w:rFonts w:hint="eastAsia" w:ascii="Times New Roman" w:hAnsi="Times New Roman" w:eastAsia="仿宋_GB2312" w:cs="Times New Roman"/>
          <w:sz w:val="28"/>
          <w:szCs w:val="28"/>
          <w:highlight w:val="none"/>
          <w:u w:val="none"/>
          <w:lang w:val="en-US" w:eastAsia="zh-CN"/>
        </w:rPr>
        <w:t>采购</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（一）项目概况：招标人因业务需要，需采购10辆4方侧挂式垃圾车，用于亳州市区生活垃圾日常清运。</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（二）招标范围：为招标人提供10辆4方侧挂式垃圾车的供货、运输、调试、售后服务等。技术参数、规格及要求详见招标文件第五章供货要求。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（三）交货期：自合同签订之日起15日历天内完成供货。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（四）交货地点：亳州市内，招标人指定地点。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（六）技术性能指标：符合国家、地方、行业现行相关规范合格标准，符合招标文件第五章供货要求，符合招标人现场作业环境要求。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u w:val="none"/>
          <w:lang w:val="en-US" w:eastAsia="zh-CN"/>
        </w:rPr>
        <w:t>投标</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壹拾壹万元每台</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110000元/台</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（二）投标人须提供至少1个类似项目业绩，类似项目业绩是指投标人自2018年1月1日以来承接的单项合同金额不低于80万元的投标产品供货业绩，业绩时间以合同签订时间为准；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（三）投标人应当是投标产品制造商，或制造商授权的代理经销商；投标人为代理经销商的，应提供投标产品制造商授权书，加盖投标人单位公章，并装订入投标文件中；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（四）投标人如在以往承接亳州交通投资控股集团有限公司及其子公司项目过程中，存在不良行为记录的，不得参加本次招标投标活动；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（五）投标产品应具备《中国国家强制性产品认证证书》，投标人应提供相关资料，加盖投标人单位公章，并装订入投标文件中；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（六）投标产品应当是工信部自2019年1月1日以来《道路机动车辆生产企业及产品公告》中公告的整车产品，投标人应提供相关资料，加盖投标人单位公章，并装订入投标文件中；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11</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3</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、不按照招标文件要求密封或者采用现场递交外其他方式递交的投标文件，招标人将予以拒收。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人：亳州上善环保科技工程有限公司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邵先生</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：0558-5551253</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10</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25</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eastAsiaTheme="minorEastAsia"/>
                <w:szCs w:val="21"/>
                <w:highlight w:val="none"/>
                <w:u w:val="none"/>
                <w:lang w:val="en-US" w:eastAsia="zh-CN"/>
              </w:rPr>
            </w:pPr>
            <w:r>
              <w:rPr>
                <w:rFonts w:hint="eastAsia" w:ascii="Times New Roman" w:hAnsi="Times New Roman" w:cs="Times New Roman" w:eastAsiaTheme="minorEastAsia"/>
                <w:szCs w:val="21"/>
                <w:highlight w:val="none"/>
                <w:u w:val="none"/>
                <w:lang w:val="en-US" w:eastAsia="zh-CN"/>
              </w:rPr>
              <w:t>自合同签订之日起15日历天内完成供货。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亳州市内，招标人指定地点。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（19）在以往承接亳州交通投资控股集团有限公司及其子公司项目过程中，存在不良行为记录的，不得参加本次招标投标活动。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技术支持资料以制造商公开发布的印刷资料，政府部门出具的证明材料，或检测机构出具的检测报告为准，其他形式的技术支持资料视为无效。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投标报价应包括国家规定的税金，税金按一般计税方法计算。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贰万元整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20000元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BZJK-2021-072号投标保证金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招标人名称：亳州上善环保科技工程有限公司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亳州上善环保科技工程有限公司4方侧挂式垃圾车</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072号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无违约行为发生或违约行为已处理的情况下，供货完成且初步验收未发现问题后返还全部履约保证金（本金无息）。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246996232"/>
      <w:bookmarkStart w:id="17" w:name="_Toc152042366"/>
      <w:bookmarkStart w:id="18" w:name="_Toc247085747"/>
      <w:bookmarkStart w:id="19" w:name="_Toc152045589"/>
      <w:bookmarkStart w:id="20" w:name="_Toc246996975"/>
      <w:bookmarkStart w:id="21" w:name="_Toc296602477"/>
      <w:bookmarkStart w:id="22" w:name="_Toc179632607"/>
      <w:bookmarkStart w:id="23" w:name="_Toc144974556"/>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经评审的投标价相等时，投标报价低的优先；投标报价也相等的，由招标人或其授权的评标委员会自行确定（一般宜采用投票制，少数服从多数）。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投标设备制造商的资质要求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投标设备的业绩要求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247085748"/>
      <w:bookmarkStart w:id="25" w:name="_Toc296602478"/>
      <w:bookmarkStart w:id="26" w:name="_Toc246996233"/>
      <w:bookmarkStart w:id="27" w:name="_Toc246996976"/>
      <w:bookmarkStart w:id="28" w:name="_Toc179632608"/>
      <w:bookmarkStart w:id="29" w:name="_Toc144974557"/>
      <w:bookmarkStart w:id="30" w:name="_Toc152045590"/>
      <w:bookmarkStart w:id="31" w:name="_Toc152042367"/>
      <w:r>
        <w:rPr>
          <w:rFonts w:hint="default" w:ascii="Times New Roman" w:hAnsi="Times New Roman" w:cs="Times New Roman" w:eastAsiaTheme="minorEastAsia"/>
          <w:kern w:val="0"/>
          <w:sz w:val="24"/>
          <w:szCs w:val="24"/>
          <w:highlight w:val="none"/>
        </w:rPr>
        <w:t>本次评标采用经评审的最低投标价法。评标委员会对满足招标文件实质性要求的投标文件，根据本章第2.2款规定的评标价格调整方法进行必要的价格调整，并按照经评审的投标价由低到高的顺序推荐中标候选人，或根据招标人授权直接确定中标人，但投标报价低于其成本的除外。经评审的投标价相等时，投标报价低的优先；投标报价也相等的，按照评标办法前附表中的规定确定中标候选人排序。</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44974558"/>
      <w:bookmarkStart w:id="33" w:name="_Toc246996977"/>
      <w:bookmarkStart w:id="34" w:name="_Toc179632609"/>
      <w:bookmarkStart w:id="35" w:name="_Toc246996234"/>
      <w:bookmarkStart w:id="36" w:name="_Toc152042368"/>
      <w:bookmarkStart w:id="37" w:name="_Toc247085749"/>
      <w:bookmarkStart w:id="38" w:name="_Toc296602479"/>
      <w:bookmarkStart w:id="39" w:name="_Toc152045591"/>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w:t>
      </w:r>
      <w:r>
        <w:rPr>
          <w:rFonts w:hint="default" w:ascii="Times New Roman" w:hAnsi="Times New Roman" w:cs="Times New Roman" w:eastAsiaTheme="minorEastAsia"/>
          <w:kern w:val="0"/>
          <w:sz w:val="24"/>
          <w:szCs w:val="24"/>
          <w:highlight w:val="none"/>
        </w:rPr>
        <w:t>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52042370"/>
      <w:bookmarkStart w:id="41" w:name="_Toc179632611"/>
      <w:bookmarkStart w:id="42" w:name="_Toc246996979"/>
      <w:bookmarkStart w:id="43" w:name="_Toc246996236"/>
      <w:bookmarkStart w:id="44" w:name="_Toc144974560"/>
      <w:bookmarkStart w:id="45" w:name="_Toc247085751"/>
      <w:bookmarkStart w:id="46" w:name="_Toc152045593"/>
      <w:bookmarkStart w:id="47" w:name="_Toc296602481"/>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1"/>
      <w:bookmarkStart w:id="49" w:name="_Toc152042371"/>
      <w:bookmarkStart w:id="50" w:name="_Toc296602482"/>
      <w:bookmarkStart w:id="51" w:name="_Toc179632612"/>
      <w:bookmarkStart w:id="52" w:name="_Toc247085752"/>
      <w:bookmarkStart w:id="53" w:name="_Toc246996980"/>
      <w:bookmarkStart w:id="54" w:name="_Toc152045594"/>
      <w:bookmarkStart w:id="55" w:name="_Toc246996237"/>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.1评标委员会</w:t>
      </w:r>
      <w:r>
        <w:rPr>
          <w:rFonts w:hint="eastAsia" w:ascii="Times New Roman" w:hAnsi="Times New Roman" w:cs="Times New Roman"/>
          <w:kern w:val="0"/>
          <w:sz w:val="24"/>
          <w:szCs w:val="24"/>
          <w:highlight w:val="none"/>
          <w:lang w:val="en-US" w:eastAsia="zh-CN"/>
        </w:rPr>
        <w:t>按本章第2.2款规定的评标价格调整方法进行必要的价格调整，并编制“标价比较表”。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96602484"/>
      <w:bookmarkStart w:id="57" w:name="_Toc247085754"/>
      <w:bookmarkStart w:id="58" w:name="_Toc152045596"/>
      <w:bookmarkStart w:id="59" w:name="_Toc152042373"/>
      <w:bookmarkStart w:id="60" w:name="_Toc246996239"/>
      <w:bookmarkStart w:id="61" w:name="_Toc144974563"/>
      <w:bookmarkStart w:id="62" w:name="_Toc246996982"/>
      <w:bookmarkStart w:id="63" w:name="_Toc17963261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52045597"/>
      <w:bookmarkStart w:id="65" w:name="_Toc246996240"/>
      <w:bookmarkStart w:id="66" w:name="_Toc144974564"/>
      <w:bookmarkStart w:id="67" w:name="_Toc296602485"/>
      <w:bookmarkStart w:id="68" w:name="_Toc246996983"/>
      <w:bookmarkStart w:id="69" w:name="_Toc247085755"/>
      <w:bookmarkStart w:id="70" w:name="_Toc152042374"/>
      <w:bookmarkStart w:id="71" w:name="_Toc179632615"/>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亳州上善环保科技工程有限公司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车辆交付使用满6个月，且无质量问题后，招标人向中标人支付至合同总价款的95%；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余款5%作为质量保证金，质保期满且无质量问题后，招标人向中标人无息付清余款。质保期自车辆交付使用之日起算15个月。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应按照国家税收有关规定开具等额机动车销售统一发票</w:t>
            </w: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lang w:val="en-US" w:eastAsia="zh-CN"/>
        </w:rPr>
        <w:t>4方侧挂式垃圾车采购合同</w:t>
      </w:r>
    </w:p>
    <w:p>
      <w:pPr>
        <w:rPr>
          <w:rFonts w:hint="default" w:ascii="Times New Roman" w:hAnsi="Times New Roman" w:eastAsia="黑体" w:cs="Times New Roman"/>
          <w:color w:val="auto"/>
          <w:sz w:val="32"/>
          <w:szCs w:val="32"/>
          <w:lang w:val="en-US" w:eastAsia="zh-CN"/>
        </w:rPr>
      </w:pPr>
    </w:p>
    <w:p>
      <w:pPr>
        <w:jc w:val="center"/>
        <w:rPr>
          <w:rFonts w:hint="default" w:ascii="Times New Roman" w:hAnsi="Times New Roman" w:eastAsia="黑体" w:cs="Times New Roman"/>
          <w:color w:val="auto"/>
          <w:sz w:val="32"/>
          <w:szCs w:val="32"/>
          <w:lang w:val="en-US" w:eastAsia="zh-CN"/>
        </w:rPr>
      </w:pPr>
    </w:p>
    <w:p>
      <w:pPr>
        <w:jc w:val="center"/>
        <w:rPr>
          <w:rFonts w:hint="default" w:ascii="Times New Roman" w:hAnsi="Times New Roman" w:eastAsia="黑体" w:cs="Times New Roman"/>
          <w:color w:val="auto"/>
          <w:sz w:val="32"/>
          <w:szCs w:val="32"/>
          <w:u w:val="single"/>
          <w:lang w:val="en-US" w:eastAsia="zh-CN"/>
        </w:rPr>
      </w:pPr>
      <w:r>
        <w:rPr>
          <w:rFonts w:hint="default" w:ascii="Times New Roman" w:hAnsi="Times New Roman" w:eastAsia="黑体" w:cs="Times New Roman"/>
          <w:color w:val="auto"/>
          <w:sz w:val="32"/>
          <w:szCs w:val="32"/>
          <w:lang w:val="en-US" w:eastAsia="zh-CN"/>
        </w:rPr>
        <w:t>合同编号：BZSSCG[2021]</w:t>
      </w:r>
      <w:r>
        <w:rPr>
          <w:rFonts w:hint="default" w:ascii="Times New Roman" w:hAnsi="Times New Roman" w:eastAsia="黑体" w:cs="Times New Roman"/>
          <w:color w:val="auto"/>
          <w:sz w:val="32"/>
          <w:szCs w:val="32"/>
          <w:u w:val="single"/>
          <w:lang w:val="en-US" w:eastAsia="zh-CN"/>
        </w:rPr>
        <w:t xml:space="preserve">  </w:t>
      </w:r>
      <w:r>
        <w:rPr>
          <w:rFonts w:hint="default" w:ascii="Times New Roman" w:hAnsi="Times New Roman" w:eastAsia="黑体" w:cs="Times New Roman"/>
          <w:color w:val="auto"/>
          <w:sz w:val="32"/>
          <w:szCs w:val="32"/>
          <w:lang w:val="en-US" w:eastAsia="zh-CN"/>
        </w:rPr>
        <w:t>00</w:t>
      </w:r>
      <w:r>
        <w:rPr>
          <w:rFonts w:hint="eastAsia" w:ascii="Times New Roman" w:hAnsi="Times New Roman" w:eastAsia="黑体" w:cs="Times New Roman"/>
          <w:color w:val="auto"/>
          <w:sz w:val="32"/>
          <w:szCs w:val="32"/>
          <w:u w:val="single"/>
          <w:lang w:val="en-US" w:eastAsia="zh-CN"/>
        </w:rPr>
        <w:t xml:space="preserve">  </w:t>
      </w:r>
    </w:p>
    <w:p>
      <w:pPr>
        <w:rPr>
          <w:rFonts w:hint="default" w:ascii="Times New Roman" w:hAnsi="Times New Roman" w:eastAsia="黑体" w:cs="Times New Roman"/>
          <w:color w:val="auto"/>
          <w:sz w:val="32"/>
          <w:szCs w:val="32"/>
          <w:lang w:val="en-US" w:eastAsia="zh-CN"/>
        </w:rPr>
      </w:pPr>
    </w:p>
    <w:p>
      <w:pPr>
        <w:rPr>
          <w:rFonts w:hint="default" w:ascii="Times New Roman" w:hAnsi="Times New Roman" w:eastAsia="黑体" w:cs="Times New Roman"/>
          <w:color w:val="auto"/>
          <w:sz w:val="32"/>
          <w:szCs w:val="32"/>
          <w:lang w:val="en-US" w:eastAsia="zh-CN"/>
        </w:rPr>
      </w:pPr>
    </w:p>
    <w:p>
      <w:pPr>
        <w:rPr>
          <w:rFonts w:hint="default" w:ascii="Times New Roman" w:hAnsi="Times New Roman" w:eastAsia="黑体" w:cs="Times New Roman"/>
          <w:color w:val="auto"/>
          <w:sz w:val="32"/>
          <w:szCs w:val="32"/>
          <w:lang w:val="en-US" w:eastAsia="zh-CN"/>
        </w:rPr>
      </w:pPr>
    </w:p>
    <w:p>
      <w:pPr>
        <w:rPr>
          <w:rFonts w:hint="default" w:ascii="Times New Roman" w:hAnsi="Times New Roman" w:eastAsia="黑体" w:cs="Times New Roman"/>
          <w:color w:val="auto"/>
          <w:sz w:val="32"/>
          <w:szCs w:val="32"/>
          <w:lang w:val="en-US" w:eastAsia="zh-CN"/>
        </w:rPr>
      </w:pPr>
    </w:p>
    <w:p>
      <w:pPr>
        <w:rPr>
          <w:rFonts w:hint="default" w:ascii="Times New Roman" w:hAnsi="Times New Roman" w:eastAsia="黑体" w:cs="Times New Roman"/>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left"/>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项目名称：</w:t>
      </w:r>
      <w:r>
        <w:rPr>
          <w:rFonts w:hint="default" w:ascii="Times New Roman" w:hAnsi="Times New Roman" w:eastAsia="仿宋_GB2312" w:cs="Times New Roman"/>
          <w:b w:val="0"/>
          <w:bCs w:val="0"/>
          <w:color w:val="auto"/>
          <w:sz w:val="32"/>
          <w:szCs w:val="32"/>
          <w:u w:val="single"/>
          <w:lang w:val="en-US" w:eastAsia="zh-CN"/>
        </w:rPr>
        <w:t>4方侧挂式垃圾车采购项目</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left"/>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甲    方：</w:t>
      </w:r>
      <w:r>
        <w:rPr>
          <w:rFonts w:hint="default" w:ascii="Times New Roman" w:hAnsi="Times New Roman" w:eastAsia="仿宋_GB2312" w:cs="Times New Roman"/>
          <w:b w:val="0"/>
          <w:bCs w:val="0"/>
          <w:color w:val="auto"/>
          <w:sz w:val="32"/>
          <w:szCs w:val="32"/>
          <w:u w:val="single"/>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left"/>
        <w:textAlignment w:val="auto"/>
        <w:rPr>
          <w:rFonts w:hint="default" w:ascii="仿宋" w:hAnsi="仿宋" w:eastAsia="仿宋" w:cs="仿宋"/>
          <w:b/>
          <w:bCs/>
          <w:color w:val="auto"/>
          <w:sz w:val="32"/>
          <w:szCs w:val="32"/>
          <w:u w:val="single"/>
          <w:lang w:val="en-US" w:eastAsia="zh-CN"/>
        </w:rPr>
      </w:pPr>
      <w:r>
        <w:rPr>
          <w:rFonts w:hint="default" w:ascii="Times New Roman" w:hAnsi="Times New Roman" w:eastAsia="仿宋_GB2312" w:cs="Times New Roman"/>
          <w:b w:val="0"/>
          <w:bCs w:val="0"/>
          <w:color w:val="auto"/>
          <w:sz w:val="32"/>
          <w:szCs w:val="32"/>
          <w:lang w:val="en-US" w:eastAsia="zh-CN"/>
        </w:rPr>
        <w:t>乙    方：</w:t>
      </w:r>
      <w:r>
        <w:rPr>
          <w:rFonts w:hint="eastAsia" w:ascii="Times New Roman" w:hAnsi="Times New Roman" w:eastAsia="仿宋_GB2312" w:cs="Times New Roman"/>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left"/>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left"/>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Times New Roman"/>
          <w:b w:val="0"/>
          <w:bCs w:val="0"/>
          <w:color w:val="auto"/>
          <w:sz w:val="32"/>
          <w:szCs w:val="32"/>
          <w:lang w:val="en-US" w:eastAsia="zh-CN"/>
        </w:rPr>
        <w:sectPr>
          <w:footerReference r:id="rId4" w:type="default"/>
          <w:pgSz w:w="11906" w:h="16838"/>
          <w:pgMar w:top="1440" w:right="1800" w:bottom="1440" w:left="1800" w:header="851" w:footer="992" w:gutter="0"/>
          <w:pgNumType w:fmt="decimal" w:start="1"/>
          <w:cols w:space="425" w:num="1"/>
          <w:docGrid w:type="lines" w:linePitch="312" w:charSpace="0"/>
        </w:sectPr>
      </w:pPr>
      <w:r>
        <w:rPr>
          <w:rFonts w:hint="eastAsia" w:ascii="Times New Roman" w:hAnsi="Times New Roman" w:eastAsia="仿宋_GB2312" w:cs="Times New Roman"/>
          <w:b w:val="0"/>
          <w:bCs w:val="0"/>
          <w:color w:val="auto"/>
          <w:sz w:val="32"/>
          <w:szCs w:val="32"/>
          <w:lang w:val="en-US" w:eastAsia="zh-CN"/>
        </w:rPr>
        <w:t>2021年</w:t>
      </w:r>
      <w:r>
        <w:rPr>
          <w:rFonts w:hint="eastAsia" w:ascii="Times New Roman" w:hAnsi="Times New Roman" w:eastAsia="仿宋_GB2312" w:cs="Times New Roman"/>
          <w:b w:val="0"/>
          <w:bCs w:val="0"/>
          <w:color w:val="auto"/>
          <w:sz w:val="32"/>
          <w:szCs w:val="32"/>
          <w:u w:val="single"/>
          <w:lang w:val="en-US" w:eastAsia="zh-CN"/>
        </w:rPr>
        <w:t xml:space="preserve">   </w:t>
      </w:r>
      <w:r>
        <w:rPr>
          <w:rFonts w:hint="eastAsia" w:ascii="Times New Roman" w:hAnsi="Times New Roman" w:eastAsia="仿宋_GB2312" w:cs="Times New Roman"/>
          <w:b w:val="0"/>
          <w:bCs w:val="0"/>
          <w:color w:val="auto"/>
          <w:sz w:val="32"/>
          <w:szCs w:val="32"/>
          <w:lang w:val="en-US" w:eastAsia="zh-CN"/>
        </w:rPr>
        <w:t>月</w:t>
      </w:r>
    </w:p>
    <w:p>
      <w:pPr>
        <w:keepNext w:val="0"/>
        <w:keepLines w:val="0"/>
        <w:pageBreakBefore w:val="0"/>
        <w:widowControl w:val="0"/>
        <w:kinsoku/>
        <w:wordWrap/>
        <w:overflowPunct/>
        <w:topLinePunct w:val="0"/>
        <w:autoSpaceDE/>
        <w:autoSpaceDN/>
        <w:bidi w:val="0"/>
        <w:adjustRightInd w:val="0"/>
        <w:snapToGrid/>
        <w:spacing w:after="312" w:afterLines="100" w:line="760" w:lineRule="exact"/>
        <w:jc w:val="center"/>
        <w:textAlignment w:val="auto"/>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4方侧挂式垃圾车</w:t>
      </w:r>
      <w:r>
        <w:rPr>
          <w:rFonts w:hint="eastAsia" w:ascii="方正小标宋简体" w:hAnsi="方正小标宋简体" w:eastAsia="方正小标宋简体" w:cs="方正小标宋简体"/>
          <w:b w:val="0"/>
          <w:bCs w:val="0"/>
          <w:color w:val="auto"/>
          <w:sz w:val="44"/>
          <w:szCs w:val="44"/>
        </w:rPr>
        <w:t>辆采购合同范本</w:t>
      </w:r>
    </w:p>
    <w:p>
      <w:pPr>
        <w:keepNext w:val="0"/>
        <w:keepLines w:val="0"/>
        <w:pageBreakBefore w:val="0"/>
        <w:widowControl w:val="0"/>
        <w:kinsoku/>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lang w:val="en-US" w:eastAsia="zh-CN"/>
        </w:rPr>
      </w:pPr>
    </w:p>
    <w:p>
      <w:pPr>
        <w:keepNext w:val="0"/>
        <w:keepLines w:val="0"/>
        <w:pageBreakBefore w:val="0"/>
        <w:widowControl w:val="0"/>
        <w:kinsoku/>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采购方：（以下简称“甲方”）</w:t>
      </w:r>
      <w:r>
        <w:rPr>
          <w:rFonts w:hint="eastAsia" w:ascii="仿宋" w:hAnsi="仿宋" w:eastAsia="仿宋" w:cs="仿宋"/>
          <w:b/>
          <w:bCs/>
          <w:color w:val="auto"/>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rPr>
        <w:t>供货方</w:t>
      </w: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rPr>
        <w:t>（以下简称“乙方”） ：</w:t>
      </w:r>
      <w:r>
        <w:rPr>
          <w:rFonts w:hint="eastAsia" w:ascii="仿宋" w:hAnsi="仿宋" w:eastAsia="仿宋" w:cs="仿宋"/>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甲、乙双方同意按下述条款和条件签署本合同（以下简称“合同”）：</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color w:val="auto"/>
          <w:sz w:val="32"/>
          <w:szCs w:val="32"/>
          <w:lang w:val="en-US" w:eastAsia="zh-CN"/>
        </w:rPr>
        <w:t>一、</w:t>
      </w:r>
      <w:r>
        <w:rPr>
          <w:rFonts w:hint="eastAsia" w:ascii="黑体" w:hAnsi="黑体" w:eastAsia="黑体" w:cs="黑体"/>
          <w:color w:val="auto"/>
          <w:sz w:val="32"/>
          <w:szCs w:val="32"/>
        </w:rPr>
        <w:t>合同车型、数量及合同总价款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1.合同文件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本合同所附下列文件是构成本合同不可分割的部分：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（1）合同条款及其附表；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（2）文件及附属资料；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（3）供应商提交的响应文件和补充承诺；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（4）成交通知书。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2.合同范围和条件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本合同的范围和条件应与上述合同文件的规定相一致。</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3.车型及数量</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886"/>
        <w:gridCol w:w="1878"/>
        <w:gridCol w:w="886"/>
        <w:gridCol w:w="886"/>
        <w:gridCol w:w="1548"/>
        <w:gridCol w:w="1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序号</w:t>
            </w:r>
          </w:p>
        </w:tc>
        <w:tc>
          <w:tcPr>
            <w:tcW w:w="520"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产品</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名称</w:t>
            </w:r>
          </w:p>
        </w:tc>
        <w:tc>
          <w:tcPr>
            <w:tcW w:w="1102"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产品品牌及</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规格型号</w:t>
            </w:r>
          </w:p>
        </w:tc>
        <w:tc>
          <w:tcPr>
            <w:tcW w:w="520"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单位</w:t>
            </w:r>
          </w:p>
        </w:tc>
        <w:tc>
          <w:tcPr>
            <w:tcW w:w="520"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数量</w:t>
            </w:r>
          </w:p>
        </w:tc>
        <w:tc>
          <w:tcPr>
            <w:tcW w:w="908"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单价</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（万元）</w:t>
            </w:r>
          </w:p>
        </w:tc>
        <w:tc>
          <w:tcPr>
            <w:tcW w:w="908"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总价</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520"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c>
          <w:tcPr>
            <w:tcW w:w="520"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c>
          <w:tcPr>
            <w:tcW w:w="1102"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c>
          <w:tcPr>
            <w:tcW w:w="520"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c>
          <w:tcPr>
            <w:tcW w:w="520"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c>
          <w:tcPr>
            <w:tcW w:w="908"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c>
          <w:tcPr>
            <w:tcW w:w="908" w:type="pct"/>
            <w:vAlign w:val="center"/>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520" w:type="pct"/>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c>
          <w:tcPr>
            <w:tcW w:w="520" w:type="pct"/>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c>
          <w:tcPr>
            <w:tcW w:w="1102" w:type="pct"/>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c>
          <w:tcPr>
            <w:tcW w:w="520" w:type="pct"/>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c>
          <w:tcPr>
            <w:tcW w:w="520" w:type="pct"/>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c>
          <w:tcPr>
            <w:tcW w:w="908" w:type="pct"/>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c>
          <w:tcPr>
            <w:tcW w:w="908" w:type="pct"/>
          </w:tcPr>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b w:val="0"/>
                <w:bCs w:val="0"/>
                <w:color w:val="auto"/>
                <w:sz w:val="28"/>
                <w:szCs w:val="28"/>
                <w:lang w:val="en-US" w:eastAsia="zh-CN"/>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4.合同金额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仿宋" w:hAnsi="仿宋" w:eastAsia="仿宋" w:cs="仿宋"/>
          <w:b w:val="0"/>
          <w:bCs w:val="0"/>
          <w:color w:val="auto"/>
          <w:sz w:val="32"/>
          <w:szCs w:val="32"/>
          <w:u w:val="single"/>
          <w:lang w:val="en-US" w:eastAsia="zh-CN"/>
        </w:rPr>
      </w:pPr>
      <w:r>
        <w:rPr>
          <w:rFonts w:hint="eastAsia" w:ascii="仿宋" w:hAnsi="仿宋" w:eastAsia="仿宋" w:cs="仿宋"/>
          <w:b w:val="0"/>
          <w:bCs w:val="0"/>
          <w:color w:val="auto"/>
          <w:sz w:val="32"/>
          <w:szCs w:val="32"/>
          <w:lang w:val="en-US" w:eastAsia="zh-CN"/>
        </w:rPr>
        <w:t>根据上述合同文件要求，合同的总金额为</w:t>
      </w:r>
      <w:r>
        <w:rPr>
          <w:rFonts w:hint="eastAsia" w:ascii="仿宋" w:hAnsi="仿宋" w:eastAsia="仿宋" w:cs="仿宋"/>
          <w:b w:val="0"/>
          <w:bCs w:val="0"/>
          <w:color w:val="auto"/>
          <w:sz w:val="32"/>
          <w:szCs w:val="32"/>
          <w:u w:val="none"/>
          <w:lang w:val="en-US" w:eastAsia="zh-CN"/>
        </w:rPr>
        <w:t>人民币</w:t>
      </w:r>
      <w:r>
        <w:rPr>
          <w:rFonts w:hint="eastAsia" w:ascii="仿宋" w:hAnsi="仿宋" w:eastAsia="仿宋" w:cs="仿宋"/>
          <w:b w:val="0"/>
          <w:bCs w:val="0"/>
          <w:color w:val="auto"/>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560" w:lineRule="exact"/>
        <w:textAlignment w:val="auto"/>
        <w:rPr>
          <w:rFonts w:hint="default" w:ascii="仿宋" w:hAnsi="仿宋" w:eastAsia="仿宋" w:cs="仿宋"/>
          <w:b w:val="0"/>
          <w:bCs w:val="0"/>
          <w:color w:val="auto"/>
          <w:sz w:val="32"/>
          <w:szCs w:val="32"/>
          <w:u w:val="single"/>
          <w:lang w:val="en-US" w:eastAsia="zh-CN"/>
        </w:rPr>
      </w:pPr>
      <w:r>
        <w:rPr>
          <w:rFonts w:hint="eastAsia" w:ascii="仿宋" w:hAnsi="仿宋" w:eastAsia="仿宋" w:cs="仿宋"/>
          <w:b w:val="0"/>
          <w:bCs w:val="0"/>
          <w:color w:val="auto"/>
          <w:sz w:val="32"/>
          <w:szCs w:val="32"/>
          <w:lang w:val="en-US" w:eastAsia="zh-CN"/>
        </w:rPr>
        <w:t>（小写：</w:t>
      </w:r>
      <w:r>
        <w:rPr>
          <w:rFonts w:hint="eastAsia" w:ascii="仿宋" w:hAnsi="仿宋" w:eastAsia="仿宋" w:cs="仿宋"/>
          <w:b w:val="0"/>
          <w:bCs w:val="0"/>
          <w:color w:val="auto"/>
          <w:sz w:val="32"/>
          <w:szCs w:val="32"/>
          <w:u w:val="single"/>
          <w:lang w:val="en-US" w:eastAsia="zh-CN"/>
        </w:rPr>
        <w:t xml:space="preserve">    </w:t>
      </w:r>
      <w:r>
        <w:rPr>
          <w:rFonts w:hint="eastAsia" w:ascii="仿宋" w:hAnsi="仿宋" w:eastAsia="仿宋" w:cs="仿宋"/>
          <w:b w:val="0"/>
          <w:bCs w:val="0"/>
          <w:color w:val="auto"/>
          <w:sz w:val="32"/>
          <w:szCs w:val="32"/>
          <w:lang w:val="en-US" w:eastAsia="zh-CN"/>
        </w:rPr>
        <w:t>元）其中，不含税总价</w:t>
      </w:r>
      <w:r>
        <w:rPr>
          <w:rFonts w:hint="eastAsia" w:ascii="仿宋" w:hAnsi="仿宋" w:eastAsia="仿宋" w:cs="仿宋"/>
          <w:b w:val="0"/>
          <w:bCs w:val="0"/>
          <w:color w:val="auto"/>
          <w:sz w:val="32"/>
          <w:szCs w:val="32"/>
          <w:u w:val="single"/>
          <w:lang w:val="en-US" w:eastAsia="zh-CN"/>
        </w:rPr>
        <w:t xml:space="preserve">     </w:t>
      </w:r>
      <w:r>
        <w:rPr>
          <w:rFonts w:hint="eastAsia" w:ascii="仿宋" w:hAnsi="仿宋" w:eastAsia="仿宋" w:cs="仿宋"/>
          <w:b w:val="0"/>
          <w:bCs w:val="0"/>
          <w:color w:val="auto"/>
          <w:sz w:val="32"/>
          <w:szCs w:val="32"/>
          <w:lang w:val="en-US" w:eastAsia="zh-CN"/>
        </w:rPr>
        <w:t>元，税金</w:t>
      </w:r>
      <w:r>
        <w:rPr>
          <w:rFonts w:hint="eastAsia" w:ascii="仿宋" w:hAnsi="仿宋" w:eastAsia="仿宋" w:cs="仿宋"/>
          <w:b w:val="0"/>
          <w:bCs w:val="0"/>
          <w:color w:val="auto"/>
          <w:sz w:val="32"/>
          <w:szCs w:val="32"/>
          <w:u w:val="single"/>
          <w:lang w:val="en-US" w:eastAsia="zh-CN"/>
        </w:rPr>
        <w:t xml:space="preserve">    </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b w:val="0"/>
          <w:bCs w:val="0"/>
          <w:color w:val="auto"/>
          <w:sz w:val="32"/>
          <w:szCs w:val="32"/>
          <w:u w:val="single"/>
          <w:lang w:val="en-US" w:eastAsia="zh-CN"/>
        </w:rPr>
        <w:t xml:space="preserve">   </w:t>
      </w:r>
      <w:r>
        <w:rPr>
          <w:rFonts w:hint="eastAsia" w:ascii="仿宋" w:hAnsi="仿宋" w:eastAsia="仿宋" w:cs="仿宋"/>
          <w:b w:val="0"/>
          <w:bCs w:val="0"/>
          <w:color w:val="auto"/>
          <w:sz w:val="32"/>
          <w:szCs w:val="32"/>
          <w:lang w:val="en-US" w:eastAsia="zh-CN"/>
        </w:rPr>
        <w:t>元，税率</w:t>
      </w:r>
      <w:r>
        <w:rPr>
          <w:rFonts w:hint="eastAsia" w:ascii="仿宋" w:hAnsi="仿宋" w:eastAsia="仿宋" w:cs="仿宋"/>
          <w:b w:val="0"/>
          <w:bCs w:val="0"/>
          <w:color w:val="auto"/>
          <w:sz w:val="32"/>
          <w:szCs w:val="32"/>
          <w:u w:val="single"/>
          <w:lang w:val="en-US" w:eastAsia="zh-CN"/>
        </w:rPr>
        <w:t xml:space="preserve">     </w:t>
      </w:r>
      <w:r>
        <w:rPr>
          <w:rFonts w:hint="eastAsia" w:ascii="仿宋" w:hAnsi="仿宋" w:eastAsia="仿宋" w:cs="仿宋"/>
          <w:b w:val="0"/>
          <w:bCs w:val="0"/>
          <w:color w:val="auto"/>
          <w:sz w:val="32"/>
          <w:szCs w:val="32"/>
          <w:lang w:val="en-US" w:eastAsia="zh-CN"/>
        </w:rPr>
        <w:t>%。</w:t>
      </w:r>
      <w:r>
        <w:rPr>
          <w:rFonts w:hint="eastAsia" w:ascii="仿宋" w:hAnsi="仿宋" w:eastAsia="仿宋" w:cs="仿宋"/>
          <w:color w:val="auto"/>
          <w:sz w:val="32"/>
          <w:szCs w:val="32"/>
        </w:rPr>
        <w:t>除上述金额的合同总价款外，</w:t>
      </w:r>
      <w:r>
        <w:rPr>
          <w:rFonts w:hint="eastAsia" w:ascii="仿宋" w:hAnsi="仿宋" w:eastAsia="仿宋" w:cs="仿宋"/>
          <w:color w:val="auto"/>
          <w:sz w:val="32"/>
          <w:szCs w:val="32"/>
          <w:lang w:val="en-US" w:eastAsia="zh-CN"/>
        </w:rPr>
        <w:t>甲方</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rPr>
        <w:t>无需支付任何其他费用。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宋体" w:hAnsi="宋体" w:eastAsia="宋体" w:cs="宋体"/>
          <w:b w:val="0"/>
          <w:bCs w:val="0"/>
          <w:color w:val="auto"/>
          <w:sz w:val="28"/>
          <w:szCs w:val="28"/>
          <w:lang w:val="en-US" w:eastAsia="zh-CN"/>
        </w:rPr>
      </w:pPr>
      <w:r>
        <w:rPr>
          <w:rFonts w:hint="eastAsia" w:ascii="黑体" w:hAnsi="黑体" w:eastAsia="黑体" w:cs="黑体"/>
          <w:b w:val="0"/>
          <w:bCs w:val="0"/>
          <w:color w:val="auto"/>
          <w:sz w:val="32"/>
          <w:szCs w:val="32"/>
          <w:lang w:val="en-US" w:eastAsia="zh-CN"/>
        </w:rPr>
        <w:t>二、付款方式</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.1 甲、乙双方在本合同项下发生的价款均以人民币支付和结算。</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bCs/>
          <w:color w:val="auto"/>
          <w:sz w:val="32"/>
          <w:szCs w:val="32"/>
        </w:rPr>
      </w:pPr>
      <w:r>
        <w:rPr>
          <w:rFonts w:hint="eastAsia" w:ascii="仿宋" w:hAnsi="仿宋" w:eastAsia="仿宋" w:cs="仿宋"/>
          <w:b w:val="0"/>
          <w:bCs w:val="0"/>
          <w:color w:val="auto"/>
          <w:sz w:val="32"/>
          <w:szCs w:val="32"/>
          <w:lang w:val="en-US" w:eastAsia="zh-CN"/>
        </w:rPr>
        <w:t>2</w:t>
      </w:r>
      <w:r>
        <w:rPr>
          <w:rFonts w:hint="eastAsia" w:ascii="仿宋" w:hAnsi="仿宋" w:eastAsia="仿宋" w:cs="仿宋"/>
          <w:b w:val="0"/>
          <w:bCs w:val="0"/>
          <w:color w:val="auto"/>
          <w:sz w:val="32"/>
          <w:szCs w:val="32"/>
        </w:rPr>
        <w:t>.2</w:t>
      </w:r>
      <w:r>
        <w:rPr>
          <w:rFonts w:hint="eastAsia" w:ascii="仿宋" w:hAnsi="仿宋" w:eastAsia="仿宋" w:cs="仿宋"/>
          <w:b w:val="0"/>
          <w:bCs w:val="0"/>
          <w:color w:val="auto"/>
          <w:sz w:val="32"/>
          <w:szCs w:val="32"/>
          <w:lang w:val="en-US" w:eastAsia="zh-CN"/>
        </w:rPr>
        <w:t xml:space="preserve"> </w:t>
      </w:r>
      <w:r>
        <w:rPr>
          <w:rFonts w:hint="eastAsia" w:ascii="仿宋" w:hAnsi="仿宋" w:eastAsia="仿宋" w:cs="仿宋"/>
          <w:b w:val="0"/>
          <w:bCs w:val="0"/>
          <w:color w:val="auto"/>
          <w:sz w:val="32"/>
          <w:szCs w:val="32"/>
        </w:rPr>
        <w:t>支付方式</w:t>
      </w:r>
      <w:r>
        <w:rPr>
          <w:rFonts w:hint="eastAsia" w:ascii="仿宋" w:hAnsi="仿宋" w:eastAsia="仿宋" w:cs="仿宋"/>
          <w:b/>
          <w:bCs/>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（1）车辆交付使用满6个月，且无质量问题后，甲方向乙方支付至合同总价款的95%；</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（2）余款5%作为质量保证金，质保期满且无质量问题后，甲方向乙方无息付清车辆余款。</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bCs/>
          <w:color w:val="auto"/>
          <w:sz w:val="32"/>
          <w:szCs w:val="32"/>
        </w:rPr>
      </w:pPr>
      <w:r>
        <w:rPr>
          <w:rFonts w:hint="eastAsia" w:ascii="仿宋" w:hAnsi="仿宋" w:eastAsia="仿宋" w:cs="仿宋"/>
          <w:b w:val="0"/>
          <w:bCs w:val="0"/>
          <w:color w:val="auto"/>
          <w:sz w:val="32"/>
          <w:szCs w:val="32"/>
          <w:lang w:val="en-US" w:eastAsia="zh-CN"/>
        </w:rPr>
        <w:t>（3）合同车辆质保期自车辆交付使用之日起15个自然月。</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auto"/>
          <w:sz w:val="28"/>
          <w:szCs w:val="28"/>
        </w:rPr>
      </w:pPr>
      <w:r>
        <w:rPr>
          <w:rFonts w:hint="eastAsia" w:ascii="仿宋" w:hAnsi="仿宋" w:eastAsia="仿宋" w:cs="仿宋"/>
          <w:b w:val="0"/>
          <w:bCs w:val="0"/>
          <w:color w:val="auto"/>
          <w:sz w:val="32"/>
          <w:szCs w:val="32"/>
          <w:lang w:val="en-US" w:eastAsia="zh-CN"/>
        </w:rPr>
        <w:t xml:space="preserve">2.3 </w:t>
      </w:r>
      <w:r>
        <w:rPr>
          <w:rFonts w:hint="eastAsia" w:ascii="仿宋" w:hAnsi="仿宋" w:eastAsia="仿宋" w:cs="仿宋"/>
          <w:b w:val="0"/>
          <w:bCs w:val="0"/>
          <w:color w:val="auto"/>
          <w:sz w:val="32"/>
          <w:szCs w:val="32"/>
        </w:rPr>
        <w:t>发票开具：</w:t>
      </w:r>
      <w:r>
        <w:rPr>
          <w:rFonts w:hint="eastAsia" w:ascii="仿宋" w:hAnsi="仿宋" w:eastAsia="仿宋" w:cs="仿宋"/>
          <w:b w:val="0"/>
          <w:bCs w:val="0"/>
          <w:color w:val="auto"/>
          <w:sz w:val="32"/>
          <w:szCs w:val="32"/>
          <w:lang w:val="en-US" w:eastAsia="zh-CN"/>
        </w:rPr>
        <w:t>甲方付款前，</w:t>
      </w:r>
      <w:r>
        <w:rPr>
          <w:rFonts w:hint="eastAsia" w:ascii="仿宋" w:hAnsi="仿宋" w:eastAsia="仿宋" w:cs="仿宋"/>
          <w:color w:val="auto"/>
          <w:sz w:val="32"/>
          <w:szCs w:val="32"/>
        </w:rPr>
        <w:t>乙方应当向甲方开具符合国家规定的</w:t>
      </w:r>
      <w:r>
        <w:rPr>
          <w:rFonts w:hint="eastAsia" w:ascii="仿宋" w:hAnsi="仿宋" w:eastAsia="仿宋" w:cs="仿宋"/>
          <w:color w:val="auto"/>
          <w:sz w:val="32"/>
          <w:szCs w:val="32"/>
          <w:lang w:val="en-US" w:eastAsia="zh-CN"/>
        </w:rPr>
        <w:t>合格的机动车销售统一发票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含税：税率10 %</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三、车辆</w:t>
      </w:r>
      <w:r>
        <w:rPr>
          <w:rFonts w:hint="eastAsia" w:ascii="黑体" w:hAnsi="黑体" w:eastAsia="黑体" w:cs="黑体"/>
          <w:color w:val="auto"/>
          <w:sz w:val="32"/>
          <w:szCs w:val="32"/>
        </w:rPr>
        <w:t>交货</w:t>
      </w:r>
      <w:r>
        <w:rPr>
          <w:rFonts w:hint="eastAsia" w:ascii="黑体" w:hAnsi="黑体" w:eastAsia="黑体" w:cs="黑体"/>
          <w:color w:val="auto"/>
          <w:sz w:val="32"/>
          <w:szCs w:val="32"/>
          <w:lang w:val="en-US" w:eastAsia="zh-CN"/>
        </w:rPr>
        <w:t>事宜</w:t>
      </w:r>
    </w:p>
    <w:p>
      <w:pPr>
        <w:keepNext w:val="0"/>
        <w:keepLines w:val="0"/>
        <w:pageBreakBefore w:val="0"/>
        <w:widowControl w:val="0"/>
        <w:kinsoku/>
        <w:overflowPunct/>
        <w:topLinePunct w:val="0"/>
        <w:autoSpaceDE/>
        <w:autoSpaceDN/>
        <w:bidi w:val="0"/>
        <w:adjustRightInd/>
        <w:snapToGrid/>
        <w:spacing w:line="560" w:lineRule="exact"/>
        <w:ind w:firstLine="643" w:firstLineChars="200"/>
        <w:textAlignment w:val="auto"/>
        <w:rPr>
          <w:rFonts w:ascii="仿宋" w:hAnsi="仿宋" w:eastAsia="仿宋"/>
          <w:b/>
          <w:bCs/>
          <w:color w:val="auto"/>
          <w:sz w:val="32"/>
          <w:szCs w:val="32"/>
        </w:rPr>
      </w:pPr>
      <w:r>
        <w:rPr>
          <w:rFonts w:hint="eastAsia" w:ascii="仿宋" w:hAnsi="仿宋" w:eastAsia="仿宋"/>
          <w:b/>
          <w:bCs/>
          <w:color w:val="auto"/>
          <w:sz w:val="32"/>
          <w:szCs w:val="32"/>
          <w:lang w:val="en-US" w:eastAsia="zh-CN"/>
        </w:rPr>
        <w:t>3</w:t>
      </w:r>
      <w:r>
        <w:rPr>
          <w:rFonts w:ascii="仿宋" w:hAnsi="仿宋" w:eastAsia="仿宋"/>
          <w:b/>
          <w:bCs/>
          <w:color w:val="auto"/>
          <w:sz w:val="32"/>
          <w:szCs w:val="32"/>
        </w:rPr>
        <w:t>.1 交货要求</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w:t>
      </w:r>
      <w:r>
        <w:rPr>
          <w:rFonts w:ascii="仿宋" w:hAnsi="仿宋" w:eastAsia="仿宋"/>
          <w:color w:val="auto"/>
          <w:sz w:val="32"/>
          <w:szCs w:val="32"/>
        </w:rPr>
        <w:t>1）乙方应根据合同车辆的不同特性和要求</w:t>
      </w:r>
      <w:r>
        <w:rPr>
          <w:rFonts w:hint="eastAsia" w:ascii="仿宋" w:hAnsi="仿宋" w:eastAsia="仿宋"/>
          <w:color w:val="auto"/>
          <w:sz w:val="32"/>
          <w:szCs w:val="32"/>
          <w:lang w:eastAsia="zh-CN"/>
        </w:rPr>
        <w:t>，</w:t>
      </w:r>
      <w:r>
        <w:rPr>
          <w:rFonts w:ascii="仿宋" w:hAnsi="仿宋" w:eastAsia="仿宋"/>
          <w:color w:val="auto"/>
          <w:sz w:val="32"/>
          <w:szCs w:val="32"/>
        </w:rPr>
        <w:t>采取防潮、防雨、防锈、防震等保护措施，以确保合同车辆按期无损地到达交货地点。</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w:t>
      </w:r>
      <w:r>
        <w:rPr>
          <w:rFonts w:ascii="仿宋" w:hAnsi="仿宋" w:eastAsia="仿宋"/>
          <w:color w:val="auto"/>
          <w:sz w:val="32"/>
          <w:szCs w:val="32"/>
        </w:rPr>
        <w:t>2）乙方交货时应向甲方交付</w:t>
      </w:r>
      <w:r>
        <w:rPr>
          <w:rFonts w:hint="eastAsia" w:ascii="仿宋" w:hAnsi="仿宋" w:eastAsia="仿宋"/>
          <w:color w:val="auto"/>
          <w:sz w:val="32"/>
          <w:szCs w:val="32"/>
          <w:lang w:val="en-US" w:eastAsia="zh-CN"/>
        </w:rPr>
        <w:t>购车发票、车辆登记证书等</w:t>
      </w:r>
      <w:r>
        <w:rPr>
          <w:rFonts w:ascii="仿宋" w:hAnsi="仿宋" w:eastAsia="仿宋"/>
          <w:color w:val="auto"/>
          <w:sz w:val="32"/>
          <w:szCs w:val="32"/>
        </w:rPr>
        <w:t>有关</w:t>
      </w:r>
      <w:r>
        <w:rPr>
          <w:rFonts w:hint="eastAsia" w:ascii="仿宋" w:hAnsi="仿宋" w:eastAsia="仿宋"/>
          <w:color w:val="auto"/>
          <w:sz w:val="32"/>
          <w:szCs w:val="32"/>
          <w:lang w:val="en-US" w:eastAsia="zh-CN"/>
        </w:rPr>
        <w:t>等随车</w:t>
      </w:r>
      <w:r>
        <w:rPr>
          <w:rFonts w:ascii="仿宋" w:hAnsi="仿宋" w:eastAsia="仿宋"/>
          <w:color w:val="auto"/>
          <w:sz w:val="32"/>
          <w:szCs w:val="32"/>
        </w:rPr>
        <w:t>资料，并保证向甲方提供的技术资料是清晰、完整和正确的。</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w:t>
      </w:r>
      <w:r>
        <w:rPr>
          <w:rFonts w:ascii="仿宋" w:hAnsi="仿宋" w:eastAsia="仿宋"/>
          <w:color w:val="auto"/>
          <w:sz w:val="32"/>
          <w:szCs w:val="32"/>
        </w:rPr>
        <w:t>3）乙方提供的合同车辆必须按照甲方提供的标识喷涂标准免费统一喷涂，并保证图形、字号、颜色等标准统一。</w:t>
      </w:r>
    </w:p>
    <w:p>
      <w:pPr>
        <w:keepNext w:val="0"/>
        <w:keepLines w:val="0"/>
        <w:pageBreakBefore w:val="0"/>
        <w:widowControl w:val="0"/>
        <w:kinsoku/>
        <w:overflowPunct/>
        <w:topLinePunct w:val="0"/>
        <w:autoSpaceDE/>
        <w:autoSpaceDN/>
        <w:bidi w:val="0"/>
        <w:adjustRightInd/>
        <w:snapToGrid/>
        <w:spacing w:line="560" w:lineRule="exact"/>
        <w:ind w:firstLine="643" w:firstLineChars="200"/>
        <w:textAlignment w:val="auto"/>
        <w:rPr>
          <w:rFonts w:ascii="仿宋" w:hAnsi="仿宋" w:eastAsia="仿宋"/>
          <w:b/>
          <w:bCs/>
          <w:color w:val="auto"/>
          <w:sz w:val="32"/>
          <w:szCs w:val="32"/>
        </w:rPr>
      </w:pPr>
      <w:r>
        <w:rPr>
          <w:rFonts w:hint="eastAsia" w:ascii="仿宋" w:hAnsi="仿宋" w:eastAsia="仿宋"/>
          <w:b/>
          <w:bCs/>
          <w:color w:val="auto"/>
          <w:sz w:val="32"/>
          <w:szCs w:val="32"/>
          <w:lang w:val="en-US" w:eastAsia="zh-CN"/>
        </w:rPr>
        <w:t>3</w:t>
      </w:r>
      <w:r>
        <w:rPr>
          <w:rFonts w:ascii="仿宋" w:hAnsi="仿宋" w:eastAsia="仿宋"/>
          <w:b/>
          <w:bCs/>
          <w:color w:val="auto"/>
          <w:sz w:val="32"/>
          <w:szCs w:val="32"/>
        </w:rPr>
        <w:t>.2</w:t>
      </w:r>
      <w:r>
        <w:rPr>
          <w:rFonts w:ascii="Calibri" w:hAnsi="Calibri" w:eastAsia="仿宋" w:cs="Calibri"/>
          <w:b/>
          <w:bCs/>
          <w:color w:val="auto"/>
          <w:sz w:val="32"/>
          <w:szCs w:val="32"/>
        </w:rPr>
        <w:t> </w:t>
      </w:r>
      <w:r>
        <w:rPr>
          <w:rFonts w:ascii="仿宋" w:hAnsi="仿宋" w:eastAsia="仿宋"/>
          <w:b/>
          <w:bCs/>
          <w:color w:val="auto"/>
          <w:sz w:val="32"/>
          <w:szCs w:val="32"/>
        </w:rPr>
        <w:t xml:space="preserve"> 交货地点</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乙方应根据甲方的要求，将合同车辆运抵甲方指定的地点。</w:t>
      </w:r>
    </w:p>
    <w:p>
      <w:pPr>
        <w:keepNext w:val="0"/>
        <w:keepLines w:val="0"/>
        <w:pageBreakBefore w:val="0"/>
        <w:widowControl w:val="0"/>
        <w:kinsoku/>
        <w:overflowPunct/>
        <w:topLinePunct w:val="0"/>
        <w:autoSpaceDE/>
        <w:autoSpaceDN/>
        <w:bidi w:val="0"/>
        <w:adjustRightInd/>
        <w:snapToGrid/>
        <w:spacing w:line="560" w:lineRule="exact"/>
        <w:ind w:firstLine="643" w:firstLineChars="200"/>
        <w:textAlignment w:val="auto"/>
        <w:rPr>
          <w:rFonts w:ascii="仿宋" w:hAnsi="仿宋" w:eastAsia="仿宋"/>
          <w:b/>
          <w:bCs/>
          <w:color w:val="auto"/>
          <w:sz w:val="32"/>
          <w:szCs w:val="32"/>
        </w:rPr>
      </w:pPr>
      <w:r>
        <w:rPr>
          <w:rFonts w:hint="eastAsia" w:ascii="仿宋" w:hAnsi="仿宋" w:eastAsia="仿宋"/>
          <w:b/>
          <w:bCs/>
          <w:color w:val="auto"/>
          <w:sz w:val="32"/>
          <w:szCs w:val="32"/>
          <w:lang w:val="en-US" w:eastAsia="zh-CN"/>
        </w:rPr>
        <w:t>3</w:t>
      </w:r>
      <w:r>
        <w:rPr>
          <w:rFonts w:ascii="仿宋" w:hAnsi="仿宋" w:eastAsia="仿宋"/>
          <w:b/>
          <w:bCs/>
          <w:color w:val="auto"/>
          <w:sz w:val="32"/>
          <w:szCs w:val="32"/>
        </w:rPr>
        <w:t>.3</w:t>
      </w:r>
      <w:r>
        <w:rPr>
          <w:rFonts w:ascii="Calibri" w:hAnsi="Calibri" w:eastAsia="仿宋" w:cs="Calibri"/>
          <w:b/>
          <w:bCs/>
          <w:color w:val="auto"/>
          <w:sz w:val="32"/>
          <w:szCs w:val="32"/>
        </w:rPr>
        <w:t> </w:t>
      </w:r>
      <w:r>
        <w:rPr>
          <w:rFonts w:ascii="仿宋" w:hAnsi="仿宋" w:eastAsia="仿宋"/>
          <w:b/>
          <w:bCs/>
          <w:color w:val="auto"/>
          <w:sz w:val="32"/>
          <w:szCs w:val="32"/>
        </w:rPr>
        <w:t xml:space="preserve"> 交货期限</w:t>
      </w:r>
    </w:p>
    <w:p>
      <w:pPr>
        <w:keepNext w:val="0"/>
        <w:keepLines w:val="0"/>
        <w:pageBreakBefore w:val="0"/>
        <w:widowControl w:val="0"/>
        <w:numPr>
          <w:ilvl w:val="0"/>
          <w:numId w:val="1"/>
        </w:numPr>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ascii="仿宋" w:hAnsi="仿宋" w:eastAsia="仿宋"/>
          <w:color w:val="auto"/>
          <w:sz w:val="32"/>
          <w:szCs w:val="32"/>
        </w:rPr>
        <w:t>乙方应</w:t>
      </w:r>
      <w:r>
        <w:rPr>
          <w:rFonts w:hint="eastAsia" w:ascii="仿宋" w:hAnsi="仿宋" w:eastAsia="仿宋"/>
          <w:color w:val="auto"/>
          <w:sz w:val="32"/>
          <w:szCs w:val="32"/>
          <w:lang w:val="en-US" w:eastAsia="zh-CN"/>
        </w:rPr>
        <w:t>在合同签订之日起15个日历天内完成供货、运输、调试等</w:t>
      </w:r>
      <w:r>
        <w:rPr>
          <w:rFonts w:ascii="仿宋" w:hAnsi="仿宋" w:eastAsia="仿宋"/>
          <w:color w:val="auto"/>
          <w:sz w:val="32"/>
          <w:szCs w:val="32"/>
        </w:rPr>
        <w:t>，将合同车辆运抵甲方指定的地点并向甲方发出提货通知，运输费用及与此相关的</w:t>
      </w:r>
      <w:r>
        <w:rPr>
          <w:rFonts w:hint="eastAsia" w:ascii="仿宋" w:hAnsi="仿宋" w:eastAsia="仿宋"/>
          <w:color w:val="auto"/>
          <w:sz w:val="32"/>
          <w:szCs w:val="32"/>
          <w:lang w:val="en-US" w:eastAsia="zh-CN"/>
        </w:rPr>
        <w:t>所有</w:t>
      </w:r>
      <w:r>
        <w:rPr>
          <w:rFonts w:ascii="仿宋" w:hAnsi="仿宋" w:eastAsia="仿宋"/>
          <w:color w:val="auto"/>
          <w:sz w:val="32"/>
          <w:szCs w:val="32"/>
        </w:rPr>
        <w:t>费用由乙方承担。</w:t>
      </w:r>
    </w:p>
    <w:p>
      <w:pPr>
        <w:keepNext w:val="0"/>
        <w:keepLines w:val="0"/>
        <w:pageBreakBefore w:val="0"/>
        <w:widowControl w:val="0"/>
        <w:numPr>
          <w:ilvl w:val="0"/>
          <w:numId w:val="1"/>
        </w:numPr>
        <w:kinsoku/>
        <w:overflowPunct/>
        <w:topLinePunct w:val="0"/>
        <w:autoSpaceDE/>
        <w:autoSpaceDN/>
        <w:bidi w:val="0"/>
        <w:adjustRightInd/>
        <w:snapToGrid/>
        <w:spacing w:line="560" w:lineRule="exact"/>
        <w:ind w:left="0" w:leftChars="0" w:firstLine="640" w:firstLineChars="200"/>
        <w:textAlignment w:val="auto"/>
        <w:rPr>
          <w:rFonts w:ascii="仿宋" w:hAnsi="仿宋" w:eastAsia="仿宋"/>
          <w:color w:val="auto"/>
          <w:sz w:val="32"/>
          <w:szCs w:val="32"/>
        </w:rPr>
      </w:pPr>
      <w:r>
        <w:rPr>
          <w:rFonts w:ascii="仿宋" w:hAnsi="仿宋" w:eastAsia="仿宋"/>
          <w:color w:val="auto"/>
          <w:sz w:val="32"/>
          <w:szCs w:val="32"/>
        </w:rPr>
        <w:t>乙方应在实际运送合同车辆之前</w:t>
      </w:r>
      <w:r>
        <w:rPr>
          <w:rFonts w:hint="eastAsia" w:ascii="仿宋" w:hAnsi="仿宋" w:eastAsia="仿宋"/>
          <w:color w:val="auto"/>
          <w:sz w:val="32"/>
          <w:szCs w:val="32"/>
          <w:lang w:val="en-US" w:eastAsia="zh-CN"/>
        </w:rPr>
        <w:t>5</w:t>
      </w:r>
      <w:r>
        <w:rPr>
          <w:rFonts w:ascii="仿宋" w:hAnsi="仿宋" w:eastAsia="仿宋"/>
          <w:color w:val="auto"/>
          <w:sz w:val="32"/>
          <w:szCs w:val="32"/>
        </w:rPr>
        <w:t>个工作日向甲方通知运送的时间和预计运抵交货地点的时间，以便甲方做好验收和提货准备。</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rPr>
        <w:t>质量标准与货物验收</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4</w:t>
      </w:r>
      <w:r>
        <w:rPr>
          <w:rFonts w:ascii="仿宋" w:hAnsi="仿宋" w:eastAsia="仿宋"/>
          <w:color w:val="auto"/>
          <w:sz w:val="32"/>
          <w:szCs w:val="32"/>
        </w:rPr>
        <w:t>.1</w:t>
      </w:r>
      <w:r>
        <w:rPr>
          <w:rFonts w:ascii="Calibri" w:hAnsi="Calibri" w:eastAsia="仿宋" w:cs="Calibri"/>
          <w:color w:val="auto"/>
          <w:sz w:val="32"/>
          <w:szCs w:val="32"/>
        </w:rPr>
        <w:t> </w:t>
      </w:r>
      <w:r>
        <w:rPr>
          <w:rFonts w:hint="eastAsia" w:ascii="Calibri" w:hAnsi="Calibri" w:eastAsia="仿宋" w:cs="Calibri"/>
          <w:color w:val="auto"/>
          <w:sz w:val="32"/>
          <w:szCs w:val="32"/>
          <w:lang w:val="en-US" w:eastAsia="zh-CN"/>
        </w:rPr>
        <w:t xml:space="preserve"> </w:t>
      </w:r>
      <w:r>
        <w:rPr>
          <w:rFonts w:ascii="仿宋" w:hAnsi="仿宋" w:eastAsia="仿宋"/>
          <w:color w:val="auto"/>
          <w:sz w:val="32"/>
          <w:szCs w:val="32"/>
        </w:rPr>
        <w:t>乙方交付给甲方的合同车辆应当符合以下质量标准：</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w:t>
      </w:r>
      <w:r>
        <w:rPr>
          <w:rFonts w:ascii="仿宋" w:hAnsi="仿宋" w:eastAsia="仿宋"/>
          <w:color w:val="auto"/>
          <w:sz w:val="32"/>
          <w:szCs w:val="32"/>
        </w:rPr>
        <w:t>1）符合中华人民共和国</w:t>
      </w:r>
      <w:r>
        <w:rPr>
          <w:rFonts w:hint="eastAsia" w:ascii="仿宋" w:hAnsi="仿宋" w:eastAsia="仿宋"/>
          <w:color w:val="auto"/>
          <w:sz w:val="32"/>
          <w:szCs w:val="32"/>
          <w:lang w:val="en-US" w:eastAsia="zh-CN"/>
        </w:rPr>
        <w:t>国家</w:t>
      </w:r>
      <w:r>
        <w:rPr>
          <w:rFonts w:ascii="仿宋" w:hAnsi="仿宋" w:eastAsia="仿宋"/>
          <w:color w:val="auto"/>
          <w:sz w:val="32"/>
          <w:szCs w:val="32"/>
        </w:rPr>
        <w:t>标准及</w:t>
      </w:r>
      <w:r>
        <w:rPr>
          <w:rFonts w:hint="eastAsia" w:ascii="仿宋" w:hAnsi="仿宋" w:eastAsia="仿宋"/>
          <w:color w:val="auto"/>
          <w:sz w:val="32"/>
          <w:szCs w:val="32"/>
          <w:lang w:val="en-US" w:eastAsia="zh-CN"/>
        </w:rPr>
        <w:t>行业</w:t>
      </w:r>
      <w:r>
        <w:rPr>
          <w:rFonts w:ascii="仿宋" w:hAnsi="仿宋" w:eastAsia="仿宋"/>
          <w:color w:val="auto"/>
          <w:sz w:val="32"/>
          <w:szCs w:val="32"/>
        </w:rPr>
        <w:t>相应的技术规范要求；</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w:t>
      </w:r>
      <w:r>
        <w:rPr>
          <w:rFonts w:ascii="仿宋" w:hAnsi="仿宋" w:eastAsia="仿宋"/>
          <w:color w:val="auto"/>
          <w:sz w:val="32"/>
          <w:szCs w:val="32"/>
        </w:rPr>
        <w:t>2）符合原厂的、与合同车辆同型号产品的质量标准；</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rPr>
        <w:t>（</w:t>
      </w:r>
      <w:r>
        <w:rPr>
          <w:rFonts w:ascii="仿宋" w:hAnsi="仿宋" w:eastAsia="仿宋"/>
          <w:color w:val="auto"/>
          <w:sz w:val="32"/>
          <w:szCs w:val="32"/>
        </w:rPr>
        <w:t>3）符合原厂的、与合同车辆同型号产品的配</w:t>
      </w:r>
      <w:r>
        <w:rPr>
          <w:rFonts w:hint="eastAsia" w:ascii="仿宋" w:hAnsi="仿宋" w:eastAsia="仿宋"/>
          <w:color w:val="auto"/>
          <w:sz w:val="32"/>
          <w:szCs w:val="32"/>
          <w:lang w:val="en-US" w:eastAsia="zh-CN"/>
        </w:rPr>
        <w:t>套</w:t>
      </w:r>
      <w:r>
        <w:rPr>
          <w:rFonts w:ascii="仿宋" w:hAnsi="仿宋" w:eastAsia="仿宋"/>
          <w:color w:val="auto"/>
          <w:sz w:val="32"/>
          <w:szCs w:val="32"/>
        </w:rPr>
        <w:t>标准和技术参数。</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4</w:t>
      </w:r>
      <w:r>
        <w:rPr>
          <w:rFonts w:ascii="仿宋" w:hAnsi="仿宋" w:eastAsia="仿宋"/>
          <w:color w:val="auto"/>
          <w:sz w:val="32"/>
          <w:szCs w:val="32"/>
        </w:rPr>
        <w:t>.2</w:t>
      </w:r>
      <w:r>
        <w:rPr>
          <w:rFonts w:ascii="Calibri" w:hAnsi="Calibri" w:eastAsia="仿宋" w:cs="Calibri"/>
          <w:color w:val="auto"/>
          <w:sz w:val="32"/>
          <w:szCs w:val="32"/>
        </w:rPr>
        <w:t> </w:t>
      </w:r>
      <w:r>
        <w:rPr>
          <w:rFonts w:hint="eastAsia" w:ascii="Calibri" w:hAnsi="Calibri" w:eastAsia="仿宋" w:cs="Calibri"/>
          <w:color w:val="auto"/>
          <w:sz w:val="32"/>
          <w:szCs w:val="32"/>
          <w:lang w:val="en-US" w:eastAsia="zh-CN"/>
        </w:rPr>
        <w:t xml:space="preserve"> </w:t>
      </w:r>
      <w:r>
        <w:rPr>
          <w:rFonts w:ascii="仿宋" w:hAnsi="仿宋" w:eastAsia="仿宋"/>
          <w:color w:val="auto"/>
          <w:sz w:val="32"/>
          <w:szCs w:val="32"/>
        </w:rPr>
        <w:t>乙方交付给甲方的合同车辆应已通过工厂的质量测试和检验，乙方应向甲方提供质量合格证书。</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4</w:t>
      </w:r>
      <w:r>
        <w:rPr>
          <w:rFonts w:ascii="仿宋" w:hAnsi="仿宋" w:eastAsia="仿宋"/>
          <w:color w:val="auto"/>
          <w:sz w:val="32"/>
          <w:szCs w:val="32"/>
        </w:rPr>
        <w:t>.3</w:t>
      </w:r>
      <w:r>
        <w:rPr>
          <w:rFonts w:ascii="Calibri" w:hAnsi="Calibri" w:eastAsia="仿宋" w:cs="Calibri"/>
          <w:color w:val="auto"/>
          <w:sz w:val="32"/>
          <w:szCs w:val="32"/>
        </w:rPr>
        <w:t> </w:t>
      </w:r>
      <w:r>
        <w:rPr>
          <w:rFonts w:hint="eastAsia" w:ascii="Calibri" w:hAnsi="Calibri" w:eastAsia="仿宋" w:cs="Calibri"/>
          <w:color w:val="auto"/>
          <w:sz w:val="32"/>
          <w:szCs w:val="32"/>
          <w:lang w:val="en-US" w:eastAsia="zh-CN"/>
        </w:rPr>
        <w:t xml:space="preserve"> </w:t>
      </w:r>
      <w:r>
        <w:rPr>
          <w:rFonts w:ascii="仿宋" w:hAnsi="仿宋" w:eastAsia="仿宋"/>
          <w:color w:val="auto"/>
          <w:sz w:val="32"/>
          <w:szCs w:val="32"/>
        </w:rPr>
        <w:t>合同车辆运抵交货地点后</w:t>
      </w:r>
      <w:r>
        <w:rPr>
          <w:rFonts w:hint="eastAsia" w:ascii="仿宋" w:hAnsi="仿宋" w:eastAsia="仿宋"/>
          <w:color w:val="auto"/>
          <w:sz w:val="32"/>
          <w:szCs w:val="32"/>
          <w:lang w:val="en-US" w:eastAsia="zh-CN"/>
        </w:rPr>
        <w:t>2</w:t>
      </w:r>
      <w:r>
        <w:rPr>
          <w:rFonts w:ascii="仿宋" w:hAnsi="仿宋" w:eastAsia="仿宋"/>
          <w:color w:val="auto"/>
          <w:sz w:val="32"/>
          <w:szCs w:val="32"/>
        </w:rPr>
        <w:t>个工作日内，甲</w:t>
      </w:r>
      <w:r>
        <w:rPr>
          <w:rFonts w:hint="eastAsia" w:ascii="仿宋" w:hAnsi="仿宋" w:eastAsia="仿宋"/>
          <w:color w:val="auto"/>
          <w:sz w:val="32"/>
          <w:szCs w:val="32"/>
        </w:rPr>
        <w:t>、乙双方应派</w:t>
      </w:r>
      <w:r>
        <w:rPr>
          <w:rFonts w:hint="eastAsia" w:ascii="仿宋" w:hAnsi="仿宋" w:eastAsia="仿宋"/>
          <w:color w:val="auto"/>
          <w:sz w:val="32"/>
          <w:szCs w:val="32"/>
          <w:lang w:val="en-US" w:eastAsia="zh-CN"/>
        </w:rPr>
        <w:t>公司人</w:t>
      </w:r>
      <w:r>
        <w:rPr>
          <w:rFonts w:hint="eastAsia" w:ascii="仿宋" w:hAnsi="仿宋" w:eastAsia="仿宋"/>
          <w:color w:val="auto"/>
          <w:sz w:val="32"/>
          <w:szCs w:val="32"/>
        </w:rPr>
        <w:t>员参加验收，并签署车辆交接验收单。验收时应清点数量，确认外观是否完好，随车设备、零件、技术资料是否齐全。甲方验收人员对交付车辆的颜色、外观、数量、型号、随车物品等有异议的，应当场提出并在车辆交接验收单中载明；甲方验收人员未提出异议的，视为上述各项符合合同约定。</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rPr>
        <w:t>验收时</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如发现</w:t>
      </w:r>
      <w:r>
        <w:rPr>
          <w:rFonts w:hint="eastAsia" w:ascii="仿宋" w:hAnsi="仿宋" w:eastAsia="仿宋" w:cs="仿宋"/>
          <w:b w:val="0"/>
          <w:bCs w:val="0"/>
          <w:color w:val="auto"/>
          <w:sz w:val="32"/>
          <w:szCs w:val="32"/>
          <w:lang w:val="en-US" w:eastAsia="zh-CN"/>
        </w:rPr>
        <w:t>车辆</w:t>
      </w:r>
      <w:r>
        <w:rPr>
          <w:rFonts w:hint="eastAsia" w:ascii="仿宋" w:hAnsi="仿宋" w:eastAsia="仿宋" w:cs="仿宋"/>
          <w:b w:val="0"/>
          <w:bCs w:val="0"/>
          <w:color w:val="auto"/>
          <w:sz w:val="32"/>
          <w:szCs w:val="32"/>
        </w:rPr>
        <w:t>存在明显的质量问题或零件、技术资料缺损，在乙方更换或补齐前，甲方有权拒收存在上述问题的车辆。</w:t>
      </w:r>
      <w:r>
        <w:rPr>
          <w:rFonts w:hint="eastAsia" w:ascii="仿宋" w:hAnsi="仿宋" w:eastAsia="仿宋" w:cs="仿宋"/>
          <w:b w:val="0"/>
          <w:bCs w:val="0"/>
          <w:color w:val="auto"/>
          <w:sz w:val="32"/>
          <w:szCs w:val="32"/>
          <w:lang w:val="en-US" w:eastAsia="zh-CN"/>
        </w:rPr>
        <w:t>如车辆存在质量问题，乙方需为甲方</w:t>
      </w:r>
      <w:r>
        <w:rPr>
          <w:rFonts w:hint="eastAsia" w:ascii="仿宋" w:hAnsi="仿宋" w:eastAsia="仿宋" w:cs="仿宋"/>
          <w:b w:val="0"/>
          <w:bCs w:val="0"/>
          <w:color w:val="auto"/>
          <w:sz w:val="32"/>
          <w:szCs w:val="32"/>
          <w:u w:val="single"/>
          <w:lang w:val="en-US" w:eastAsia="zh-CN"/>
        </w:rPr>
        <w:t xml:space="preserve">   </w:t>
      </w:r>
      <w:r>
        <w:rPr>
          <w:rFonts w:hint="eastAsia" w:ascii="仿宋" w:hAnsi="仿宋" w:eastAsia="仿宋" w:cs="仿宋"/>
          <w:b w:val="0"/>
          <w:bCs w:val="0"/>
          <w:color w:val="auto"/>
          <w:sz w:val="32"/>
          <w:szCs w:val="32"/>
          <w:lang w:val="en-US" w:eastAsia="zh-CN"/>
        </w:rPr>
        <w:t>日内更换车辆，并签订退换货协议，</w:t>
      </w:r>
      <w:r>
        <w:rPr>
          <w:rFonts w:hint="eastAsia" w:ascii="仿宋" w:hAnsi="仿宋" w:eastAsia="仿宋" w:cs="仿宋"/>
          <w:b w:val="0"/>
          <w:bCs w:val="0"/>
          <w:color w:val="auto"/>
          <w:sz w:val="32"/>
          <w:szCs w:val="32"/>
        </w:rPr>
        <w:t>换货后，乙方</w:t>
      </w:r>
      <w:r>
        <w:rPr>
          <w:rFonts w:hint="eastAsia" w:ascii="仿宋" w:hAnsi="仿宋" w:eastAsia="仿宋" w:cs="仿宋"/>
          <w:b w:val="0"/>
          <w:bCs w:val="0"/>
          <w:color w:val="auto"/>
          <w:sz w:val="32"/>
          <w:szCs w:val="32"/>
          <w:lang w:val="en-US" w:eastAsia="zh-CN"/>
        </w:rPr>
        <w:t>不向</w:t>
      </w:r>
      <w:r>
        <w:rPr>
          <w:rFonts w:hint="eastAsia" w:ascii="仿宋" w:hAnsi="仿宋" w:eastAsia="仿宋" w:cs="仿宋"/>
          <w:b w:val="0"/>
          <w:bCs w:val="0"/>
          <w:color w:val="auto"/>
          <w:sz w:val="32"/>
          <w:szCs w:val="32"/>
        </w:rPr>
        <w:t>甲方追究相关违约责任的权利。</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w:t>
      </w:r>
      <w:r>
        <w:rPr>
          <w:rFonts w:hint="eastAsia" w:ascii="黑体" w:hAnsi="黑体" w:eastAsia="黑体" w:cs="黑体"/>
          <w:color w:val="auto"/>
          <w:sz w:val="32"/>
          <w:szCs w:val="32"/>
          <w:lang w:val="en-US" w:eastAsia="zh-CN"/>
        </w:rPr>
        <w:t>五</w:t>
      </w:r>
      <w:r>
        <w:rPr>
          <w:rFonts w:hint="eastAsia" w:ascii="黑体" w:hAnsi="黑体" w:eastAsia="黑体" w:cs="黑体"/>
          <w:color w:val="auto"/>
          <w:sz w:val="32"/>
          <w:szCs w:val="32"/>
        </w:rPr>
        <w:t>条 所有权的转移和风险的承担</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lang w:val="en-US" w:eastAsia="zh-CN"/>
        </w:rPr>
      </w:pPr>
      <w:r>
        <w:rPr>
          <w:rFonts w:hint="eastAsia" w:ascii="仿宋" w:hAnsi="仿宋" w:eastAsia="仿宋"/>
          <w:color w:val="auto"/>
          <w:sz w:val="32"/>
          <w:szCs w:val="32"/>
          <w:lang w:val="en-US" w:eastAsia="zh-CN"/>
        </w:rPr>
        <w:t>5</w:t>
      </w:r>
      <w:r>
        <w:rPr>
          <w:rFonts w:ascii="仿宋" w:hAnsi="仿宋" w:eastAsia="仿宋"/>
          <w:color w:val="auto"/>
          <w:sz w:val="32"/>
          <w:szCs w:val="32"/>
        </w:rPr>
        <w:t>.1</w:t>
      </w:r>
      <w:r>
        <w:rPr>
          <w:rFonts w:ascii="Calibri" w:hAnsi="Calibri" w:eastAsia="仿宋" w:cs="Calibri"/>
          <w:color w:val="auto"/>
          <w:sz w:val="32"/>
          <w:szCs w:val="32"/>
        </w:rPr>
        <w:t> </w:t>
      </w:r>
      <w:r>
        <w:rPr>
          <w:rFonts w:ascii="仿宋" w:hAnsi="仿宋" w:eastAsia="仿宋"/>
          <w:color w:val="auto"/>
          <w:sz w:val="32"/>
          <w:szCs w:val="32"/>
        </w:rPr>
        <w:t xml:space="preserve"> 验收合格的合同车辆的所有权</w:t>
      </w:r>
      <w:r>
        <w:rPr>
          <w:rFonts w:hint="eastAsia" w:ascii="仿宋" w:hAnsi="仿宋" w:eastAsia="仿宋"/>
          <w:color w:val="auto"/>
          <w:sz w:val="32"/>
          <w:szCs w:val="32"/>
          <w:lang w:eastAsia="zh-CN"/>
        </w:rPr>
        <w:t>。</w:t>
      </w:r>
      <w:r>
        <w:rPr>
          <w:rFonts w:ascii="仿宋" w:hAnsi="仿宋" w:eastAsia="仿宋"/>
          <w:color w:val="auto"/>
          <w:sz w:val="32"/>
          <w:szCs w:val="32"/>
        </w:rPr>
        <w:t>在甲方</w:t>
      </w:r>
      <w:r>
        <w:rPr>
          <w:rFonts w:hint="eastAsia" w:ascii="仿宋" w:hAnsi="仿宋" w:eastAsia="仿宋"/>
          <w:color w:val="auto"/>
          <w:sz w:val="32"/>
          <w:szCs w:val="32"/>
          <w:lang w:val="en-US" w:eastAsia="zh-CN"/>
        </w:rPr>
        <w:t>验收车辆合格后</w:t>
      </w:r>
      <w:r>
        <w:rPr>
          <w:rFonts w:ascii="仿宋" w:hAnsi="仿宋" w:eastAsia="仿宋"/>
          <w:color w:val="auto"/>
          <w:sz w:val="32"/>
          <w:szCs w:val="32"/>
        </w:rPr>
        <w:t>转移给甲方。因乙方的原因导致甲方拒收部分车辆的，拒收车辆</w:t>
      </w:r>
      <w:r>
        <w:rPr>
          <w:rFonts w:hint="eastAsia" w:ascii="仿宋" w:hAnsi="仿宋" w:eastAsia="仿宋"/>
          <w:color w:val="auto"/>
          <w:sz w:val="32"/>
          <w:szCs w:val="32"/>
          <w:lang w:val="en-US" w:eastAsia="zh-CN"/>
        </w:rPr>
        <w:t>需更换新的合格车辆，并签订退换货协议。</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5</w:t>
      </w:r>
      <w:r>
        <w:rPr>
          <w:rFonts w:ascii="仿宋" w:hAnsi="仿宋" w:eastAsia="仿宋"/>
          <w:color w:val="auto"/>
          <w:sz w:val="32"/>
          <w:szCs w:val="32"/>
        </w:rPr>
        <w:t>.2</w:t>
      </w:r>
      <w:r>
        <w:rPr>
          <w:rFonts w:ascii="Calibri" w:hAnsi="Calibri" w:eastAsia="仿宋" w:cs="Calibri"/>
          <w:color w:val="auto"/>
          <w:sz w:val="32"/>
          <w:szCs w:val="32"/>
        </w:rPr>
        <w:t> </w:t>
      </w:r>
      <w:r>
        <w:rPr>
          <w:rFonts w:ascii="仿宋" w:hAnsi="仿宋" w:eastAsia="仿宋"/>
          <w:color w:val="auto"/>
          <w:sz w:val="32"/>
          <w:szCs w:val="32"/>
        </w:rPr>
        <w:t xml:space="preserve"> 交货地点为甲方指定地点的</w:t>
      </w:r>
      <w:r>
        <w:rPr>
          <w:rFonts w:hint="eastAsia" w:ascii="仿宋" w:hAnsi="仿宋" w:eastAsia="仿宋"/>
          <w:color w:val="auto"/>
          <w:sz w:val="32"/>
          <w:szCs w:val="32"/>
          <w:lang w:eastAsia="zh-CN"/>
        </w:rPr>
        <w:t>。</w:t>
      </w:r>
      <w:r>
        <w:rPr>
          <w:rFonts w:ascii="仿宋" w:hAnsi="仿宋" w:eastAsia="仿宋"/>
          <w:color w:val="auto"/>
          <w:sz w:val="32"/>
          <w:szCs w:val="32"/>
        </w:rPr>
        <w:t>合同车辆自运抵甲方指定的地点并由甲方全部验收合格之时起，毁损、灭失的风险转由甲方承担；</w:t>
      </w:r>
      <w:r>
        <w:rPr>
          <w:rFonts w:hint="eastAsia" w:ascii="仿宋" w:hAnsi="仿宋" w:eastAsia="仿宋"/>
          <w:color w:val="auto"/>
          <w:sz w:val="32"/>
          <w:szCs w:val="32"/>
        </w:rPr>
        <w:t>因乙方的原因导致甲方拒收部分车辆的，拒收车辆毁损、灭失的风险由乙方承担。</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w:t>
      </w:r>
      <w:r>
        <w:rPr>
          <w:rFonts w:hint="eastAsia" w:ascii="黑体" w:hAnsi="黑体" w:eastAsia="黑体" w:cs="黑体"/>
          <w:color w:val="auto"/>
          <w:sz w:val="32"/>
          <w:szCs w:val="32"/>
          <w:lang w:val="en-US" w:eastAsia="zh-CN"/>
        </w:rPr>
        <w:t>六</w:t>
      </w:r>
      <w:r>
        <w:rPr>
          <w:rFonts w:hint="eastAsia" w:ascii="黑体" w:hAnsi="黑体" w:eastAsia="黑体" w:cs="黑体"/>
          <w:color w:val="auto"/>
          <w:sz w:val="32"/>
          <w:szCs w:val="32"/>
        </w:rPr>
        <w:t>条 售后服务和质量担保</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6</w:t>
      </w:r>
      <w:r>
        <w:rPr>
          <w:rFonts w:ascii="仿宋" w:hAnsi="仿宋" w:eastAsia="仿宋"/>
          <w:color w:val="auto"/>
          <w:sz w:val="32"/>
          <w:szCs w:val="32"/>
        </w:rPr>
        <w:t>.1</w:t>
      </w:r>
      <w:r>
        <w:rPr>
          <w:rFonts w:ascii="Calibri" w:hAnsi="Calibri" w:eastAsia="仿宋" w:cs="Calibri"/>
          <w:color w:val="auto"/>
          <w:sz w:val="32"/>
          <w:szCs w:val="32"/>
        </w:rPr>
        <w:t> </w:t>
      </w:r>
      <w:r>
        <w:rPr>
          <w:rFonts w:ascii="仿宋" w:hAnsi="仿宋" w:eastAsia="仿宋"/>
          <w:color w:val="auto"/>
          <w:sz w:val="32"/>
          <w:szCs w:val="32"/>
        </w:rPr>
        <w:t xml:space="preserve"> 乙方对合同车辆提供自交付</w:t>
      </w:r>
      <w:r>
        <w:rPr>
          <w:rFonts w:hint="eastAsia" w:ascii="仿宋" w:hAnsi="仿宋" w:eastAsia="仿宋"/>
          <w:color w:val="auto"/>
          <w:sz w:val="32"/>
          <w:szCs w:val="32"/>
          <w:lang w:val="en-US" w:eastAsia="zh-CN"/>
        </w:rPr>
        <w:t>使用</w:t>
      </w:r>
      <w:r>
        <w:rPr>
          <w:rFonts w:ascii="仿宋" w:hAnsi="仿宋" w:eastAsia="仿宋"/>
          <w:color w:val="auto"/>
          <w:sz w:val="32"/>
          <w:szCs w:val="32"/>
        </w:rPr>
        <w:t>之日起</w:t>
      </w:r>
      <w:r>
        <w:rPr>
          <w:rFonts w:hint="eastAsia" w:ascii="仿宋" w:hAnsi="仿宋" w:eastAsia="仿宋"/>
          <w:color w:val="auto"/>
          <w:sz w:val="32"/>
          <w:szCs w:val="32"/>
          <w:u w:val="single"/>
          <w:lang w:val="en-US" w:eastAsia="zh-CN"/>
        </w:rPr>
        <w:t>15个月</w:t>
      </w:r>
      <w:r>
        <w:rPr>
          <w:rFonts w:ascii="仿宋" w:hAnsi="仿宋" w:eastAsia="仿宋"/>
          <w:color w:val="auto"/>
          <w:sz w:val="32"/>
          <w:szCs w:val="32"/>
        </w:rPr>
        <w:t>的整车质量担保。合同车辆在质量担保期内因制造、装配缺陷等原因造成质量问题，乙方按照有关质量担保规定处理。</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6</w:t>
      </w:r>
      <w:r>
        <w:rPr>
          <w:rFonts w:ascii="仿宋" w:hAnsi="仿宋" w:eastAsia="仿宋"/>
          <w:color w:val="auto"/>
          <w:sz w:val="32"/>
          <w:szCs w:val="32"/>
        </w:rPr>
        <w:t>.2</w:t>
      </w:r>
      <w:r>
        <w:rPr>
          <w:rFonts w:ascii="Calibri" w:hAnsi="Calibri" w:eastAsia="仿宋" w:cs="Calibri"/>
          <w:color w:val="auto"/>
          <w:sz w:val="32"/>
          <w:szCs w:val="32"/>
        </w:rPr>
        <w:t> </w:t>
      </w:r>
      <w:r>
        <w:rPr>
          <w:rFonts w:ascii="仿宋" w:hAnsi="仿宋" w:eastAsia="仿宋"/>
          <w:color w:val="auto"/>
          <w:sz w:val="32"/>
          <w:szCs w:val="32"/>
        </w:rPr>
        <w:t xml:space="preserve"> 乙方保证依本合同提供给甲方的合同车辆及资料不存在侵犯第三方知识产权的情形；如甲方因此遭受第三方的索赔或起诉，乙方承诺承担上述索赔或起诉导致的一切法律后果，并承诺支付甲方因此遭受的一切损失和费用。</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w:t>
      </w:r>
      <w:r>
        <w:rPr>
          <w:rFonts w:hint="eastAsia" w:ascii="黑体" w:hAnsi="黑体" w:eastAsia="黑体" w:cs="黑体"/>
          <w:color w:val="auto"/>
          <w:sz w:val="32"/>
          <w:szCs w:val="32"/>
          <w:lang w:val="en-US" w:eastAsia="zh-CN"/>
        </w:rPr>
        <w:t>七</w:t>
      </w:r>
      <w:r>
        <w:rPr>
          <w:rFonts w:hint="eastAsia" w:ascii="黑体" w:hAnsi="黑体" w:eastAsia="黑体" w:cs="黑体"/>
          <w:color w:val="auto"/>
          <w:sz w:val="32"/>
          <w:szCs w:val="32"/>
        </w:rPr>
        <w:t>条 违约责任</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.1  本合同任何一方违约，违约方应赔偿守约方因此遭受的损失。</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.2  甲方未按照合同约定的时间或金额支付合同价款，则甲方应自逾期之日起每日按逾期金额的</w:t>
      </w:r>
      <w:r>
        <w:rPr>
          <w:rFonts w:hint="eastAsia" w:ascii="仿宋" w:hAnsi="仿宋" w:eastAsia="仿宋" w:cs="仿宋"/>
          <w:color w:val="auto"/>
          <w:sz w:val="32"/>
          <w:szCs w:val="32"/>
          <w:lang w:val="en-US" w:eastAsia="zh-CN"/>
        </w:rPr>
        <w:t>万分之五</w:t>
      </w:r>
      <w:r>
        <w:rPr>
          <w:rFonts w:hint="eastAsia" w:ascii="仿宋" w:hAnsi="仿宋" w:eastAsia="仿宋" w:cs="仿宋"/>
          <w:color w:val="auto"/>
          <w:sz w:val="32"/>
          <w:szCs w:val="32"/>
        </w:rPr>
        <w:t>向乙方支付违约金</w:t>
      </w:r>
      <w:r>
        <w:rPr>
          <w:rFonts w:hint="eastAsia" w:ascii="仿宋" w:hAnsi="仿宋" w:eastAsia="仿宋" w:cs="仿宋"/>
          <w:color w:val="auto"/>
          <w:sz w:val="32"/>
          <w:szCs w:val="32"/>
          <w:lang w:eastAsia="zh-CN"/>
        </w:rPr>
        <w:t>。</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.3  乙方未按照合同约定的交货期限向甲方交货，则乙方应自逾期之日起每日按</w:t>
      </w:r>
      <w:r>
        <w:rPr>
          <w:rFonts w:hint="eastAsia" w:ascii="仿宋" w:hAnsi="仿宋" w:eastAsia="仿宋" w:cs="仿宋"/>
          <w:color w:val="auto"/>
          <w:sz w:val="32"/>
          <w:szCs w:val="32"/>
          <w:lang w:val="en-US" w:eastAsia="zh-CN"/>
        </w:rPr>
        <w:t>合同货款总额的万分之五</w:t>
      </w:r>
      <w:r>
        <w:rPr>
          <w:rFonts w:hint="eastAsia" w:ascii="仿宋" w:hAnsi="仿宋" w:eastAsia="仿宋" w:cs="仿宋"/>
          <w:color w:val="auto"/>
          <w:sz w:val="32"/>
          <w:szCs w:val="32"/>
        </w:rPr>
        <w:t>向甲方支付违约金。乙方支付违约金并不能免除乙方继续履行交货的义务。如果乙方逾期10个自然日仍未交货，</w:t>
      </w:r>
      <w:r>
        <w:rPr>
          <w:rFonts w:hint="eastAsia" w:ascii="仿宋" w:hAnsi="仿宋" w:eastAsia="仿宋" w:cs="仿宋"/>
          <w:color w:val="auto"/>
          <w:sz w:val="32"/>
          <w:szCs w:val="32"/>
          <w:lang w:val="en-US" w:eastAsia="zh-CN"/>
        </w:rPr>
        <w:t>仍</w:t>
      </w:r>
      <w:r>
        <w:rPr>
          <w:rFonts w:hint="eastAsia" w:ascii="仿宋" w:hAnsi="仿宋" w:eastAsia="仿宋" w:cs="仿宋"/>
          <w:color w:val="auto"/>
          <w:sz w:val="32"/>
          <w:szCs w:val="32"/>
        </w:rPr>
        <w:t>视为乙方不能交货，甲方有权就逾期交货的部分车辆解除合同，乙方并应</w:t>
      </w:r>
      <w:r>
        <w:rPr>
          <w:rFonts w:hint="eastAsia" w:ascii="仿宋" w:hAnsi="仿宋" w:eastAsia="仿宋" w:cs="仿宋"/>
          <w:color w:val="auto"/>
          <w:sz w:val="32"/>
          <w:szCs w:val="32"/>
          <w:lang w:val="en-US" w:eastAsia="zh-CN"/>
        </w:rPr>
        <w:t>向甲方承担合同价款总额20%的违约责任。</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 xml:space="preserve"> 违约方支付违约金后，守约方还有其他损失的，违约方还应支付损失赔偿金。</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28"/>
        </w:rPr>
      </w:pPr>
      <w:r>
        <w:rPr>
          <w:rFonts w:hint="eastAsia" w:ascii="黑体" w:hAnsi="黑体" w:eastAsia="黑体" w:cs="黑体"/>
          <w:color w:val="auto"/>
          <w:sz w:val="32"/>
          <w:szCs w:val="32"/>
        </w:rPr>
        <w:t>第</w:t>
      </w:r>
      <w:r>
        <w:rPr>
          <w:rFonts w:hint="eastAsia" w:ascii="黑体" w:hAnsi="黑体" w:eastAsia="黑体" w:cs="黑体"/>
          <w:color w:val="auto"/>
          <w:sz w:val="32"/>
          <w:szCs w:val="32"/>
          <w:lang w:val="en-US" w:eastAsia="zh-CN"/>
        </w:rPr>
        <w:t>八</w:t>
      </w:r>
      <w:r>
        <w:rPr>
          <w:rFonts w:hint="eastAsia" w:ascii="黑体" w:hAnsi="黑体" w:eastAsia="黑体" w:cs="黑体"/>
          <w:color w:val="auto"/>
          <w:sz w:val="32"/>
          <w:szCs w:val="32"/>
        </w:rPr>
        <w:t>条 保密义务</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.1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乙方应保证对本合同的所有相关内容及其因履行本合同所获知的各种甲方的具有保密性质的信息（包括但不限于经营、管理、商务、技术、营销、发展规划、客户信息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.2 </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乙方在本合同中所受领的保密信息应及时返还甲方或在甲方监督下予以销毁。擅自留存备份信息，视为违反保密约定。</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.3  如乙方违反保密约定，应向甲方支付相当于本合同总金额</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0 %的违约金，若违约金不足以弥补甲方损失的，乙方应负责补足该差额部分。</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28"/>
        </w:rPr>
      </w:pP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.4  无论本合同因何种原因终止，本保密条款依然有效。</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第</w:t>
      </w:r>
      <w:r>
        <w:rPr>
          <w:rFonts w:hint="eastAsia" w:ascii="黑体" w:hAnsi="黑体" w:eastAsia="黑体" w:cs="黑体"/>
          <w:color w:val="auto"/>
          <w:sz w:val="32"/>
          <w:szCs w:val="32"/>
          <w:lang w:val="en-US" w:eastAsia="zh-CN"/>
        </w:rPr>
        <w:t>九</w:t>
      </w:r>
      <w:r>
        <w:rPr>
          <w:rFonts w:hint="eastAsia" w:ascii="黑体" w:hAnsi="黑体" w:eastAsia="黑体" w:cs="黑体"/>
          <w:color w:val="auto"/>
          <w:sz w:val="32"/>
          <w:szCs w:val="32"/>
        </w:rPr>
        <w:t>条 不可抗力</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9</w:t>
      </w:r>
      <w:r>
        <w:rPr>
          <w:rFonts w:ascii="仿宋" w:hAnsi="仿宋" w:eastAsia="仿宋"/>
          <w:color w:val="auto"/>
          <w:sz w:val="32"/>
          <w:szCs w:val="32"/>
        </w:rPr>
        <w:t>.1</w:t>
      </w:r>
      <w:r>
        <w:rPr>
          <w:rFonts w:ascii="Calibri" w:hAnsi="Calibri" w:eastAsia="仿宋" w:cs="Calibri"/>
          <w:color w:val="auto"/>
          <w:sz w:val="32"/>
          <w:szCs w:val="32"/>
        </w:rPr>
        <w:t> </w:t>
      </w:r>
      <w:r>
        <w:rPr>
          <w:rFonts w:ascii="仿宋" w:hAnsi="仿宋" w:eastAsia="仿宋"/>
          <w:color w:val="auto"/>
          <w:sz w:val="32"/>
          <w:szCs w:val="32"/>
        </w:rPr>
        <w:t xml:space="preserve">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9</w:t>
      </w:r>
      <w:r>
        <w:rPr>
          <w:rFonts w:ascii="仿宋" w:hAnsi="仿宋" w:eastAsia="仿宋"/>
          <w:color w:val="auto"/>
          <w:sz w:val="32"/>
          <w:szCs w:val="32"/>
        </w:rPr>
        <w:t>.2</w:t>
      </w:r>
      <w:r>
        <w:rPr>
          <w:rFonts w:ascii="Calibri" w:hAnsi="Calibri" w:eastAsia="仿宋" w:cs="Calibri"/>
          <w:color w:val="auto"/>
          <w:sz w:val="32"/>
          <w:szCs w:val="32"/>
        </w:rPr>
        <w:t> </w:t>
      </w:r>
      <w:r>
        <w:rPr>
          <w:rFonts w:ascii="仿宋" w:hAnsi="仿宋" w:eastAsia="仿宋"/>
          <w:color w:val="auto"/>
          <w:sz w:val="32"/>
          <w:szCs w:val="32"/>
        </w:rPr>
        <w:t xml:space="preserve"> 本合同任何一方均不对因不可抗力无法履行或迟延履行义务而使对方遭受到任何损失承担责任，但遭受不可抗力影响的一方有责任采取适当和必要地措施减轻或消除不可抗力的影响。遭受不可抗力影响的一方应当对未尽本项责任造成或扩大的损失承担</w:t>
      </w:r>
      <w:r>
        <w:rPr>
          <w:rFonts w:hint="eastAsia" w:ascii="仿宋" w:hAnsi="仿宋" w:eastAsia="仿宋"/>
          <w:color w:val="auto"/>
          <w:sz w:val="32"/>
          <w:szCs w:val="32"/>
        </w:rPr>
        <w:t>责任。</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9</w:t>
      </w:r>
      <w:r>
        <w:rPr>
          <w:rFonts w:ascii="仿宋" w:hAnsi="仿宋" w:eastAsia="仿宋"/>
          <w:color w:val="auto"/>
          <w:sz w:val="32"/>
          <w:szCs w:val="32"/>
        </w:rPr>
        <w:t>.3</w:t>
      </w:r>
      <w:r>
        <w:rPr>
          <w:rFonts w:ascii="Calibri" w:hAnsi="Calibri" w:eastAsia="仿宋" w:cs="Calibri"/>
          <w:color w:val="auto"/>
          <w:sz w:val="32"/>
          <w:szCs w:val="32"/>
        </w:rPr>
        <w:t> </w:t>
      </w:r>
      <w:r>
        <w:rPr>
          <w:rFonts w:ascii="仿宋" w:hAnsi="仿宋" w:eastAsia="仿宋"/>
          <w:color w:val="auto"/>
          <w:sz w:val="32"/>
          <w:szCs w:val="32"/>
        </w:rPr>
        <w:t xml:space="preserve"> 合同一方迟延履行后发生不可抗力的，不能免除其责任。</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hint="eastAsia" w:ascii="仿宋" w:hAnsi="仿宋" w:eastAsia="仿宋"/>
          <w:color w:val="auto"/>
          <w:sz w:val="32"/>
          <w:szCs w:val="32"/>
          <w:lang w:val="en-US" w:eastAsia="zh-CN"/>
        </w:rPr>
        <w:t>9</w:t>
      </w:r>
      <w:r>
        <w:rPr>
          <w:rFonts w:ascii="仿宋" w:hAnsi="仿宋" w:eastAsia="仿宋"/>
          <w:color w:val="auto"/>
          <w:sz w:val="32"/>
          <w:szCs w:val="32"/>
        </w:rPr>
        <w:t>.4</w:t>
      </w:r>
      <w:r>
        <w:rPr>
          <w:rFonts w:ascii="Calibri" w:hAnsi="Calibri" w:eastAsia="仿宋" w:cs="Calibri"/>
          <w:color w:val="auto"/>
          <w:sz w:val="32"/>
          <w:szCs w:val="32"/>
        </w:rPr>
        <w:t> </w:t>
      </w:r>
      <w:r>
        <w:rPr>
          <w:rFonts w:ascii="仿宋" w:hAnsi="仿宋" w:eastAsia="仿宋"/>
          <w:color w:val="auto"/>
          <w:sz w:val="32"/>
          <w:szCs w:val="32"/>
        </w:rPr>
        <w:t xml:space="preserve"> 不可抗力因素消除后，双方应立即进行磋商，就不可抗力所造成影响程度甲方有权决定是否继续履行或者终止本合同。如果甲方决定终止合同，如甲方已经付款，乙方应将未交付</w:t>
      </w:r>
      <w:r>
        <w:rPr>
          <w:rFonts w:hint="eastAsia" w:ascii="仿宋" w:hAnsi="仿宋" w:eastAsia="仿宋"/>
          <w:color w:val="auto"/>
          <w:sz w:val="32"/>
          <w:szCs w:val="32"/>
          <w:lang w:val="en-US" w:eastAsia="zh-CN"/>
        </w:rPr>
        <w:t>车辆</w:t>
      </w:r>
      <w:r>
        <w:rPr>
          <w:rFonts w:ascii="仿宋" w:hAnsi="仿宋" w:eastAsia="仿宋"/>
          <w:color w:val="auto"/>
          <w:sz w:val="32"/>
          <w:szCs w:val="32"/>
        </w:rPr>
        <w:t>的款项在5日内向甲方返还。</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第十条 争端的解决</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仿宋" w:hAnsi="仿宋" w:eastAsia="仿宋"/>
          <w:color w:val="auto"/>
          <w:sz w:val="32"/>
          <w:szCs w:val="32"/>
        </w:rPr>
      </w:pPr>
      <w:r>
        <w:rPr>
          <w:rFonts w:ascii="仿宋" w:hAnsi="仿宋" w:eastAsia="仿宋"/>
          <w:color w:val="auto"/>
          <w:sz w:val="32"/>
          <w:szCs w:val="32"/>
        </w:rPr>
        <w:t>1</w:t>
      </w:r>
      <w:r>
        <w:rPr>
          <w:rFonts w:hint="eastAsia" w:ascii="仿宋" w:hAnsi="仿宋" w:eastAsia="仿宋"/>
          <w:color w:val="auto"/>
          <w:sz w:val="32"/>
          <w:szCs w:val="32"/>
          <w:lang w:val="en-US" w:eastAsia="zh-CN"/>
        </w:rPr>
        <w:t>0</w:t>
      </w:r>
      <w:r>
        <w:rPr>
          <w:rFonts w:ascii="仿宋" w:hAnsi="仿宋" w:eastAsia="仿宋"/>
          <w:color w:val="auto"/>
          <w:sz w:val="32"/>
          <w:szCs w:val="32"/>
        </w:rPr>
        <w:t>.1</w:t>
      </w:r>
      <w:r>
        <w:rPr>
          <w:rFonts w:ascii="Calibri" w:hAnsi="Calibri" w:eastAsia="仿宋" w:cs="Calibri"/>
          <w:color w:val="auto"/>
          <w:sz w:val="32"/>
          <w:szCs w:val="32"/>
        </w:rPr>
        <w:t> </w:t>
      </w:r>
      <w:r>
        <w:rPr>
          <w:rFonts w:ascii="仿宋" w:hAnsi="仿宋" w:eastAsia="仿宋"/>
          <w:color w:val="auto"/>
          <w:sz w:val="32"/>
          <w:szCs w:val="32"/>
        </w:rPr>
        <w:t xml:space="preserve"> 本合同的订立、效力、解释、履行和争议的解决均适用中华人民共和国法律。</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lang w:val="en-US" w:eastAsia="zh-CN"/>
        </w:rPr>
      </w:pPr>
      <w:r>
        <w:rPr>
          <w:rFonts w:ascii="仿宋" w:hAnsi="仿宋" w:eastAsia="仿宋"/>
          <w:color w:val="auto"/>
          <w:sz w:val="32"/>
          <w:szCs w:val="32"/>
        </w:rPr>
        <w:t>1</w:t>
      </w:r>
      <w:r>
        <w:rPr>
          <w:rFonts w:hint="eastAsia" w:ascii="仿宋" w:hAnsi="仿宋" w:eastAsia="仿宋"/>
          <w:color w:val="auto"/>
          <w:sz w:val="32"/>
          <w:szCs w:val="32"/>
          <w:lang w:val="en-US" w:eastAsia="zh-CN"/>
        </w:rPr>
        <w:t>0</w:t>
      </w:r>
      <w:r>
        <w:rPr>
          <w:rFonts w:ascii="仿宋" w:hAnsi="仿宋" w:eastAsia="仿宋"/>
          <w:color w:val="auto"/>
          <w:sz w:val="32"/>
          <w:szCs w:val="32"/>
        </w:rPr>
        <w:t>.2</w:t>
      </w:r>
      <w:r>
        <w:rPr>
          <w:rFonts w:ascii="Calibri" w:hAnsi="Calibri" w:eastAsia="仿宋" w:cs="Calibri"/>
          <w:color w:val="auto"/>
          <w:sz w:val="32"/>
          <w:szCs w:val="32"/>
        </w:rPr>
        <w:t> </w:t>
      </w:r>
      <w:r>
        <w:rPr>
          <w:rFonts w:ascii="仿宋" w:hAnsi="仿宋" w:eastAsia="仿宋"/>
          <w:color w:val="auto"/>
          <w:sz w:val="32"/>
          <w:szCs w:val="32"/>
        </w:rPr>
        <w:t xml:space="preserve"> 凡因本合同引起的或与本合同有关的任何争议，双方首先应友好协商解决。协商不成的，</w:t>
      </w:r>
      <w:r>
        <w:rPr>
          <w:rFonts w:hint="eastAsia" w:ascii="仿宋" w:hAnsi="仿宋" w:eastAsia="仿宋"/>
          <w:color w:val="auto"/>
          <w:sz w:val="32"/>
          <w:szCs w:val="32"/>
          <w:lang w:val="en-US" w:eastAsia="zh-CN"/>
        </w:rPr>
        <w:t>向亳州市有诉讼权限的法院提起诉讼。</w:t>
      </w:r>
    </w:p>
    <w:p>
      <w:pPr>
        <w:keepNext w:val="0"/>
        <w:keepLines w:val="0"/>
        <w:pageBreakBefore w:val="0"/>
        <w:widowControl w:val="0"/>
        <w:numPr>
          <w:ilvl w:val="0"/>
          <w:numId w:val="2"/>
        </w:numPr>
        <w:kinsoku/>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其他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11.1本合同经甲、乙双方签字盖章并在甲方收到乙方提交的履约保证金后生效。本合同一式肆份，以中文书就，甲乙双方执贰份。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11.2履约保证金的形式：乙方中标后，投标保证金自动转为履约保证金，履约保证金不足部分由乙方在收到中标通知书后10日内从其基本账户开户行银行汇款。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履约保证金的金额：20000元。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履约保证金的退还：无违约行为发生或违约行为已处理的情况下，供货完成且初步验收未发现问题后返还全部履约保证金（本金无息）。</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32"/>
          <w:szCs w:val="32"/>
          <w:lang w:val="en-US" w:eastAsia="zh-CN"/>
        </w:rPr>
        <w:t>11.3未尽事宜，经甲乙双方协商一致后，签订补充协议，补充协议与本合同具有同等效力；</w:t>
      </w:r>
      <w:r>
        <w:rPr>
          <w:rFonts w:hint="eastAsia" w:ascii="仿宋" w:hAnsi="仿宋" w:eastAsia="仿宋" w:cs="仿宋"/>
          <w:b w:val="0"/>
          <w:bCs w:val="0"/>
          <w:color w:val="auto"/>
          <w:sz w:val="32"/>
          <w:szCs w:val="32"/>
        </w:rPr>
        <w:t>对本合同的任何变更或补充，须经甲乙双方协商一致</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除双方签署书面修改协议，并成为本合同不可分割的一部分的情况之外，本合同的条款不得有任何变化或修改。</w:t>
      </w:r>
    </w:p>
    <w:p>
      <w:pPr>
        <w:keepNext w:val="0"/>
        <w:keepLines w:val="0"/>
        <w:pageBreakBefore w:val="0"/>
        <w:widowControl w:val="0"/>
        <w:kinsoku/>
        <w:wordWrap/>
        <w:overflowPunct/>
        <w:topLinePunct w:val="0"/>
        <w:autoSpaceDE/>
        <w:autoSpaceDN/>
        <w:bidi w:val="0"/>
        <w:adjustRightInd/>
        <w:snapToGrid/>
        <w:spacing w:line="560" w:lineRule="exact"/>
        <w:ind w:firstLine="320" w:firstLineChars="100"/>
        <w:jc w:val="left"/>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（此页无正文）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 xml:space="preserve">甲方（甲方公章）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 xml:space="preserve">法定代表人或委托代理人（签字）：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 xml:space="preserve">日期：  年   月   日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乙方（乙方公章）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val="0"/>
          <w:bCs w:val="0"/>
          <w:color w:val="auto"/>
          <w:sz w:val="32"/>
          <w:szCs w:val="32"/>
          <w:lang w:val="en-US" w:eastAsia="zh-CN"/>
        </w:rPr>
        <w:t>法定代表人或委托代理人（签字）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pPr>
      <w:r>
        <w:rPr>
          <w:rFonts w:hint="eastAsia" w:ascii="Times New Roman" w:hAnsi="Times New Roman" w:eastAsia="仿宋_GB2312" w:cs="Times New Roman"/>
          <w:b w:val="0"/>
          <w:bCs w:val="0"/>
          <w:color w:val="auto"/>
          <w:sz w:val="32"/>
          <w:szCs w:val="32"/>
          <w:lang w:val="en-US" w:eastAsia="zh-CN"/>
        </w:rPr>
        <w:t xml:space="preserve">日期：  年   月   日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760" w:firstLineChars="17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合同签订地：</w:t>
      </w:r>
      <w:r>
        <w:rPr>
          <w:rFonts w:hint="eastAsia" w:ascii="Times New Roman" w:hAnsi="Times New Roman" w:eastAsia="仿宋_GB2312" w:cs="Times New Roman"/>
          <w:sz w:val="28"/>
          <w:szCs w:val="28"/>
          <w:highlight w:val="none"/>
          <w:u w:val="single"/>
          <w:lang w:val="en-US" w:eastAsia="zh-CN"/>
        </w:rPr>
        <w:t>安徽亳州市</w:t>
      </w:r>
    </w:p>
    <w:p>
      <w:pPr>
        <w:keepNext w:val="0"/>
        <w:keepLines w:val="0"/>
        <w:pageBreakBefore w:val="0"/>
        <w:widowControl w:val="0"/>
        <w:kinsoku/>
        <w:overflowPunct/>
        <w:topLinePunct w:val="0"/>
        <w:autoSpaceDE/>
        <w:autoSpaceDN/>
        <w:bidi w:val="0"/>
        <w:adjustRightInd/>
        <w:snapToGrid/>
        <w:spacing w:line="560" w:lineRule="exact"/>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招标人因业务需要，需采购10辆4方侧挂式垃圾车，用于亳州市区生活垃圾日常清运。</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lang w:val="en-US" w:eastAsia="zh-CN"/>
        </w:rPr>
        <w:t>二、设备需求一览表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469"/>
        <w:gridCol w:w="3232"/>
        <w:gridCol w:w="2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1469"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设备名称</w:t>
            </w:r>
          </w:p>
        </w:tc>
        <w:tc>
          <w:tcPr>
            <w:tcW w:w="3232"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交货期</w:t>
            </w:r>
          </w:p>
        </w:tc>
        <w:tc>
          <w:tcPr>
            <w:tcW w:w="290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1"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1469" w:type="dxa"/>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4方侧挂式垃圾车</w:t>
            </w:r>
          </w:p>
        </w:tc>
        <w:tc>
          <w:tcPr>
            <w:tcW w:w="3232" w:type="dxa"/>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自合同签订之日起15日历天内完成供货。</w:t>
            </w:r>
          </w:p>
        </w:tc>
        <w:tc>
          <w:tcPr>
            <w:tcW w:w="2908" w:type="dxa"/>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jc w:val="left"/>
              <w:textAlignment w:val="auto"/>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亳州市内，招标人指定地点。</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三、技术性能指标</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08"/>
        <w:gridCol w:w="3664"/>
        <w:gridCol w:w="973"/>
        <w:gridCol w:w="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06"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设备名称</w:t>
            </w:r>
          </w:p>
        </w:tc>
        <w:tc>
          <w:tcPr>
            <w:tcW w:w="2150"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技术参数及规格</w:t>
            </w:r>
          </w:p>
        </w:tc>
        <w:tc>
          <w:tcPr>
            <w:tcW w:w="571"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单位</w:t>
            </w:r>
          </w:p>
        </w:tc>
        <w:tc>
          <w:tcPr>
            <w:tcW w:w="571"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06"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4方侧挂式垃圾车</w:t>
            </w:r>
          </w:p>
        </w:tc>
        <w:tc>
          <w:tcPr>
            <w:tcW w:w="2150"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★车辆型号：国产垃圾车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★燃油类型：柴油</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★排放标准：国六</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superscript"/>
                <w:lang w:val="en-US" w:eastAsia="zh-CN"/>
              </w:rPr>
            </w:pPr>
            <w:r>
              <w:rPr>
                <w:rFonts w:hint="eastAsia" w:ascii="Times New Roman" w:hAnsi="Times New Roman" w:cs="Times New Roman"/>
                <w:kern w:val="0"/>
                <w:sz w:val="24"/>
                <w:szCs w:val="24"/>
                <w:highlight w:val="none"/>
                <w:lang w:val="en-US" w:eastAsia="zh-CN"/>
              </w:rPr>
              <w:t>★箱体容积：4m</w:t>
            </w:r>
            <w:r>
              <w:rPr>
                <w:rFonts w:hint="eastAsia" w:ascii="Times New Roman" w:hAnsi="Times New Roman" w:cs="Times New Roman"/>
                <w:kern w:val="0"/>
                <w:sz w:val="24"/>
                <w:szCs w:val="24"/>
                <w:highlight w:val="none"/>
                <w:vertAlign w:val="superscript"/>
                <w:lang w:val="en-US" w:eastAsia="zh-CN"/>
              </w:rPr>
              <w:t>3</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vertAlign w:val="baseline"/>
                <w:lang w:val="en-US" w:eastAsia="zh-CN"/>
              </w:rPr>
              <w:t>外形尺寸（长×宽×高）：</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4800（±50）×1800（±50）×2300（±50）mm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vertAlign w:val="baseline"/>
                <w:lang w:val="en-US" w:eastAsia="zh-CN"/>
              </w:rPr>
              <w:t>轮胎个数：6条</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vertAlign w:val="baseline"/>
                <w:lang w:val="en-US" w:eastAsia="zh-CN"/>
              </w:rPr>
              <w:t>发动机功率：≥70kW</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vertAlign w:val="baseline"/>
                <w:lang w:val="en-US" w:eastAsia="zh-CN"/>
              </w:rPr>
              <w:t>上料机构：拉杆式侧上料</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vertAlign w:val="baseline"/>
                <w:lang w:val="en-US" w:eastAsia="zh-CN"/>
              </w:rPr>
              <w:t>箱体密封：采用全封闭箱体</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vertAlign w:val="baseline"/>
                <w:lang w:val="en-US" w:eastAsia="zh-CN"/>
              </w:rPr>
              <w:t>驾驶室内温度调节：冷暖空调</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接近角/离去角：≥17°/≥18°</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前轮距：1345（±50）mm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后轮距：1292（±50）mm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vertAlign w:val="baseline"/>
                <w:lang w:val="en-US" w:eastAsia="zh-CN"/>
              </w:rPr>
              <w:t>箱体材质：相当于或优于Q235B材质</w:t>
            </w:r>
          </w:p>
        </w:tc>
        <w:tc>
          <w:tcPr>
            <w:tcW w:w="571"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辆</w:t>
            </w:r>
          </w:p>
        </w:tc>
        <w:tc>
          <w:tcPr>
            <w:tcW w:w="571" w:type="pct"/>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w:t>
            </w:r>
          </w:p>
        </w:tc>
      </w:tr>
    </w:tbl>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备注：标有“★”的参数为实质性参数，必须响应或优于响应，否则其投标无效。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eastAsia" w:ascii="Times New Roman" w:hAnsi="Times New Roman" w:cs="Times New Roman"/>
          <w:b/>
          <w:bCs/>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四、技术服务和质保期服务要求</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1.供应商应保证投标产品是原厂生产的全新未使用的合格产品，各类指标均符合国家强制性标准、制造商出厂检验标准以及行业标准，且“三证齐全”；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3.采购人如需要，供应商应能说明投标产品的主要技术指标，能提供与指标相对应的在有效期内的检测报告，能提供质量保证承诺、售后服务条款和技术支持等相关材料；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供应商投标产品质保期应不低于15个月，制造商或国家有更长质保期规定的，应从其规定。质保期自货到验收合格之日起开始计算；在质保期内，供应商供货产品出现质量、技术等问题的，供应商应免费提供咨询、培训、技术指导等服务，同时应按照国家三包法向采购人提供质保；</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5.对于招标人以书面或电话形式提出的质量、服务等问题，供应商应于2小时内予以答复响应，需要供应商委派技术、服务人员的，应于24小时内到达现场；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6.供应商如有违反售后服务条款或质量承诺，给招标人造成损失的应承担赔偿责任；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供应商应提交投标产品的技术文件，包括相应的每一套设备和仪器的中文技术文件，例如：产品目录、图纸、操作手册、使用说明、维护手册、服务指南等，这些文件应在合同生效后三十天内寄给招标人，另外一套完整的上述资料应包装好随同每批货物一起发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8.投标产品运抵现场后，招标人可向质监或有关部门申请对货物的质量、规格、数量和重量进行检验，并出具检验证书，也可自行组织验收，也可委托第三方检测机构进行验收。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产品的到货验收包括：数量、外观、质量、随机备件备品、装箱单、随机资料（质量检验合格证、图纸）及包装等。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20" w:lineRule="exact"/>
        <w:ind w:firstLine="643" w:firstLineChars="200"/>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152042576"/>
      <w:bookmarkStart w:id="73" w:name="_Toc247514246"/>
      <w:bookmarkStart w:id="74" w:name="_Toc300835209"/>
      <w:bookmarkStart w:id="75" w:name="_Toc247527827"/>
      <w:bookmarkStart w:id="76" w:name="_Toc152045787"/>
      <w:bookmarkStart w:id="77" w:name="_Toc14497485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七、投标设备技术性能指标的详细描述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144974857"/>
      <w:bookmarkStart w:id="79" w:name="_Toc300835210"/>
      <w:bookmarkStart w:id="80" w:name="_Toc152045788"/>
      <w:bookmarkStart w:id="81" w:name="_Toc247514247"/>
      <w:bookmarkStart w:id="82" w:name="_Toc247527828"/>
      <w:bookmarkStart w:id="83" w:name="_Toc152042577"/>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yellow"/>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元每台</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元/台的固定单价（其中，税率为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）完成本项目投标产品的供货、运输、调试、售后服务等工作。</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设备技术性能指标的详细描述；（8）技术支持资料；（9）技术服务和质保期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300835213"/>
      <w:bookmarkStart w:id="85" w:name="_Toc152045791"/>
      <w:bookmarkStart w:id="86" w:name="_Toc247514283"/>
      <w:bookmarkStart w:id="87" w:name="_Toc144974860"/>
      <w:bookmarkStart w:id="88" w:name="_Toc247527831"/>
      <w:bookmarkStart w:id="89" w:name="_Toc152042580"/>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300835214"/>
      <w:bookmarkStart w:id="91" w:name="_Toc247514284"/>
      <w:bookmarkStart w:id="92" w:name="_Toc152045792"/>
      <w:bookmarkStart w:id="93" w:name="_Toc144974861"/>
      <w:bookmarkStart w:id="94" w:name="_Toc247527832"/>
      <w:bookmarkStart w:id="95" w:name="_Toc152042581"/>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300835216"/>
      <w:bookmarkStart w:id="97" w:name="_Toc247527834"/>
      <w:bookmarkStart w:id="98" w:name="_Toc152045794"/>
      <w:bookmarkStart w:id="99" w:name="_Toc152042583"/>
      <w:bookmarkStart w:id="100" w:name="_Toc247514286"/>
      <w:bookmarkStart w:id="101"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5" w:type="default"/>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102"/>
    <w:p>
      <w:pPr>
        <w:pStyle w:val="3"/>
        <w:jc w:val="center"/>
        <w:rPr>
          <w:rFonts w:hint="eastAsia" w:ascii="Times New Roman" w:hAnsi="Times New Roman" w:cs="Times New Roman"/>
          <w:lang w:val="en-US" w:eastAsia="zh-CN"/>
        </w:rPr>
      </w:pPr>
      <w:bookmarkStart w:id="103" w:name="_Toc246996369"/>
      <w:bookmarkStart w:id="104" w:name="_Toc296602614"/>
      <w:bookmarkStart w:id="105" w:name="_Toc152045803"/>
      <w:bookmarkStart w:id="106" w:name="_Toc246997112"/>
      <w:bookmarkStart w:id="107" w:name="_Toc152042592"/>
      <w:bookmarkStart w:id="108" w:name="_Toc144974871"/>
      <w:bookmarkStart w:id="109" w:name="_Toc247085887"/>
      <w:bookmarkStart w:id="110" w:name="_Toc179632823"/>
      <w:bookmarkStart w:id="111" w:name="_Toc144974876"/>
      <w:bookmarkStart w:id="112" w:name="_Toc152042597"/>
      <w:bookmarkStart w:id="113" w:name="_Toc247527848"/>
      <w:bookmarkStart w:id="114" w:name="_Toc152045808"/>
      <w:bookmarkStart w:id="115" w:name="_Toc247514300"/>
      <w:bookmarkStart w:id="116" w:name="_Toc300835224"/>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投标设备制造商名称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投标人须知要求投标设备制造商需具有的资质证书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如果投标人须知第1.4.1项对投标设备制造商的资质提出了要求，投标人应根据投标人须知第3.5.1项的要求在本表后附相关资质证书复印件。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的业绩的，投标人应按照上表的格式提供投标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“近年完成的类似项目情况表”应附合同协议书或设备进场验收证书等的复印件，具体时间要求见投标人须知前附表。每张表格只填写一个项目，并标明序号。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附：3.5.5 “近年发生的诉讼及仲裁情况”应说明投标人败诉的设备买卖合同的相关情况，并附法院或仲裁机构作出的判决、裁决等有关法律文书复印件，具体时间要求见投标人须知前附表。</w:t>
      </w:r>
    </w:p>
    <w:p>
      <w:pPr>
        <w:spacing w:line="440" w:lineRule="exact"/>
        <w:ind w:firstLine="420" w:firstLineChars="200"/>
        <w:rPr>
          <w:rFonts w:hint="eastAsia" w:ascii="Times New Roman" w:hAnsi="Times New Roman"/>
          <w:lang w:val="en-US" w:eastAsia="zh-CN"/>
        </w:rPr>
      </w:pPr>
    </w:p>
    <w:p>
      <w:pPr>
        <w:rPr>
          <w:rFonts w:hint="eastAsia" w:ascii="Times New Roman" w:hAnsi="Times New Roman"/>
          <w:lang w:val="en-US" w:eastAsia="zh-CN"/>
        </w:rPr>
      </w:pPr>
      <w:r>
        <w:rPr>
          <w:rFonts w:hint="eastAsia" w:ascii="Times New Roman" w:hAnsi="Times New Roman"/>
          <w:lang w:val="en-US" w:eastAsia="zh-CN"/>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制造商授权书（投标人为代理经销商的）</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注：投标人为代理经销商的，须提供投标产品制造商有效期内的授权书复印件。</w:t>
      </w: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投标设备技术性能指标的详细描述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152042602"/>
      <w:bookmarkStart w:id="118" w:name="_Toc247530162"/>
      <w:bookmarkStart w:id="119" w:name="_Toc152045813"/>
      <w:bookmarkStart w:id="120" w:name="_Toc247514305"/>
      <w:bookmarkStart w:id="121" w:name="_Toc144974881"/>
      <w:bookmarkStart w:id="122" w:name="_Toc247527853"/>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300835233"/>
      <w:bookmarkStart w:id="124"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C321E8"/>
    <w:multiLevelType w:val="singleLevel"/>
    <w:tmpl w:val="B3C321E8"/>
    <w:lvl w:ilvl="0" w:tentative="0">
      <w:start w:val="11"/>
      <w:numFmt w:val="chineseCounting"/>
      <w:suff w:val="space"/>
      <w:lvlText w:val="第%1条"/>
      <w:lvlJc w:val="left"/>
      <w:rPr>
        <w:rFonts w:hint="eastAsia"/>
      </w:rPr>
    </w:lvl>
  </w:abstractNum>
  <w:abstractNum w:abstractNumId="1">
    <w:nsid w:val="2393E142"/>
    <w:multiLevelType w:val="singleLevel"/>
    <w:tmpl w:val="2393E142"/>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16FD"/>
    <w:rsid w:val="004361C0"/>
    <w:rsid w:val="00473419"/>
    <w:rsid w:val="004B7444"/>
    <w:rsid w:val="004F72B3"/>
    <w:rsid w:val="00733B0B"/>
    <w:rsid w:val="00746178"/>
    <w:rsid w:val="00764376"/>
    <w:rsid w:val="00796B76"/>
    <w:rsid w:val="00806276"/>
    <w:rsid w:val="00850CC0"/>
    <w:rsid w:val="008A465F"/>
    <w:rsid w:val="00907037"/>
    <w:rsid w:val="00932A87"/>
    <w:rsid w:val="00A718A6"/>
    <w:rsid w:val="00B00F2F"/>
    <w:rsid w:val="00B07197"/>
    <w:rsid w:val="00B67F5D"/>
    <w:rsid w:val="00B7173A"/>
    <w:rsid w:val="00BA3C91"/>
    <w:rsid w:val="00BC5039"/>
    <w:rsid w:val="00C46955"/>
    <w:rsid w:val="00C81162"/>
    <w:rsid w:val="00CB6168"/>
    <w:rsid w:val="00D16FD1"/>
    <w:rsid w:val="00E431F7"/>
    <w:rsid w:val="00F26837"/>
    <w:rsid w:val="00FF308E"/>
    <w:rsid w:val="01131AEE"/>
    <w:rsid w:val="011D0233"/>
    <w:rsid w:val="011E6004"/>
    <w:rsid w:val="01265F82"/>
    <w:rsid w:val="0145105E"/>
    <w:rsid w:val="01477ECF"/>
    <w:rsid w:val="015366DE"/>
    <w:rsid w:val="017D6531"/>
    <w:rsid w:val="01891D75"/>
    <w:rsid w:val="019846E3"/>
    <w:rsid w:val="019A0D37"/>
    <w:rsid w:val="019B4B55"/>
    <w:rsid w:val="01AC09B9"/>
    <w:rsid w:val="01BC6192"/>
    <w:rsid w:val="01BF5196"/>
    <w:rsid w:val="01CB0CDF"/>
    <w:rsid w:val="01CD2334"/>
    <w:rsid w:val="01E140D3"/>
    <w:rsid w:val="01F16263"/>
    <w:rsid w:val="01F3508C"/>
    <w:rsid w:val="01FB5FA7"/>
    <w:rsid w:val="02016132"/>
    <w:rsid w:val="020E2BF6"/>
    <w:rsid w:val="021323E7"/>
    <w:rsid w:val="021D348F"/>
    <w:rsid w:val="022C33C4"/>
    <w:rsid w:val="02562B11"/>
    <w:rsid w:val="026E5FAB"/>
    <w:rsid w:val="02983D41"/>
    <w:rsid w:val="02A31129"/>
    <w:rsid w:val="02A46690"/>
    <w:rsid w:val="02AA329A"/>
    <w:rsid w:val="02AC508C"/>
    <w:rsid w:val="02BE075F"/>
    <w:rsid w:val="02C62A0C"/>
    <w:rsid w:val="02D15F15"/>
    <w:rsid w:val="02F4317E"/>
    <w:rsid w:val="03067649"/>
    <w:rsid w:val="0324584F"/>
    <w:rsid w:val="032652C7"/>
    <w:rsid w:val="032B6D9E"/>
    <w:rsid w:val="033964DC"/>
    <w:rsid w:val="035021B2"/>
    <w:rsid w:val="03696450"/>
    <w:rsid w:val="03850890"/>
    <w:rsid w:val="038751B1"/>
    <w:rsid w:val="038A58DF"/>
    <w:rsid w:val="038E65F9"/>
    <w:rsid w:val="03A15A32"/>
    <w:rsid w:val="03BD28F2"/>
    <w:rsid w:val="03C10800"/>
    <w:rsid w:val="03C96DCC"/>
    <w:rsid w:val="03D5179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5D5258"/>
    <w:rsid w:val="046528EE"/>
    <w:rsid w:val="047422EC"/>
    <w:rsid w:val="047473E0"/>
    <w:rsid w:val="04806F13"/>
    <w:rsid w:val="04885B47"/>
    <w:rsid w:val="04A3154C"/>
    <w:rsid w:val="04A33316"/>
    <w:rsid w:val="04A52387"/>
    <w:rsid w:val="04B54547"/>
    <w:rsid w:val="04B82A03"/>
    <w:rsid w:val="04CD15E8"/>
    <w:rsid w:val="04CF4810"/>
    <w:rsid w:val="04D36D79"/>
    <w:rsid w:val="04D63FDF"/>
    <w:rsid w:val="04EB08D2"/>
    <w:rsid w:val="04EB22D1"/>
    <w:rsid w:val="04EC7DA2"/>
    <w:rsid w:val="04FA424D"/>
    <w:rsid w:val="050252F6"/>
    <w:rsid w:val="054E2C0C"/>
    <w:rsid w:val="055538EA"/>
    <w:rsid w:val="055625ED"/>
    <w:rsid w:val="0572490A"/>
    <w:rsid w:val="057E3D65"/>
    <w:rsid w:val="058253F2"/>
    <w:rsid w:val="05872EB9"/>
    <w:rsid w:val="058A38A2"/>
    <w:rsid w:val="05933026"/>
    <w:rsid w:val="05AE58A6"/>
    <w:rsid w:val="05BA17C0"/>
    <w:rsid w:val="05C166EB"/>
    <w:rsid w:val="05CE1E4F"/>
    <w:rsid w:val="05CF40C2"/>
    <w:rsid w:val="05D9116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718614B"/>
    <w:rsid w:val="0733799C"/>
    <w:rsid w:val="07341382"/>
    <w:rsid w:val="07351836"/>
    <w:rsid w:val="074267A8"/>
    <w:rsid w:val="074A7C93"/>
    <w:rsid w:val="074F5269"/>
    <w:rsid w:val="075A7F62"/>
    <w:rsid w:val="07666E00"/>
    <w:rsid w:val="076F1E37"/>
    <w:rsid w:val="07723470"/>
    <w:rsid w:val="077D387F"/>
    <w:rsid w:val="078A5688"/>
    <w:rsid w:val="0793244B"/>
    <w:rsid w:val="07962EAB"/>
    <w:rsid w:val="07972327"/>
    <w:rsid w:val="07A30A2F"/>
    <w:rsid w:val="07A526A3"/>
    <w:rsid w:val="07A85930"/>
    <w:rsid w:val="07B16EC0"/>
    <w:rsid w:val="07E80040"/>
    <w:rsid w:val="07EE56D8"/>
    <w:rsid w:val="08061D4D"/>
    <w:rsid w:val="08135F8A"/>
    <w:rsid w:val="081A64E8"/>
    <w:rsid w:val="081C6FE3"/>
    <w:rsid w:val="0830130B"/>
    <w:rsid w:val="083726B7"/>
    <w:rsid w:val="083815F7"/>
    <w:rsid w:val="0838660F"/>
    <w:rsid w:val="08390843"/>
    <w:rsid w:val="0844736D"/>
    <w:rsid w:val="08506F65"/>
    <w:rsid w:val="0851313C"/>
    <w:rsid w:val="08554A0D"/>
    <w:rsid w:val="08563EE1"/>
    <w:rsid w:val="085A456E"/>
    <w:rsid w:val="086D3DA1"/>
    <w:rsid w:val="08774BE1"/>
    <w:rsid w:val="088E15B2"/>
    <w:rsid w:val="088F5820"/>
    <w:rsid w:val="08903B20"/>
    <w:rsid w:val="08903F11"/>
    <w:rsid w:val="08932D8F"/>
    <w:rsid w:val="08B42C1D"/>
    <w:rsid w:val="08BF001C"/>
    <w:rsid w:val="08D77C75"/>
    <w:rsid w:val="08ED571D"/>
    <w:rsid w:val="08F30303"/>
    <w:rsid w:val="09094C02"/>
    <w:rsid w:val="09223C42"/>
    <w:rsid w:val="0922447E"/>
    <w:rsid w:val="09285EF9"/>
    <w:rsid w:val="092D0C4C"/>
    <w:rsid w:val="0931657D"/>
    <w:rsid w:val="094319EC"/>
    <w:rsid w:val="094733FE"/>
    <w:rsid w:val="09553317"/>
    <w:rsid w:val="09573AAF"/>
    <w:rsid w:val="095B2DC5"/>
    <w:rsid w:val="096213E6"/>
    <w:rsid w:val="09641BD1"/>
    <w:rsid w:val="0967298A"/>
    <w:rsid w:val="099566E8"/>
    <w:rsid w:val="099B4112"/>
    <w:rsid w:val="09A71C3D"/>
    <w:rsid w:val="09A7470B"/>
    <w:rsid w:val="09AF2C22"/>
    <w:rsid w:val="09B32D8C"/>
    <w:rsid w:val="09B9167B"/>
    <w:rsid w:val="09C37FE6"/>
    <w:rsid w:val="09CB20E0"/>
    <w:rsid w:val="09D236A1"/>
    <w:rsid w:val="09DB25D9"/>
    <w:rsid w:val="09DF226A"/>
    <w:rsid w:val="09EC69D2"/>
    <w:rsid w:val="09F24E69"/>
    <w:rsid w:val="09F55A47"/>
    <w:rsid w:val="09F80B72"/>
    <w:rsid w:val="0A074254"/>
    <w:rsid w:val="0A0D1983"/>
    <w:rsid w:val="0A1B7CD6"/>
    <w:rsid w:val="0A2C6D71"/>
    <w:rsid w:val="0A3B332D"/>
    <w:rsid w:val="0A3F6135"/>
    <w:rsid w:val="0A4A4D09"/>
    <w:rsid w:val="0A4D21A5"/>
    <w:rsid w:val="0A500304"/>
    <w:rsid w:val="0A5234C1"/>
    <w:rsid w:val="0A544005"/>
    <w:rsid w:val="0A593937"/>
    <w:rsid w:val="0A605FF5"/>
    <w:rsid w:val="0A704DEE"/>
    <w:rsid w:val="0A8B5261"/>
    <w:rsid w:val="0A8E5075"/>
    <w:rsid w:val="0A9001DC"/>
    <w:rsid w:val="0A99152D"/>
    <w:rsid w:val="0AA913FB"/>
    <w:rsid w:val="0AAE3240"/>
    <w:rsid w:val="0AAE6B76"/>
    <w:rsid w:val="0AB37F43"/>
    <w:rsid w:val="0AB930A2"/>
    <w:rsid w:val="0AC252CC"/>
    <w:rsid w:val="0ACF2B74"/>
    <w:rsid w:val="0AD1197E"/>
    <w:rsid w:val="0AD177D5"/>
    <w:rsid w:val="0AD94B82"/>
    <w:rsid w:val="0ADD0DF0"/>
    <w:rsid w:val="0AE12CD3"/>
    <w:rsid w:val="0AE617F3"/>
    <w:rsid w:val="0AEB40E8"/>
    <w:rsid w:val="0B01634C"/>
    <w:rsid w:val="0B22532A"/>
    <w:rsid w:val="0B2810DB"/>
    <w:rsid w:val="0B31356D"/>
    <w:rsid w:val="0B416906"/>
    <w:rsid w:val="0B44058A"/>
    <w:rsid w:val="0B584208"/>
    <w:rsid w:val="0B5D1C2A"/>
    <w:rsid w:val="0B685C3C"/>
    <w:rsid w:val="0B7202E7"/>
    <w:rsid w:val="0B725051"/>
    <w:rsid w:val="0B861E93"/>
    <w:rsid w:val="0B8C63AF"/>
    <w:rsid w:val="0B991D46"/>
    <w:rsid w:val="0B9E2A8E"/>
    <w:rsid w:val="0B9F686D"/>
    <w:rsid w:val="0BB82A2B"/>
    <w:rsid w:val="0BC67521"/>
    <w:rsid w:val="0BC817F0"/>
    <w:rsid w:val="0BCC1E59"/>
    <w:rsid w:val="0BD14FD3"/>
    <w:rsid w:val="0BDF430E"/>
    <w:rsid w:val="0BFC5A30"/>
    <w:rsid w:val="0C0C4BE7"/>
    <w:rsid w:val="0C110CA2"/>
    <w:rsid w:val="0C122C92"/>
    <w:rsid w:val="0C12441A"/>
    <w:rsid w:val="0C175AC8"/>
    <w:rsid w:val="0C364F9E"/>
    <w:rsid w:val="0C4B5C96"/>
    <w:rsid w:val="0C510762"/>
    <w:rsid w:val="0C5A7B2D"/>
    <w:rsid w:val="0C7715CE"/>
    <w:rsid w:val="0C773477"/>
    <w:rsid w:val="0C774ACE"/>
    <w:rsid w:val="0C7B6074"/>
    <w:rsid w:val="0C905D65"/>
    <w:rsid w:val="0C9F113B"/>
    <w:rsid w:val="0CAF0053"/>
    <w:rsid w:val="0CBF26F8"/>
    <w:rsid w:val="0CCD4914"/>
    <w:rsid w:val="0CD3448B"/>
    <w:rsid w:val="0CD37662"/>
    <w:rsid w:val="0CF072F3"/>
    <w:rsid w:val="0D0B76DF"/>
    <w:rsid w:val="0D120BE3"/>
    <w:rsid w:val="0D195E8D"/>
    <w:rsid w:val="0D2466BD"/>
    <w:rsid w:val="0D3A1668"/>
    <w:rsid w:val="0D4965D9"/>
    <w:rsid w:val="0D4A67B7"/>
    <w:rsid w:val="0D5C2246"/>
    <w:rsid w:val="0D6A3C45"/>
    <w:rsid w:val="0D6B611E"/>
    <w:rsid w:val="0D7E1788"/>
    <w:rsid w:val="0D7F3B4D"/>
    <w:rsid w:val="0D84383E"/>
    <w:rsid w:val="0D887338"/>
    <w:rsid w:val="0D982927"/>
    <w:rsid w:val="0DA13B17"/>
    <w:rsid w:val="0DA277FF"/>
    <w:rsid w:val="0DA92C0B"/>
    <w:rsid w:val="0DB8057F"/>
    <w:rsid w:val="0DC07C55"/>
    <w:rsid w:val="0DC57869"/>
    <w:rsid w:val="0DD027B8"/>
    <w:rsid w:val="0DD331D8"/>
    <w:rsid w:val="0DDB677F"/>
    <w:rsid w:val="0DE90B73"/>
    <w:rsid w:val="0E05197A"/>
    <w:rsid w:val="0E093A81"/>
    <w:rsid w:val="0E1201C4"/>
    <w:rsid w:val="0E22517F"/>
    <w:rsid w:val="0E233005"/>
    <w:rsid w:val="0E3C08A3"/>
    <w:rsid w:val="0E493D37"/>
    <w:rsid w:val="0E583022"/>
    <w:rsid w:val="0E5C46C9"/>
    <w:rsid w:val="0E62402D"/>
    <w:rsid w:val="0E626142"/>
    <w:rsid w:val="0E640F09"/>
    <w:rsid w:val="0E6B0EF8"/>
    <w:rsid w:val="0E6D2ED0"/>
    <w:rsid w:val="0E6D3EE4"/>
    <w:rsid w:val="0E73304D"/>
    <w:rsid w:val="0E766E25"/>
    <w:rsid w:val="0E8168AC"/>
    <w:rsid w:val="0E833D4A"/>
    <w:rsid w:val="0E92031F"/>
    <w:rsid w:val="0E9601D9"/>
    <w:rsid w:val="0E9931C4"/>
    <w:rsid w:val="0EA27136"/>
    <w:rsid w:val="0EA42AC6"/>
    <w:rsid w:val="0EAE6C58"/>
    <w:rsid w:val="0EB07759"/>
    <w:rsid w:val="0EBD5C4C"/>
    <w:rsid w:val="0ECF5409"/>
    <w:rsid w:val="0EDF4D5E"/>
    <w:rsid w:val="0EF860F0"/>
    <w:rsid w:val="0F024085"/>
    <w:rsid w:val="0F1438EF"/>
    <w:rsid w:val="0F1C7869"/>
    <w:rsid w:val="0F2B29EE"/>
    <w:rsid w:val="0F463825"/>
    <w:rsid w:val="0F4B0F6A"/>
    <w:rsid w:val="0F4E1724"/>
    <w:rsid w:val="0F536202"/>
    <w:rsid w:val="0F575798"/>
    <w:rsid w:val="0F5F0514"/>
    <w:rsid w:val="0F5F5CB1"/>
    <w:rsid w:val="0F6D192D"/>
    <w:rsid w:val="0F6E4AA0"/>
    <w:rsid w:val="0F806C8C"/>
    <w:rsid w:val="0F875DEA"/>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3300"/>
    <w:rsid w:val="10025B65"/>
    <w:rsid w:val="100B75E6"/>
    <w:rsid w:val="101038A7"/>
    <w:rsid w:val="10185633"/>
    <w:rsid w:val="101E2D38"/>
    <w:rsid w:val="102A3008"/>
    <w:rsid w:val="10446D2F"/>
    <w:rsid w:val="104957CA"/>
    <w:rsid w:val="104A797E"/>
    <w:rsid w:val="104D6EF3"/>
    <w:rsid w:val="104E283B"/>
    <w:rsid w:val="1069417C"/>
    <w:rsid w:val="106C1E4B"/>
    <w:rsid w:val="10754F51"/>
    <w:rsid w:val="1079104A"/>
    <w:rsid w:val="107D2B66"/>
    <w:rsid w:val="108A23D3"/>
    <w:rsid w:val="108E687D"/>
    <w:rsid w:val="1095135B"/>
    <w:rsid w:val="109B52A8"/>
    <w:rsid w:val="10A46852"/>
    <w:rsid w:val="10B2419D"/>
    <w:rsid w:val="10D35E97"/>
    <w:rsid w:val="10D8148A"/>
    <w:rsid w:val="10F501DE"/>
    <w:rsid w:val="10FC5CA5"/>
    <w:rsid w:val="110816E8"/>
    <w:rsid w:val="11114551"/>
    <w:rsid w:val="112269D1"/>
    <w:rsid w:val="112B24A5"/>
    <w:rsid w:val="11356135"/>
    <w:rsid w:val="11537004"/>
    <w:rsid w:val="115D1849"/>
    <w:rsid w:val="11743798"/>
    <w:rsid w:val="1174508A"/>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EE23C0"/>
    <w:rsid w:val="11FC3F3B"/>
    <w:rsid w:val="11FD41F5"/>
    <w:rsid w:val="11FE456B"/>
    <w:rsid w:val="120A72E0"/>
    <w:rsid w:val="122A482D"/>
    <w:rsid w:val="12363204"/>
    <w:rsid w:val="124864C6"/>
    <w:rsid w:val="124D3BAD"/>
    <w:rsid w:val="1255481A"/>
    <w:rsid w:val="125A52C4"/>
    <w:rsid w:val="12655D96"/>
    <w:rsid w:val="126E70A7"/>
    <w:rsid w:val="127D7FE7"/>
    <w:rsid w:val="1288540A"/>
    <w:rsid w:val="128E3C38"/>
    <w:rsid w:val="12981122"/>
    <w:rsid w:val="129E250A"/>
    <w:rsid w:val="12B541AB"/>
    <w:rsid w:val="12BF2922"/>
    <w:rsid w:val="12C942C8"/>
    <w:rsid w:val="12DC5F5E"/>
    <w:rsid w:val="12DC7F8C"/>
    <w:rsid w:val="12E2251E"/>
    <w:rsid w:val="12E82A0B"/>
    <w:rsid w:val="12E8475C"/>
    <w:rsid w:val="12EB2C23"/>
    <w:rsid w:val="13147132"/>
    <w:rsid w:val="131873D2"/>
    <w:rsid w:val="13190504"/>
    <w:rsid w:val="131C5459"/>
    <w:rsid w:val="13212B64"/>
    <w:rsid w:val="13222463"/>
    <w:rsid w:val="13274F9C"/>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939B1"/>
    <w:rsid w:val="13AF7657"/>
    <w:rsid w:val="13C25262"/>
    <w:rsid w:val="13C96E69"/>
    <w:rsid w:val="13CB17E0"/>
    <w:rsid w:val="13D0213F"/>
    <w:rsid w:val="13D35238"/>
    <w:rsid w:val="13D81B1F"/>
    <w:rsid w:val="13EB35A8"/>
    <w:rsid w:val="13ED6E9B"/>
    <w:rsid w:val="13F834FC"/>
    <w:rsid w:val="14061B66"/>
    <w:rsid w:val="14197944"/>
    <w:rsid w:val="142B5FE2"/>
    <w:rsid w:val="142C3159"/>
    <w:rsid w:val="144A57AB"/>
    <w:rsid w:val="14542872"/>
    <w:rsid w:val="147E2423"/>
    <w:rsid w:val="1487273A"/>
    <w:rsid w:val="148C28CB"/>
    <w:rsid w:val="14944440"/>
    <w:rsid w:val="14A059A0"/>
    <w:rsid w:val="14AE552E"/>
    <w:rsid w:val="14B87DF7"/>
    <w:rsid w:val="14B97B05"/>
    <w:rsid w:val="14BC41F4"/>
    <w:rsid w:val="14C65921"/>
    <w:rsid w:val="14CD185A"/>
    <w:rsid w:val="14CD31B9"/>
    <w:rsid w:val="14D32567"/>
    <w:rsid w:val="14DA6BBE"/>
    <w:rsid w:val="14E1249F"/>
    <w:rsid w:val="14E67563"/>
    <w:rsid w:val="14EE304A"/>
    <w:rsid w:val="14EF5C0E"/>
    <w:rsid w:val="15021B62"/>
    <w:rsid w:val="150A21BA"/>
    <w:rsid w:val="150C1934"/>
    <w:rsid w:val="151779D1"/>
    <w:rsid w:val="151B2EFC"/>
    <w:rsid w:val="1522437E"/>
    <w:rsid w:val="15283931"/>
    <w:rsid w:val="153608A7"/>
    <w:rsid w:val="15382F40"/>
    <w:rsid w:val="154F1076"/>
    <w:rsid w:val="15631036"/>
    <w:rsid w:val="158374C1"/>
    <w:rsid w:val="158929C5"/>
    <w:rsid w:val="15A62ECC"/>
    <w:rsid w:val="15B14179"/>
    <w:rsid w:val="15B25EF7"/>
    <w:rsid w:val="15BB515A"/>
    <w:rsid w:val="15C516BD"/>
    <w:rsid w:val="15E30544"/>
    <w:rsid w:val="15EA1C06"/>
    <w:rsid w:val="15EA2298"/>
    <w:rsid w:val="16073D5E"/>
    <w:rsid w:val="160F10D3"/>
    <w:rsid w:val="164A6778"/>
    <w:rsid w:val="1655144A"/>
    <w:rsid w:val="1657571E"/>
    <w:rsid w:val="166266B1"/>
    <w:rsid w:val="16676A71"/>
    <w:rsid w:val="166A29CC"/>
    <w:rsid w:val="16822D4F"/>
    <w:rsid w:val="16A27192"/>
    <w:rsid w:val="16AE5D39"/>
    <w:rsid w:val="16C724D4"/>
    <w:rsid w:val="16CB741E"/>
    <w:rsid w:val="16D411E7"/>
    <w:rsid w:val="16F07A78"/>
    <w:rsid w:val="170756D4"/>
    <w:rsid w:val="170D1CAA"/>
    <w:rsid w:val="170F4587"/>
    <w:rsid w:val="171C6910"/>
    <w:rsid w:val="171D0CEC"/>
    <w:rsid w:val="172C7D14"/>
    <w:rsid w:val="176115DC"/>
    <w:rsid w:val="176D7525"/>
    <w:rsid w:val="17760B00"/>
    <w:rsid w:val="17824660"/>
    <w:rsid w:val="178426D4"/>
    <w:rsid w:val="178D4F75"/>
    <w:rsid w:val="178F2FF8"/>
    <w:rsid w:val="179121FE"/>
    <w:rsid w:val="17915931"/>
    <w:rsid w:val="17A95D2F"/>
    <w:rsid w:val="17AE37BE"/>
    <w:rsid w:val="17BB073A"/>
    <w:rsid w:val="17BE4FC8"/>
    <w:rsid w:val="17C24576"/>
    <w:rsid w:val="17C41ABF"/>
    <w:rsid w:val="17CB69C5"/>
    <w:rsid w:val="17E0196B"/>
    <w:rsid w:val="17E073C0"/>
    <w:rsid w:val="17E8224D"/>
    <w:rsid w:val="17F066E3"/>
    <w:rsid w:val="18175D56"/>
    <w:rsid w:val="18216C75"/>
    <w:rsid w:val="18276B10"/>
    <w:rsid w:val="18341AA2"/>
    <w:rsid w:val="183C0E63"/>
    <w:rsid w:val="18645653"/>
    <w:rsid w:val="187964F0"/>
    <w:rsid w:val="189B5F22"/>
    <w:rsid w:val="18A70256"/>
    <w:rsid w:val="18A944F8"/>
    <w:rsid w:val="18B117A1"/>
    <w:rsid w:val="18B30663"/>
    <w:rsid w:val="18B73074"/>
    <w:rsid w:val="18CA061B"/>
    <w:rsid w:val="18DA76F1"/>
    <w:rsid w:val="18E54122"/>
    <w:rsid w:val="19034C2D"/>
    <w:rsid w:val="19117EDD"/>
    <w:rsid w:val="1916127C"/>
    <w:rsid w:val="192D34F4"/>
    <w:rsid w:val="193D465D"/>
    <w:rsid w:val="193D4E12"/>
    <w:rsid w:val="195419D3"/>
    <w:rsid w:val="195464EF"/>
    <w:rsid w:val="19605E78"/>
    <w:rsid w:val="196C4606"/>
    <w:rsid w:val="196C6238"/>
    <w:rsid w:val="196F5FC8"/>
    <w:rsid w:val="19757F70"/>
    <w:rsid w:val="197C46C1"/>
    <w:rsid w:val="198A59D6"/>
    <w:rsid w:val="199670EF"/>
    <w:rsid w:val="19A73D74"/>
    <w:rsid w:val="19AA5416"/>
    <w:rsid w:val="19B10C29"/>
    <w:rsid w:val="19C975CE"/>
    <w:rsid w:val="19CE7FF6"/>
    <w:rsid w:val="19D03EAF"/>
    <w:rsid w:val="19D11AB5"/>
    <w:rsid w:val="19D23547"/>
    <w:rsid w:val="19D70C6D"/>
    <w:rsid w:val="19DA04C8"/>
    <w:rsid w:val="19E00B0F"/>
    <w:rsid w:val="19E1443C"/>
    <w:rsid w:val="19E2271F"/>
    <w:rsid w:val="19ED4AB6"/>
    <w:rsid w:val="19F2030B"/>
    <w:rsid w:val="19F3086D"/>
    <w:rsid w:val="19FB3633"/>
    <w:rsid w:val="19FF6399"/>
    <w:rsid w:val="1A075570"/>
    <w:rsid w:val="1A0873EE"/>
    <w:rsid w:val="1A1C623A"/>
    <w:rsid w:val="1A222A0A"/>
    <w:rsid w:val="1A270D5F"/>
    <w:rsid w:val="1A2820C6"/>
    <w:rsid w:val="1A2E1384"/>
    <w:rsid w:val="1A4D4CED"/>
    <w:rsid w:val="1A744BB1"/>
    <w:rsid w:val="1A797469"/>
    <w:rsid w:val="1A8850B8"/>
    <w:rsid w:val="1A8A0E9E"/>
    <w:rsid w:val="1AAB4E9C"/>
    <w:rsid w:val="1AC079CF"/>
    <w:rsid w:val="1AD16359"/>
    <w:rsid w:val="1ADB0B95"/>
    <w:rsid w:val="1AEC3C17"/>
    <w:rsid w:val="1AF07928"/>
    <w:rsid w:val="1AF80851"/>
    <w:rsid w:val="1AF92C34"/>
    <w:rsid w:val="1B0361BC"/>
    <w:rsid w:val="1B262D26"/>
    <w:rsid w:val="1B2670F4"/>
    <w:rsid w:val="1B296C16"/>
    <w:rsid w:val="1B2D1E19"/>
    <w:rsid w:val="1B2D7FD6"/>
    <w:rsid w:val="1B2F6320"/>
    <w:rsid w:val="1B3A5220"/>
    <w:rsid w:val="1B3B258E"/>
    <w:rsid w:val="1B652C95"/>
    <w:rsid w:val="1B70155F"/>
    <w:rsid w:val="1B723039"/>
    <w:rsid w:val="1B7700FA"/>
    <w:rsid w:val="1B894EBC"/>
    <w:rsid w:val="1B8C1172"/>
    <w:rsid w:val="1B9269B7"/>
    <w:rsid w:val="1B931003"/>
    <w:rsid w:val="1BAA438A"/>
    <w:rsid w:val="1BB12BB2"/>
    <w:rsid w:val="1BCE49E9"/>
    <w:rsid w:val="1BD12722"/>
    <w:rsid w:val="1BD15865"/>
    <w:rsid w:val="1BDF24E0"/>
    <w:rsid w:val="1BE90199"/>
    <w:rsid w:val="1BED6FC0"/>
    <w:rsid w:val="1BFE7E24"/>
    <w:rsid w:val="1C044BD1"/>
    <w:rsid w:val="1C100B6A"/>
    <w:rsid w:val="1C1B25E3"/>
    <w:rsid w:val="1C2075D6"/>
    <w:rsid w:val="1C2B6CB4"/>
    <w:rsid w:val="1C36072A"/>
    <w:rsid w:val="1C3774BA"/>
    <w:rsid w:val="1C4C1274"/>
    <w:rsid w:val="1C5D4617"/>
    <w:rsid w:val="1C5D5F8B"/>
    <w:rsid w:val="1C637E71"/>
    <w:rsid w:val="1C6D42E1"/>
    <w:rsid w:val="1C6E241C"/>
    <w:rsid w:val="1C763028"/>
    <w:rsid w:val="1C781F1C"/>
    <w:rsid w:val="1C7A099F"/>
    <w:rsid w:val="1C855634"/>
    <w:rsid w:val="1C9C2788"/>
    <w:rsid w:val="1CA13101"/>
    <w:rsid w:val="1CAF1A9A"/>
    <w:rsid w:val="1CB07DF9"/>
    <w:rsid w:val="1CBC5FD5"/>
    <w:rsid w:val="1CC3681B"/>
    <w:rsid w:val="1CC7761E"/>
    <w:rsid w:val="1CD143D0"/>
    <w:rsid w:val="1CF251D3"/>
    <w:rsid w:val="1CFF3217"/>
    <w:rsid w:val="1D0115CB"/>
    <w:rsid w:val="1D0B4961"/>
    <w:rsid w:val="1D0C3E62"/>
    <w:rsid w:val="1D1D0D81"/>
    <w:rsid w:val="1D3E126C"/>
    <w:rsid w:val="1D4E3F98"/>
    <w:rsid w:val="1D57416F"/>
    <w:rsid w:val="1D576A44"/>
    <w:rsid w:val="1D5835F0"/>
    <w:rsid w:val="1D5D4990"/>
    <w:rsid w:val="1D6539B3"/>
    <w:rsid w:val="1D794ACF"/>
    <w:rsid w:val="1D7B6C7A"/>
    <w:rsid w:val="1D8C5045"/>
    <w:rsid w:val="1D9244F8"/>
    <w:rsid w:val="1D931CEA"/>
    <w:rsid w:val="1DA0794B"/>
    <w:rsid w:val="1DB82722"/>
    <w:rsid w:val="1DBE3F48"/>
    <w:rsid w:val="1DC177D9"/>
    <w:rsid w:val="1DD1343B"/>
    <w:rsid w:val="1DDE608F"/>
    <w:rsid w:val="1DEB33C3"/>
    <w:rsid w:val="1E021573"/>
    <w:rsid w:val="1E1A236E"/>
    <w:rsid w:val="1E225BB3"/>
    <w:rsid w:val="1E2A6113"/>
    <w:rsid w:val="1E2D212B"/>
    <w:rsid w:val="1E2E1737"/>
    <w:rsid w:val="1E2E6E13"/>
    <w:rsid w:val="1E32182A"/>
    <w:rsid w:val="1E5A61EE"/>
    <w:rsid w:val="1E5B54AA"/>
    <w:rsid w:val="1E651F6B"/>
    <w:rsid w:val="1E713E2F"/>
    <w:rsid w:val="1E717518"/>
    <w:rsid w:val="1E7554BA"/>
    <w:rsid w:val="1E927A94"/>
    <w:rsid w:val="1E964A8A"/>
    <w:rsid w:val="1EA573D8"/>
    <w:rsid w:val="1EAB5025"/>
    <w:rsid w:val="1EB0513B"/>
    <w:rsid w:val="1EB4327E"/>
    <w:rsid w:val="1EB72F76"/>
    <w:rsid w:val="1EBC7943"/>
    <w:rsid w:val="1ED45036"/>
    <w:rsid w:val="1EDC61DD"/>
    <w:rsid w:val="1EE36B2C"/>
    <w:rsid w:val="1EF15394"/>
    <w:rsid w:val="1EF342CB"/>
    <w:rsid w:val="1EF62481"/>
    <w:rsid w:val="1EF746CD"/>
    <w:rsid w:val="1F020A44"/>
    <w:rsid w:val="1F041BC7"/>
    <w:rsid w:val="1F127B09"/>
    <w:rsid w:val="1F2354C8"/>
    <w:rsid w:val="1F36160E"/>
    <w:rsid w:val="1F3920FB"/>
    <w:rsid w:val="1F560579"/>
    <w:rsid w:val="1F5D00BF"/>
    <w:rsid w:val="1F640255"/>
    <w:rsid w:val="1F671677"/>
    <w:rsid w:val="1F7073D9"/>
    <w:rsid w:val="1F722047"/>
    <w:rsid w:val="1F754492"/>
    <w:rsid w:val="1F904945"/>
    <w:rsid w:val="1F9E44D6"/>
    <w:rsid w:val="1FA0617B"/>
    <w:rsid w:val="1FAA6A2E"/>
    <w:rsid w:val="1FAD28B9"/>
    <w:rsid w:val="1FC11059"/>
    <w:rsid w:val="1FC2366D"/>
    <w:rsid w:val="1FD41A29"/>
    <w:rsid w:val="1FD608B1"/>
    <w:rsid w:val="1FE570E2"/>
    <w:rsid w:val="1FE7673E"/>
    <w:rsid w:val="1FF35E32"/>
    <w:rsid w:val="200E38F2"/>
    <w:rsid w:val="20151B0B"/>
    <w:rsid w:val="20190F03"/>
    <w:rsid w:val="201E585F"/>
    <w:rsid w:val="20207229"/>
    <w:rsid w:val="203A047D"/>
    <w:rsid w:val="20410B17"/>
    <w:rsid w:val="20416DDE"/>
    <w:rsid w:val="2049266D"/>
    <w:rsid w:val="20534B67"/>
    <w:rsid w:val="20557DC5"/>
    <w:rsid w:val="205A5C16"/>
    <w:rsid w:val="205B7D6A"/>
    <w:rsid w:val="207C33EE"/>
    <w:rsid w:val="2081342E"/>
    <w:rsid w:val="208B2774"/>
    <w:rsid w:val="209740BF"/>
    <w:rsid w:val="2099242E"/>
    <w:rsid w:val="209B4D40"/>
    <w:rsid w:val="20A055DE"/>
    <w:rsid w:val="20AE5E99"/>
    <w:rsid w:val="20B0411F"/>
    <w:rsid w:val="20B55872"/>
    <w:rsid w:val="20D658C9"/>
    <w:rsid w:val="20D95B5B"/>
    <w:rsid w:val="20DC2416"/>
    <w:rsid w:val="20E1625B"/>
    <w:rsid w:val="20E43C38"/>
    <w:rsid w:val="20F22231"/>
    <w:rsid w:val="20FD2F28"/>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7CFA"/>
    <w:rsid w:val="2198365C"/>
    <w:rsid w:val="219E60F8"/>
    <w:rsid w:val="21A25EE6"/>
    <w:rsid w:val="21A61686"/>
    <w:rsid w:val="21C13A32"/>
    <w:rsid w:val="21D660F7"/>
    <w:rsid w:val="21EE31A8"/>
    <w:rsid w:val="21EF2288"/>
    <w:rsid w:val="220940EA"/>
    <w:rsid w:val="220A4BCF"/>
    <w:rsid w:val="220D3E48"/>
    <w:rsid w:val="221E15AC"/>
    <w:rsid w:val="22225038"/>
    <w:rsid w:val="22270787"/>
    <w:rsid w:val="222F6934"/>
    <w:rsid w:val="224D73DD"/>
    <w:rsid w:val="22592601"/>
    <w:rsid w:val="225F6B03"/>
    <w:rsid w:val="2266337A"/>
    <w:rsid w:val="226D7B83"/>
    <w:rsid w:val="2293123C"/>
    <w:rsid w:val="22A570EC"/>
    <w:rsid w:val="22A80FFA"/>
    <w:rsid w:val="22B673DE"/>
    <w:rsid w:val="22B70712"/>
    <w:rsid w:val="22C85B01"/>
    <w:rsid w:val="22D43243"/>
    <w:rsid w:val="22D704E6"/>
    <w:rsid w:val="22EC6D0B"/>
    <w:rsid w:val="23082251"/>
    <w:rsid w:val="23146AE4"/>
    <w:rsid w:val="2327684B"/>
    <w:rsid w:val="232E56FD"/>
    <w:rsid w:val="233F5F96"/>
    <w:rsid w:val="235B2F11"/>
    <w:rsid w:val="235F4D23"/>
    <w:rsid w:val="2363567D"/>
    <w:rsid w:val="236D4028"/>
    <w:rsid w:val="23713153"/>
    <w:rsid w:val="237A75E1"/>
    <w:rsid w:val="2383525F"/>
    <w:rsid w:val="238A4DFC"/>
    <w:rsid w:val="23AD6C67"/>
    <w:rsid w:val="23B04AEE"/>
    <w:rsid w:val="23C67F1D"/>
    <w:rsid w:val="23CA7A4D"/>
    <w:rsid w:val="23DD21F3"/>
    <w:rsid w:val="23DF7B34"/>
    <w:rsid w:val="240C05DA"/>
    <w:rsid w:val="240F2472"/>
    <w:rsid w:val="241C2547"/>
    <w:rsid w:val="24226CC5"/>
    <w:rsid w:val="24312A4A"/>
    <w:rsid w:val="243C314E"/>
    <w:rsid w:val="24423A22"/>
    <w:rsid w:val="24480D58"/>
    <w:rsid w:val="244A5E9A"/>
    <w:rsid w:val="244C166A"/>
    <w:rsid w:val="244C4BB8"/>
    <w:rsid w:val="24691193"/>
    <w:rsid w:val="246C3A46"/>
    <w:rsid w:val="246F1555"/>
    <w:rsid w:val="247152E7"/>
    <w:rsid w:val="24803A42"/>
    <w:rsid w:val="24881DAE"/>
    <w:rsid w:val="24914E03"/>
    <w:rsid w:val="249F118E"/>
    <w:rsid w:val="24AD4DA6"/>
    <w:rsid w:val="24BC7675"/>
    <w:rsid w:val="24D8477B"/>
    <w:rsid w:val="24E04616"/>
    <w:rsid w:val="24F04C11"/>
    <w:rsid w:val="24FF7718"/>
    <w:rsid w:val="25096088"/>
    <w:rsid w:val="251A7612"/>
    <w:rsid w:val="251D30D9"/>
    <w:rsid w:val="25237A22"/>
    <w:rsid w:val="25285AE1"/>
    <w:rsid w:val="252E0774"/>
    <w:rsid w:val="253605E9"/>
    <w:rsid w:val="25481BCE"/>
    <w:rsid w:val="254E3439"/>
    <w:rsid w:val="25526483"/>
    <w:rsid w:val="255453E5"/>
    <w:rsid w:val="255D36DD"/>
    <w:rsid w:val="25637664"/>
    <w:rsid w:val="256A7F07"/>
    <w:rsid w:val="256D2AC2"/>
    <w:rsid w:val="25812F8D"/>
    <w:rsid w:val="25814DB7"/>
    <w:rsid w:val="25824959"/>
    <w:rsid w:val="258377AB"/>
    <w:rsid w:val="2592331D"/>
    <w:rsid w:val="25987A23"/>
    <w:rsid w:val="259C643A"/>
    <w:rsid w:val="25A53162"/>
    <w:rsid w:val="25BC46FF"/>
    <w:rsid w:val="25C00CC8"/>
    <w:rsid w:val="25C517A2"/>
    <w:rsid w:val="25CF420F"/>
    <w:rsid w:val="25E559FB"/>
    <w:rsid w:val="25F5789E"/>
    <w:rsid w:val="25FD6A72"/>
    <w:rsid w:val="2608561B"/>
    <w:rsid w:val="26174A60"/>
    <w:rsid w:val="26196938"/>
    <w:rsid w:val="26261861"/>
    <w:rsid w:val="262624B8"/>
    <w:rsid w:val="26377A65"/>
    <w:rsid w:val="26382AAC"/>
    <w:rsid w:val="26405FF8"/>
    <w:rsid w:val="26410311"/>
    <w:rsid w:val="26506FAD"/>
    <w:rsid w:val="265D374D"/>
    <w:rsid w:val="26617429"/>
    <w:rsid w:val="26645CEF"/>
    <w:rsid w:val="26656277"/>
    <w:rsid w:val="26663117"/>
    <w:rsid w:val="2673017F"/>
    <w:rsid w:val="267771CA"/>
    <w:rsid w:val="26807144"/>
    <w:rsid w:val="26874273"/>
    <w:rsid w:val="268A362E"/>
    <w:rsid w:val="268D15BC"/>
    <w:rsid w:val="26912F10"/>
    <w:rsid w:val="269560EE"/>
    <w:rsid w:val="26AF686C"/>
    <w:rsid w:val="26B3313A"/>
    <w:rsid w:val="26B80D04"/>
    <w:rsid w:val="26C221BE"/>
    <w:rsid w:val="26CA60FC"/>
    <w:rsid w:val="26D16018"/>
    <w:rsid w:val="26DB3228"/>
    <w:rsid w:val="26DF6074"/>
    <w:rsid w:val="26E05716"/>
    <w:rsid w:val="26FE679C"/>
    <w:rsid w:val="27042FEE"/>
    <w:rsid w:val="270D104B"/>
    <w:rsid w:val="270E6088"/>
    <w:rsid w:val="27115CA3"/>
    <w:rsid w:val="2712610E"/>
    <w:rsid w:val="2718508B"/>
    <w:rsid w:val="27224323"/>
    <w:rsid w:val="272811F7"/>
    <w:rsid w:val="272C11C0"/>
    <w:rsid w:val="272F59F9"/>
    <w:rsid w:val="27301EDB"/>
    <w:rsid w:val="27453115"/>
    <w:rsid w:val="27547EE4"/>
    <w:rsid w:val="27574C62"/>
    <w:rsid w:val="276C029F"/>
    <w:rsid w:val="27867E0A"/>
    <w:rsid w:val="27912807"/>
    <w:rsid w:val="27982DD4"/>
    <w:rsid w:val="279846C2"/>
    <w:rsid w:val="27B2212B"/>
    <w:rsid w:val="27BD1EFA"/>
    <w:rsid w:val="27CC67E7"/>
    <w:rsid w:val="27DD09CE"/>
    <w:rsid w:val="27E20FE5"/>
    <w:rsid w:val="27EC553C"/>
    <w:rsid w:val="27FC05F7"/>
    <w:rsid w:val="280C4BFC"/>
    <w:rsid w:val="2813394B"/>
    <w:rsid w:val="281A5592"/>
    <w:rsid w:val="281C1F63"/>
    <w:rsid w:val="281C54D8"/>
    <w:rsid w:val="28205246"/>
    <w:rsid w:val="282B1916"/>
    <w:rsid w:val="283610D5"/>
    <w:rsid w:val="284A2CB4"/>
    <w:rsid w:val="285C2948"/>
    <w:rsid w:val="285F5293"/>
    <w:rsid w:val="28622D71"/>
    <w:rsid w:val="286E69FD"/>
    <w:rsid w:val="2874076E"/>
    <w:rsid w:val="2883104B"/>
    <w:rsid w:val="28A92CC8"/>
    <w:rsid w:val="28BE58E1"/>
    <w:rsid w:val="28C56178"/>
    <w:rsid w:val="28D51A0C"/>
    <w:rsid w:val="28DF0877"/>
    <w:rsid w:val="28DF5739"/>
    <w:rsid w:val="28E254C1"/>
    <w:rsid w:val="28E349BC"/>
    <w:rsid w:val="28E57305"/>
    <w:rsid w:val="28FA546B"/>
    <w:rsid w:val="28FE025E"/>
    <w:rsid w:val="29224A3E"/>
    <w:rsid w:val="29245F1A"/>
    <w:rsid w:val="292D2D72"/>
    <w:rsid w:val="29366359"/>
    <w:rsid w:val="29456427"/>
    <w:rsid w:val="29470B59"/>
    <w:rsid w:val="29586D7A"/>
    <w:rsid w:val="295A500B"/>
    <w:rsid w:val="29687188"/>
    <w:rsid w:val="29772B51"/>
    <w:rsid w:val="29791894"/>
    <w:rsid w:val="297E1EBE"/>
    <w:rsid w:val="2984235F"/>
    <w:rsid w:val="29844E30"/>
    <w:rsid w:val="299400E6"/>
    <w:rsid w:val="29967FD2"/>
    <w:rsid w:val="29972080"/>
    <w:rsid w:val="29A52D8F"/>
    <w:rsid w:val="29B76175"/>
    <w:rsid w:val="29C56C3A"/>
    <w:rsid w:val="29CE3929"/>
    <w:rsid w:val="29D055F3"/>
    <w:rsid w:val="29D21D69"/>
    <w:rsid w:val="29D85278"/>
    <w:rsid w:val="29E1380C"/>
    <w:rsid w:val="29E16B08"/>
    <w:rsid w:val="29E85046"/>
    <w:rsid w:val="29F15635"/>
    <w:rsid w:val="2A017BFD"/>
    <w:rsid w:val="2A0A71F8"/>
    <w:rsid w:val="2A0D4E37"/>
    <w:rsid w:val="2A407EBE"/>
    <w:rsid w:val="2A4913A2"/>
    <w:rsid w:val="2A521C5F"/>
    <w:rsid w:val="2A555F6F"/>
    <w:rsid w:val="2A584956"/>
    <w:rsid w:val="2A5C5810"/>
    <w:rsid w:val="2A651A82"/>
    <w:rsid w:val="2A6D7B04"/>
    <w:rsid w:val="2A9154D8"/>
    <w:rsid w:val="2AA04C57"/>
    <w:rsid w:val="2AA93E38"/>
    <w:rsid w:val="2AD750C3"/>
    <w:rsid w:val="2AE77D08"/>
    <w:rsid w:val="2AEA3011"/>
    <w:rsid w:val="2AF315E7"/>
    <w:rsid w:val="2AFD5FBD"/>
    <w:rsid w:val="2B083690"/>
    <w:rsid w:val="2B1C0596"/>
    <w:rsid w:val="2B200903"/>
    <w:rsid w:val="2B252D72"/>
    <w:rsid w:val="2B357752"/>
    <w:rsid w:val="2B3E0375"/>
    <w:rsid w:val="2B492499"/>
    <w:rsid w:val="2B51391E"/>
    <w:rsid w:val="2B652A8D"/>
    <w:rsid w:val="2B6A2F63"/>
    <w:rsid w:val="2B6B52A5"/>
    <w:rsid w:val="2B6C55DB"/>
    <w:rsid w:val="2B720C53"/>
    <w:rsid w:val="2B8A2FFD"/>
    <w:rsid w:val="2B8D5640"/>
    <w:rsid w:val="2BA87533"/>
    <w:rsid w:val="2BAA3205"/>
    <w:rsid w:val="2BBA2DA3"/>
    <w:rsid w:val="2BCC68E4"/>
    <w:rsid w:val="2BD5763D"/>
    <w:rsid w:val="2BD90E44"/>
    <w:rsid w:val="2BDE1B83"/>
    <w:rsid w:val="2BF4029C"/>
    <w:rsid w:val="2C1C6937"/>
    <w:rsid w:val="2C202757"/>
    <w:rsid w:val="2C270D43"/>
    <w:rsid w:val="2C3825C3"/>
    <w:rsid w:val="2C3A7328"/>
    <w:rsid w:val="2C4149C6"/>
    <w:rsid w:val="2C445BF3"/>
    <w:rsid w:val="2C6436A6"/>
    <w:rsid w:val="2C71354E"/>
    <w:rsid w:val="2C7A2A8F"/>
    <w:rsid w:val="2C806C36"/>
    <w:rsid w:val="2C8D731E"/>
    <w:rsid w:val="2C9023A5"/>
    <w:rsid w:val="2C937549"/>
    <w:rsid w:val="2C9D6A04"/>
    <w:rsid w:val="2CB62598"/>
    <w:rsid w:val="2CB626B5"/>
    <w:rsid w:val="2CBC136A"/>
    <w:rsid w:val="2CC57724"/>
    <w:rsid w:val="2CCD3F07"/>
    <w:rsid w:val="2CCF431E"/>
    <w:rsid w:val="2CD571AF"/>
    <w:rsid w:val="2CFE607B"/>
    <w:rsid w:val="2D095409"/>
    <w:rsid w:val="2D183C31"/>
    <w:rsid w:val="2D185752"/>
    <w:rsid w:val="2D204FAE"/>
    <w:rsid w:val="2D213A27"/>
    <w:rsid w:val="2D3A3199"/>
    <w:rsid w:val="2D3B27F8"/>
    <w:rsid w:val="2D44745A"/>
    <w:rsid w:val="2D4B38E7"/>
    <w:rsid w:val="2D4C5709"/>
    <w:rsid w:val="2D521339"/>
    <w:rsid w:val="2D5470D9"/>
    <w:rsid w:val="2D551303"/>
    <w:rsid w:val="2D6844C6"/>
    <w:rsid w:val="2D772574"/>
    <w:rsid w:val="2D7E63CF"/>
    <w:rsid w:val="2D882838"/>
    <w:rsid w:val="2D893900"/>
    <w:rsid w:val="2D8C703A"/>
    <w:rsid w:val="2D8D31B7"/>
    <w:rsid w:val="2D8D5835"/>
    <w:rsid w:val="2DA54623"/>
    <w:rsid w:val="2DAB1C25"/>
    <w:rsid w:val="2DB36760"/>
    <w:rsid w:val="2DCC12FC"/>
    <w:rsid w:val="2DCD34B4"/>
    <w:rsid w:val="2DD66E3A"/>
    <w:rsid w:val="2DDA1BC6"/>
    <w:rsid w:val="2DEC34C5"/>
    <w:rsid w:val="2DF17D73"/>
    <w:rsid w:val="2E013256"/>
    <w:rsid w:val="2E1C3BFA"/>
    <w:rsid w:val="2E2071B6"/>
    <w:rsid w:val="2E2B23F7"/>
    <w:rsid w:val="2E322064"/>
    <w:rsid w:val="2E614DCE"/>
    <w:rsid w:val="2E6218A1"/>
    <w:rsid w:val="2E652B8E"/>
    <w:rsid w:val="2E66167A"/>
    <w:rsid w:val="2E687A2E"/>
    <w:rsid w:val="2E6C7EF1"/>
    <w:rsid w:val="2E6D69DB"/>
    <w:rsid w:val="2E6F6584"/>
    <w:rsid w:val="2E7823B0"/>
    <w:rsid w:val="2E8D7E78"/>
    <w:rsid w:val="2E8F07B8"/>
    <w:rsid w:val="2E933BCE"/>
    <w:rsid w:val="2E9C6490"/>
    <w:rsid w:val="2EA40069"/>
    <w:rsid w:val="2EAA3B87"/>
    <w:rsid w:val="2EB66E96"/>
    <w:rsid w:val="2EBC23A0"/>
    <w:rsid w:val="2EE03BB2"/>
    <w:rsid w:val="2EF532F9"/>
    <w:rsid w:val="2EFA0191"/>
    <w:rsid w:val="2EFC22DC"/>
    <w:rsid w:val="2F1D200D"/>
    <w:rsid w:val="2F336E4F"/>
    <w:rsid w:val="2F3D3E78"/>
    <w:rsid w:val="2F436846"/>
    <w:rsid w:val="2F4556CE"/>
    <w:rsid w:val="2F47447F"/>
    <w:rsid w:val="2F5B184C"/>
    <w:rsid w:val="2F6F3C93"/>
    <w:rsid w:val="2F716E21"/>
    <w:rsid w:val="2F754A27"/>
    <w:rsid w:val="2F7A423F"/>
    <w:rsid w:val="2F8349FB"/>
    <w:rsid w:val="2F8C0854"/>
    <w:rsid w:val="2F8F0786"/>
    <w:rsid w:val="2FA32A00"/>
    <w:rsid w:val="2FAA6479"/>
    <w:rsid w:val="2FB1448A"/>
    <w:rsid w:val="2FC0786F"/>
    <w:rsid w:val="2FC802AE"/>
    <w:rsid w:val="2FD03CC2"/>
    <w:rsid w:val="2FD11635"/>
    <w:rsid w:val="2FDA0315"/>
    <w:rsid w:val="2FDC4B15"/>
    <w:rsid w:val="30027B6C"/>
    <w:rsid w:val="30030176"/>
    <w:rsid w:val="30053210"/>
    <w:rsid w:val="301C41BF"/>
    <w:rsid w:val="303048F7"/>
    <w:rsid w:val="30323D63"/>
    <w:rsid w:val="303474C0"/>
    <w:rsid w:val="30350DA4"/>
    <w:rsid w:val="303C233C"/>
    <w:rsid w:val="30536BCF"/>
    <w:rsid w:val="305B5D02"/>
    <w:rsid w:val="305C41A9"/>
    <w:rsid w:val="306913D4"/>
    <w:rsid w:val="30727F0C"/>
    <w:rsid w:val="30762E62"/>
    <w:rsid w:val="30820205"/>
    <w:rsid w:val="308464EE"/>
    <w:rsid w:val="308665CC"/>
    <w:rsid w:val="30883B0A"/>
    <w:rsid w:val="308E41B5"/>
    <w:rsid w:val="30952C59"/>
    <w:rsid w:val="30975EA4"/>
    <w:rsid w:val="30B34C1F"/>
    <w:rsid w:val="30BA5D1B"/>
    <w:rsid w:val="30CB0A01"/>
    <w:rsid w:val="30D45A02"/>
    <w:rsid w:val="30EE0209"/>
    <w:rsid w:val="30F646A1"/>
    <w:rsid w:val="30F83474"/>
    <w:rsid w:val="30FF4D69"/>
    <w:rsid w:val="31031D74"/>
    <w:rsid w:val="31113D2A"/>
    <w:rsid w:val="3113559B"/>
    <w:rsid w:val="311978DB"/>
    <w:rsid w:val="311C5E6A"/>
    <w:rsid w:val="312421F6"/>
    <w:rsid w:val="3127420C"/>
    <w:rsid w:val="31277147"/>
    <w:rsid w:val="313D736E"/>
    <w:rsid w:val="31477BEB"/>
    <w:rsid w:val="315523B1"/>
    <w:rsid w:val="315F79F9"/>
    <w:rsid w:val="31623B34"/>
    <w:rsid w:val="31696E27"/>
    <w:rsid w:val="317834D5"/>
    <w:rsid w:val="31807ACD"/>
    <w:rsid w:val="318318AF"/>
    <w:rsid w:val="318E2BCE"/>
    <w:rsid w:val="3192189F"/>
    <w:rsid w:val="31953000"/>
    <w:rsid w:val="3198056E"/>
    <w:rsid w:val="31A72F29"/>
    <w:rsid w:val="31C83EB4"/>
    <w:rsid w:val="31C97505"/>
    <w:rsid w:val="31CD31BF"/>
    <w:rsid w:val="31DD064B"/>
    <w:rsid w:val="31E10F55"/>
    <w:rsid w:val="31F92583"/>
    <w:rsid w:val="31FF2C2B"/>
    <w:rsid w:val="32017C4A"/>
    <w:rsid w:val="320259FB"/>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514C44"/>
    <w:rsid w:val="328916BE"/>
    <w:rsid w:val="32974C7A"/>
    <w:rsid w:val="32994903"/>
    <w:rsid w:val="32AC3EB4"/>
    <w:rsid w:val="32B865E1"/>
    <w:rsid w:val="32BB4ABE"/>
    <w:rsid w:val="32C8549C"/>
    <w:rsid w:val="32CA16D9"/>
    <w:rsid w:val="32D34F70"/>
    <w:rsid w:val="32DB36D4"/>
    <w:rsid w:val="32E83928"/>
    <w:rsid w:val="32F45590"/>
    <w:rsid w:val="331337B2"/>
    <w:rsid w:val="331F32C5"/>
    <w:rsid w:val="33227B1F"/>
    <w:rsid w:val="332B4B35"/>
    <w:rsid w:val="33644595"/>
    <w:rsid w:val="336B3D81"/>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D39C2"/>
    <w:rsid w:val="33F2572E"/>
    <w:rsid w:val="33F94FDA"/>
    <w:rsid w:val="33FE3BEE"/>
    <w:rsid w:val="340F56DE"/>
    <w:rsid w:val="3425597D"/>
    <w:rsid w:val="342802EC"/>
    <w:rsid w:val="342A5DF5"/>
    <w:rsid w:val="34336639"/>
    <w:rsid w:val="344851FD"/>
    <w:rsid w:val="34553518"/>
    <w:rsid w:val="34645BE6"/>
    <w:rsid w:val="34767BE8"/>
    <w:rsid w:val="34884DEC"/>
    <w:rsid w:val="34907941"/>
    <w:rsid w:val="349B5E0E"/>
    <w:rsid w:val="34A176C9"/>
    <w:rsid w:val="34A432B6"/>
    <w:rsid w:val="34AA020B"/>
    <w:rsid w:val="34B057BD"/>
    <w:rsid w:val="34B80BA6"/>
    <w:rsid w:val="34BC17DA"/>
    <w:rsid w:val="34C47973"/>
    <w:rsid w:val="34D015E3"/>
    <w:rsid w:val="34D5066F"/>
    <w:rsid w:val="34DD7A9E"/>
    <w:rsid w:val="34E7019F"/>
    <w:rsid w:val="34E81276"/>
    <w:rsid w:val="34EB3E0C"/>
    <w:rsid w:val="34EC3ED5"/>
    <w:rsid w:val="34ED3DC3"/>
    <w:rsid w:val="34F85DA8"/>
    <w:rsid w:val="35051A4E"/>
    <w:rsid w:val="3509398E"/>
    <w:rsid w:val="353178AD"/>
    <w:rsid w:val="353A14F3"/>
    <w:rsid w:val="35442A5D"/>
    <w:rsid w:val="3547266B"/>
    <w:rsid w:val="354B62D7"/>
    <w:rsid w:val="3554479E"/>
    <w:rsid w:val="35562720"/>
    <w:rsid w:val="355C2CFD"/>
    <w:rsid w:val="356E794C"/>
    <w:rsid w:val="357118A4"/>
    <w:rsid w:val="357A69BB"/>
    <w:rsid w:val="357D63E5"/>
    <w:rsid w:val="357F00D0"/>
    <w:rsid w:val="35894506"/>
    <w:rsid w:val="358B7232"/>
    <w:rsid w:val="35A377DB"/>
    <w:rsid w:val="35B452A7"/>
    <w:rsid w:val="35C44A8D"/>
    <w:rsid w:val="35E7387F"/>
    <w:rsid w:val="35E81F7A"/>
    <w:rsid w:val="35F52BF3"/>
    <w:rsid w:val="35FA40F6"/>
    <w:rsid w:val="36041802"/>
    <w:rsid w:val="360530D8"/>
    <w:rsid w:val="3605698A"/>
    <w:rsid w:val="361062CC"/>
    <w:rsid w:val="36162F1C"/>
    <w:rsid w:val="362D4978"/>
    <w:rsid w:val="363277D2"/>
    <w:rsid w:val="36361B1F"/>
    <w:rsid w:val="36582A21"/>
    <w:rsid w:val="36621725"/>
    <w:rsid w:val="366244D5"/>
    <w:rsid w:val="3663276C"/>
    <w:rsid w:val="368F357B"/>
    <w:rsid w:val="369C3F7F"/>
    <w:rsid w:val="36A82C1D"/>
    <w:rsid w:val="36B34449"/>
    <w:rsid w:val="36B91ADD"/>
    <w:rsid w:val="36C342D9"/>
    <w:rsid w:val="36C3654A"/>
    <w:rsid w:val="36D64E63"/>
    <w:rsid w:val="36E71333"/>
    <w:rsid w:val="36EF5B15"/>
    <w:rsid w:val="36FC72F3"/>
    <w:rsid w:val="370F2E93"/>
    <w:rsid w:val="370F32ED"/>
    <w:rsid w:val="37197B9C"/>
    <w:rsid w:val="37223E78"/>
    <w:rsid w:val="37414D33"/>
    <w:rsid w:val="374E35E0"/>
    <w:rsid w:val="37560CC6"/>
    <w:rsid w:val="376E331C"/>
    <w:rsid w:val="377D5BB7"/>
    <w:rsid w:val="378C52E7"/>
    <w:rsid w:val="378D0CEB"/>
    <w:rsid w:val="379A026D"/>
    <w:rsid w:val="37A2207E"/>
    <w:rsid w:val="37A2434F"/>
    <w:rsid w:val="37A91443"/>
    <w:rsid w:val="37CE137A"/>
    <w:rsid w:val="37ED32C0"/>
    <w:rsid w:val="37ED6D6E"/>
    <w:rsid w:val="380C3B20"/>
    <w:rsid w:val="3811299F"/>
    <w:rsid w:val="3813029C"/>
    <w:rsid w:val="38221D88"/>
    <w:rsid w:val="38422CE2"/>
    <w:rsid w:val="38443929"/>
    <w:rsid w:val="38464281"/>
    <w:rsid w:val="385438E8"/>
    <w:rsid w:val="38597078"/>
    <w:rsid w:val="38664171"/>
    <w:rsid w:val="386E21B0"/>
    <w:rsid w:val="388D0637"/>
    <w:rsid w:val="389E3A13"/>
    <w:rsid w:val="38AE496C"/>
    <w:rsid w:val="38B54D45"/>
    <w:rsid w:val="38B7072B"/>
    <w:rsid w:val="38D242CD"/>
    <w:rsid w:val="38DC6FB6"/>
    <w:rsid w:val="38EB6CC7"/>
    <w:rsid w:val="38F34403"/>
    <w:rsid w:val="39021924"/>
    <w:rsid w:val="390D4FD6"/>
    <w:rsid w:val="391762C0"/>
    <w:rsid w:val="39190B3D"/>
    <w:rsid w:val="391F6B09"/>
    <w:rsid w:val="39324B9F"/>
    <w:rsid w:val="393E0C7A"/>
    <w:rsid w:val="39470BCD"/>
    <w:rsid w:val="39821F75"/>
    <w:rsid w:val="398B5520"/>
    <w:rsid w:val="398C3DB7"/>
    <w:rsid w:val="39A27A80"/>
    <w:rsid w:val="39AB19E4"/>
    <w:rsid w:val="39AB6275"/>
    <w:rsid w:val="39B269D3"/>
    <w:rsid w:val="39B63539"/>
    <w:rsid w:val="39C15E86"/>
    <w:rsid w:val="39C52E4C"/>
    <w:rsid w:val="39E02140"/>
    <w:rsid w:val="39E17621"/>
    <w:rsid w:val="39F227B1"/>
    <w:rsid w:val="39F70543"/>
    <w:rsid w:val="39F97ADB"/>
    <w:rsid w:val="3A0F6AE8"/>
    <w:rsid w:val="3A151290"/>
    <w:rsid w:val="3A201663"/>
    <w:rsid w:val="3A292038"/>
    <w:rsid w:val="3A4B40BE"/>
    <w:rsid w:val="3A524E6B"/>
    <w:rsid w:val="3A541FD2"/>
    <w:rsid w:val="3A5E4DE2"/>
    <w:rsid w:val="3A7164C9"/>
    <w:rsid w:val="3A73522F"/>
    <w:rsid w:val="3A762A49"/>
    <w:rsid w:val="3A826354"/>
    <w:rsid w:val="3A8B7DE7"/>
    <w:rsid w:val="3A9D28F5"/>
    <w:rsid w:val="3AB53AE3"/>
    <w:rsid w:val="3AB80239"/>
    <w:rsid w:val="3ABA012D"/>
    <w:rsid w:val="3ABD340B"/>
    <w:rsid w:val="3ABF5534"/>
    <w:rsid w:val="3AC43AC7"/>
    <w:rsid w:val="3ACD0EA1"/>
    <w:rsid w:val="3ACD43C9"/>
    <w:rsid w:val="3AF37FB6"/>
    <w:rsid w:val="3AFF2C64"/>
    <w:rsid w:val="3B0563C8"/>
    <w:rsid w:val="3B2B107F"/>
    <w:rsid w:val="3B2F69DB"/>
    <w:rsid w:val="3B3C71A5"/>
    <w:rsid w:val="3B5E1380"/>
    <w:rsid w:val="3B79226F"/>
    <w:rsid w:val="3B82337A"/>
    <w:rsid w:val="3B8B32F9"/>
    <w:rsid w:val="3B904834"/>
    <w:rsid w:val="3B932344"/>
    <w:rsid w:val="3B963B4D"/>
    <w:rsid w:val="3B9B2E63"/>
    <w:rsid w:val="3B9D20F5"/>
    <w:rsid w:val="3B9F7E1A"/>
    <w:rsid w:val="3BB33F88"/>
    <w:rsid w:val="3BB90C9D"/>
    <w:rsid w:val="3BD81B44"/>
    <w:rsid w:val="3BD91520"/>
    <w:rsid w:val="3BD93153"/>
    <w:rsid w:val="3BDA6996"/>
    <w:rsid w:val="3BDF0DBC"/>
    <w:rsid w:val="3BF27D2C"/>
    <w:rsid w:val="3BFA58BC"/>
    <w:rsid w:val="3C0A3047"/>
    <w:rsid w:val="3C187054"/>
    <w:rsid w:val="3C216BFC"/>
    <w:rsid w:val="3C2E50FB"/>
    <w:rsid w:val="3C37637A"/>
    <w:rsid w:val="3C477627"/>
    <w:rsid w:val="3C4A12AD"/>
    <w:rsid w:val="3C5125FC"/>
    <w:rsid w:val="3C557173"/>
    <w:rsid w:val="3C5D4C2E"/>
    <w:rsid w:val="3C5E0A6E"/>
    <w:rsid w:val="3C690ECB"/>
    <w:rsid w:val="3C6C1174"/>
    <w:rsid w:val="3C7B0602"/>
    <w:rsid w:val="3C7E4241"/>
    <w:rsid w:val="3C860AC6"/>
    <w:rsid w:val="3C953A7D"/>
    <w:rsid w:val="3C960BC8"/>
    <w:rsid w:val="3C9848A1"/>
    <w:rsid w:val="3C9B05BB"/>
    <w:rsid w:val="3CA509B7"/>
    <w:rsid w:val="3CA509D1"/>
    <w:rsid w:val="3CA767FA"/>
    <w:rsid w:val="3CAC27AE"/>
    <w:rsid w:val="3CAD3E58"/>
    <w:rsid w:val="3CC80974"/>
    <w:rsid w:val="3CD47941"/>
    <w:rsid w:val="3CD537E6"/>
    <w:rsid w:val="3CD93879"/>
    <w:rsid w:val="3CE728EF"/>
    <w:rsid w:val="3CE93C13"/>
    <w:rsid w:val="3CFB64F6"/>
    <w:rsid w:val="3D1E6DB4"/>
    <w:rsid w:val="3D2507D7"/>
    <w:rsid w:val="3D2571D3"/>
    <w:rsid w:val="3D29787E"/>
    <w:rsid w:val="3D3074C1"/>
    <w:rsid w:val="3D317B2F"/>
    <w:rsid w:val="3D351A0E"/>
    <w:rsid w:val="3D386EBD"/>
    <w:rsid w:val="3D5D0A53"/>
    <w:rsid w:val="3D7A2818"/>
    <w:rsid w:val="3D8106EA"/>
    <w:rsid w:val="3D834DF8"/>
    <w:rsid w:val="3DA352B1"/>
    <w:rsid w:val="3DBA258D"/>
    <w:rsid w:val="3DBA61E7"/>
    <w:rsid w:val="3DBD544C"/>
    <w:rsid w:val="3DBE59FA"/>
    <w:rsid w:val="3DBF6E87"/>
    <w:rsid w:val="3DCC59CC"/>
    <w:rsid w:val="3DCF31DF"/>
    <w:rsid w:val="3DD55956"/>
    <w:rsid w:val="3DE046DB"/>
    <w:rsid w:val="3DE66F69"/>
    <w:rsid w:val="3DE7198D"/>
    <w:rsid w:val="3DF7051E"/>
    <w:rsid w:val="3DFA5A19"/>
    <w:rsid w:val="3DFC4E1B"/>
    <w:rsid w:val="3E100FFC"/>
    <w:rsid w:val="3E127062"/>
    <w:rsid w:val="3E1D4BD2"/>
    <w:rsid w:val="3E201534"/>
    <w:rsid w:val="3E216B4D"/>
    <w:rsid w:val="3E4E3A85"/>
    <w:rsid w:val="3E651EE9"/>
    <w:rsid w:val="3E70638E"/>
    <w:rsid w:val="3E784A78"/>
    <w:rsid w:val="3E8554F5"/>
    <w:rsid w:val="3EA51CD6"/>
    <w:rsid w:val="3EAE3E2C"/>
    <w:rsid w:val="3EB33F81"/>
    <w:rsid w:val="3EB65E71"/>
    <w:rsid w:val="3EC33032"/>
    <w:rsid w:val="3EC61DB3"/>
    <w:rsid w:val="3ECB6A21"/>
    <w:rsid w:val="3EF62661"/>
    <w:rsid w:val="3F1643E5"/>
    <w:rsid w:val="3F332386"/>
    <w:rsid w:val="3F3668C7"/>
    <w:rsid w:val="3F3C595E"/>
    <w:rsid w:val="3F42509A"/>
    <w:rsid w:val="3F441DD6"/>
    <w:rsid w:val="3F5565A1"/>
    <w:rsid w:val="3F59346C"/>
    <w:rsid w:val="3F5E3FC7"/>
    <w:rsid w:val="3F657308"/>
    <w:rsid w:val="3F7856B5"/>
    <w:rsid w:val="3F7970EE"/>
    <w:rsid w:val="3F8003ED"/>
    <w:rsid w:val="3FA94649"/>
    <w:rsid w:val="3FB55F3F"/>
    <w:rsid w:val="3FBC79BD"/>
    <w:rsid w:val="3FC519F7"/>
    <w:rsid w:val="3FD0326B"/>
    <w:rsid w:val="3FD34D1A"/>
    <w:rsid w:val="3FD94F5E"/>
    <w:rsid w:val="3FED63B1"/>
    <w:rsid w:val="3FEF1AEF"/>
    <w:rsid w:val="3FF01019"/>
    <w:rsid w:val="40031733"/>
    <w:rsid w:val="40076D3D"/>
    <w:rsid w:val="400A2138"/>
    <w:rsid w:val="401F65F0"/>
    <w:rsid w:val="40210266"/>
    <w:rsid w:val="40342736"/>
    <w:rsid w:val="403B4D70"/>
    <w:rsid w:val="403C2D71"/>
    <w:rsid w:val="404470DB"/>
    <w:rsid w:val="4045084B"/>
    <w:rsid w:val="404C2292"/>
    <w:rsid w:val="404C7E8A"/>
    <w:rsid w:val="405D572D"/>
    <w:rsid w:val="407E7B1F"/>
    <w:rsid w:val="408D1EA0"/>
    <w:rsid w:val="408E2DBF"/>
    <w:rsid w:val="4097054A"/>
    <w:rsid w:val="40982E53"/>
    <w:rsid w:val="409D2A1A"/>
    <w:rsid w:val="40A16860"/>
    <w:rsid w:val="40A752D1"/>
    <w:rsid w:val="40B21FB5"/>
    <w:rsid w:val="40B95E2E"/>
    <w:rsid w:val="40C17F9E"/>
    <w:rsid w:val="40C43B66"/>
    <w:rsid w:val="40CF5219"/>
    <w:rsid w:val="40D01AC5"/>
    <w:rsid w:val="40E247F7"/>
    <w:rsid w:val="40E66AF1"/>
    <w:rsid w:val="40EE5966"/>
    <w:rsid w:val="40FA444D"/>
    <w:rsid w:val="40FB5AEF"/>
    <w:rsid w:val="40FE6AE6"/>
    <w:rsid w:val="410B77F7"/>
    <w:rsid w:val="410F1967"/>
    <w:rsid w:val="41147DCD"/>
    <w:rsid w:val="41335FC7"/>
    <w:rsid w:val="414240CA"/>
    <w:rsid w:val="415978C8"/>
    <w:rsid w:val="415C1B4D"/>
    <w:rsid w:val="416C7890"/>
    <w:rsid w:val="417843F2"/>
    <w:rsid w:val="418A1799"/>
    <w:rsid w:val="41A61C3F"/>
    <w:rsid w:val="41B17185"/>
    <w:rsid w:val="41DB03CE"/>
    <w:rsid w:val="41E52344"/>
    <w:rsid w:val="41F05895"/>
    <w:rsid w:val="420155A5"/>
    <w:rsid w:val="420C70DA"/>
    <w:rsid w:val="42105DA9"/>
    <w:rsid w:val="42160B59"/>
    <w:rsid w:val="4224405E"/>
    <w:rsid w:val="42255F1B"/>
    <w:rsid w:val="4226611D"/>
    <w:rsid w:val="42366284"/>
    <w:rsid w:val="42370B89"/>
    <w:rsid w:val="424347C6"/>
    <w:rsid w:val="4252208C"/>
    <w:rsid w:val="425402BB"/>
    <w:rsid w:val="42564ADA"/>
    <w:rsid w:val="425A7148"/>
    <w:rsid w:val="42666DD3"/>
    <w:rsid w:val="427456AF"/>
    <w:rsid w:val="42747A95"/>
    <w:rsid w:val="427E52C8"/>
    <w:rsid w:val="42841878"/>
    <w:rsid w:val="429A1379"/>
    <w:rsid w:val="42A3428D"/>
    <w:rsid w:val="42A84BF2"/>
    <w:rsid w:val="42CE7913"/>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D6340"/>
    <w:rsid w:val="43A641D6"/>
    <w:rsid w:val="43ED51BD"/>
    <w:rsid w:val="43F94FC9"/>
    <w:rsid w:val="43FD7280"/>
    <w:rsid w:val="43FE6601"/>
    <w:rsid w:val="440242B8"/>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7D1F45"/>
    <w:rsid w:val="448E57A6"/>
    <w:rsid w:val="44A72CB4"/>
    <w:rsid w:val="44B15C19"/>
    <w:rsid w:val="44D243AA"/>
    <w:rsid w:val="44DC0CFE"/>
    <w:rsid w:val="44DC4FCA"/>
    <w:rsid w:val="44E123A0"/>
    <w:rsid w:val="44E15547"/>
    <w:rsid w:val="44EA12B2"/>
    <w:rsid w:val="44FD1C6D"/>
    <w:rsid w:val="44FD3A2B"/>
    <w:rsid w:val="45051DF1"/>
    <w:rsid w:val="451231AD"/>
    <w:rsid w:val="452453CB"/>
    <w:rsid w:val="453E4B66"/>
    <w:rsid w:val="453F207E"/>
    <w:rsid w:val="454276A8"/>
    <w:rsid w:val="45465AD9"/>
    <w:rsid w:val="45536A05"/>
    <w:rsid w:val="45564AF8"/>
    <w:rsid w:val="456869AD"/>
    <w:rsid w:val="4576268A"/>
    <w:rsid w:val="4577723A"/>
    <w:rsid w:val="457A6C83"/>
    <w:rsid w:val="457D1209"/>
    <w:rsid w:val="45A31600"/>
    <w:rsid w:val="45AF133F"/>
    <w:rsid w:val="45BC287C"/>
    <w:rsid w:val="45CC633C"/>
    <w:rsid w:val="45D77222"/>
    <w:rsid w:val="45E526C2"/>
    <w:rsid w:val="45EF4AA8"/>
    <w:rsid w:val="45EF5694"/>
    <w:rsid w:val="45F32D75"/>
    <w:rsid w:val="45F86B49"/>
    <w:rsid w:val="45FA19A9"/>
    <w:rsid w:val="45FE4441"/>
    <w:rsid w:val="46020157"/>
    <w:rsid w:val="460934CE"/>
    <w:rsid w:val="460E6F64"/>
    <w:rsid w:val="461A7582"/>
    <w:rsid w:val="461D4BA4"/>
    <w:rsid w:val="461F685B"/>
    <w:rsid w:val="46325B00"/>
    <w:rsid w:val="463A35BA"/>
    <w:rsid w:val="464478D6"/>
    <w:rsid w:val="46537026"/>
    <w:rsid w:val="46594972"/>
    <w:rsid w:val="46607354"/>
    <w:rsid w:val="467347CD"/>
    <w:rsid w:val="46763AFA"/>
    <w:rsid w:val="467C25DE"/>
    <w:rsid w:val="469438D3"/>
    <w:rsid w:val="46A311B2"/>
    <w:rsid w:val="46A86AC5"/>
    <w:rsid w:val="46AA4F79"/>
    <w:rsid w:val="46AF0ACC"/>
    <w:rsid w:val="46CD2EA3"/>
    <w:rsid w:val="46D14D13"/>
    <w:rsid w:val="46D74570"/>
    <w:rsid w:val="46E33C2A"/>
    <w:rsid w:val="46EB5C2E"/>
    <w:rsid w:val="46FD4E10"/>
    <w:rsid w:val="47191F43"/>
    <w:rsid w:val="471B210D"/>
    <w:rsid w:val="47202ED1"/>
    <w:rsid w:val="47286F5B"/>
    <w:rsid w:val="472F51A6"/>
    <w:rsid w:val="47330BB1"/>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FC33A5"/>
    <w:rsid w:val="48012A31"/>
    <w:rsid w:val="480964CC"/>
    <w:rsid w:val="481D4366"/>
    <w:rsid w:val="48296262"/>
    <w:rsid w:val="485803F1"/>
    <w:rsid w:val="485E2E16"/>
    <w:rsid w:val="486469E3"/>
    <w:rsid w:val="4865215C"/>
    <w:rsid w:val="486942C4"/>
    <w:rsid w:val="48737C06"/>
    <w:rsid w:val="487B552A"/>
    <w:rsid w:val="48842F37"/>
    <w:rsid w:val="48996690"/>
    <w:rsid w:val="48AB0368"/>
    <w:rsid w:val="48B026ED"/>
    <w:rsid w:val="48B05292"/>
    <w:rsid w:val="48B33700"/>
    <w:rsid w:val="48B4426F"/>
    <w:rsid w:val="48B971DC"/>
    <w:rsid w:val="48CE2BF3"/>
    <w:rsid w:val="48D1007E"/>
    <w:rsid w:val="48D4605A"/>
    <w:rsid w:val="48D55BE1"/>
    <w:rsid w:val="48ED10C6"/>
    <w:rsid w:val="48EF6487"/>
    <w:rsid w:val="48F556EA"/>
    <w:rsid w:val="490010B1"/>
    <w:rsid w:val="49032962"/>
    <w:rsid w:val="49050217"/>
    <w:rsid w:val="490C5EF7"/>
    <w:rsid w:val="491946D3"/>
    <w:rsid w:val="4924047E"/>
    <w:rsid w:val="4924100D"/>
    <w:rsid w:val="49276380"/>
    <w:rsid w:val="49364515"/>
    <w:rsid w:val="49406C83"/>
    <w:rsid w:val="4948117F"/>
    <w:rsid w:val="494B0B0D"/>
    <w:rsid w:val="49526EAC"/>
    <w:rsid w:val="496361AA"/>
    <w:rsid w:val="497E20AD"/>
    <w:rsid w:val="49820EB7"/>
    <w:rsid w:val="4982702A"/>
    <w:rsid w:val="49846FDB"/>
    <w:rsid w:val="498C0E72"/>
    <w:rsid w:val="499416E9"/>
    <w:rsid w:val="499B7FDA"/>
    <w:rsid w:val="49A63EAD"/>
    <w:rsid w:val="49B4166E"/>
    <w:rsid w:val="49BA2C9E"/>
    <w:rsid w:val="49C42ED0"/>
    <w:rsid w:val="49C51673"/>
    <w:rsid w:val="49D51633"/>
    <w:rsid w:val="49D86805"/>
    <w:rsid w:val="49DD0FF9"/>
    <w:rsid w:val="49F67019"/>
    <w:rsid w:val="49F72310"/>
    <w:rsid w:val="49FD2EE4"/>
    <w:rsid w:val="4A0B4FDE"/>
    <w:rsid w:val="4A0E4738"/>
    <w:rsid w:val="4A203462"/>
    <w:rsid w:val="4A343D11"/>
    <w:rsid w:val="4A497D35"/>
    <w:rsid w:val="4A881BC3"/>
    <w:rsid w:val="4A8A37D8"/>
    <w:rsid w:val="4A8A64F2"/>
    <w:rsid w:val="4A8B4AB2"/>
    <w:rsid w:val="4AA25028"/>
    <w:rsid w:val="4ABE300E"/>
    <w:rsid w:val="4AC25F88"/>
    <w:rsid w:val="4AD1058E"/>
    <w:rsid w:val="4AD60566"/>
    <w:rsid w:val="4AD9595B"/>
    <w:rsid w:val="4AE97387"/>
    <w:rsid w:val="4AF5421F"/>
    <w:rsid w:val="4AF6154C"/>
    <w:rsid w:val="4AF93EAE"/>
    <w:rsid w:val="4B197B96"/>
    <w:rsid w:val="4B311212"/>
    <w:rsid w:val="4B373C21"/>
    <w:rsid w:val="4B3749BD"/>
    <w:rsid w:val="4B3E6720"/>
    <w:rsid w:val="4B43535A"/>
    <w:rsid w:val="4B476348"/>
    <w:rsid w:val="4B625BF7"/>
    <w:rsid w:val="4B753465"/>
    <w:rsid w:val="4B76307E"/>
    <w:rsid w:val="4B770921"/>
    <w:rsid w:val="4B7E5905"/>
    <w:rsid w:val="4B7F01A8"/>
    <w:rsid w:val="4B892FEB"/>
    <w:rsid w:val="4B916EFB"/>
    <w:rsid w:val="4BB21AF4"/>
    <w:rsid w:val="4BB54107"/>
    <w:rsid w:val="4BB67EEE"/>
    <w:rsid w:val="4BD13DC6"/>
    <w:rsid w:val="4BD17814"/>
    <w:rsid w:val="4BD57095"/>
    <w:rsid w:val="4BDC5109"/>
    <w:rsid w:val="4BE62039"/>
    <w:rsid w:val="4BE84FA7"/>
    <w:rsid w:val="4BF70C92"/>
    <w:rsid w:val="4BFD0513"/>
    <w:rsid w:val="4C005E77"/>
    <w:rsid w:val="4C1A02C6"/>
    <w:rsid w:val="4C2B76C1"/>
    <w:rsid w:val="4C3B40FC"/>
    <w:rsid w:val="4C5419A1"/>
    <w:rsid w:val="4C5429A3"/>
    <w:rsid w:val="4C6359CC"/>
    <w:rsid w:val="4C645A11"/>
    <w:rsid w:val="4C72089C"/>
    <w:rsid w:val="4C725AC0"/>
    <w:rsid w:val="4C87254B"/>
    <w:rsid w:val="4C8B3377"/>
    <w:rsid w:val="4CA1355B"/>
    <w:rsid w:val="4CA200E3"/>
    <w:rsid w:val="4CB06096"/>
    <w:rsid w:val="4CB374D5"/>
    <w:rsid w:val="4CB64A26"/>
    <w:rsid w:val="4CBF64E3"/>
    <w:rsid w:val="4CDE4416"/>
    <w:rsid w:val="4CEA7B46"/>
    <w:rsid w:val="4CF836F2"/>
    <w:rsid w:val="4D082D34"/>
    <w:rsid w:val="4D1C2C8C"/>
    <w:rsid w:val="4D1E77BE"/>
    <w:rsid w:val="4D245FC5"/>
    <w:rsid w:val="4D2B3B2C"/>
    <w:rsid w:val="4D333D9B"/>
    <w:rsid w:val="4D5C543F"/>
    <w:rsid w:val="4D653501"/>
    <w:rsid w:val="4D8051B1"/>
    <w:rsid w:val="4D871641"/>
    <w:rsid w:val="4D98052F"/>
    <w:rsid w:val="4DA943B0"/>
    <w:rsid w:val="4DB75561"/>
    <w:rsid w:val="4DC515BB"/>
    <w:rsid w:val="4DCB5984"/>
    <w:rsid w:val="4DD64458"/>
    <w:rsid w:val="4DDD243C"/>
    <w:rsid w:val="4DE501B6"/>
    <w:rsid w:val="4DF03EE0"/>
    <w:rsid w:val="4E10792A"/>
    <w:rsid w:val="4E135BFA"/>
    <w:rsid w:val="4E1B2DDB"/>
    <w:rsid w:val="4E1F235E"/>
    <w:rsid w:val="4E213391"/>
    <w:rsid w:val="4E23264B"/>
    <w:rsid w:val="4E250E8C"/>
    <w:rsid w:val="4E2E22E2"/>
    <w:rsid w:val="4E3240E0"/>
    <w:rsid w:val="4E355E12"/>
    <w:rsid w:val="4E386CE7"/>
    <w:rsid w:val="4E580839"/>
    <w:rsid w:val="4E5D7C3A"/>
    <w:rsid w:val="4E654FD1"/>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F43B16"/>
    <w:rsid w:val="4F121E3A"/>
    <w:rsid w:val="4F135FF8"/>
    <w:rsid w:val="4F1646F3"/>
    <w:rsid w:val="4F165848"/>
    <w:rsid w:val="4F1E3B69"/>
    <w:rsid w:val="4F1F6B17"/>
    <w:rsid w:val="4F2B6C13"/>
    <w:rsid w:val="4F3153D3"/>
    <w:rsid w:val="4F5F3ED1"/>
    <w:rsid w:val="4F605B14"/>
    <w:rsid w:val="4F703A2E"/>
    <w:rsid w:val="4F804E7C"/>
    <w:rsid w:val="4F85516A"/>
    <w:rsid w:val="4F944D8F"/>
    <w:rsid w:val="4F977AB5"/>
    <w:rsid w:val="4FAE1805"/>
    <w:rsid w:val="4FBB7966"/>
    <w:rsid w:val="4FC215D0"/>
    <w:rsid w:val="4FC2327B"/>
    <w:rsid w:val="4FCA5221"/>
    <w:rsid w:val="4FEA7FBD"/>
    <w:rsid w:val="4FED0FB9"/>
    <w:rsid w:val="502361CB"/>
    <w:rsid w:val="50245208"/>
    <w:rsid w:val="50285EE6"/>
    <w:rsid w:val="50315512"/>
    <w:rsid w:val="504430D6"/>
    <w:rsid w:val="505F23BC"/>
    <w:rsid w:val="505F4513"/>
    <w:rsid w:val="50697ABC"/>
    <w:rsid w:val="507410D2"/>
    <w:rsid w:val="509B702F"/>
    <w:rsid w:val="509D5069"/>
    <w:rsid w:val="50A4392E"/>
    <w:rsid w:val="50A97681"/>
    <w:rsid w:val="50AE3B94"/>
    <w:rsid w:val="50AF7418"/>
    <w:rsid w:val="50BA7468"/>
    <w:rsid w:val="50C600F2"/>
    <w:rsid w:val="50C93813"/>
    <w:rsid w:val="50D03252"/>
    <w:rsid w:val="50E93575"/>
    <w:rsid w:val="50F01039"/>
    <w:rsid w:val="50F04D4E"/>
    <w:rsid w:val="50F20841"/>
    <w:rsid w:val="50F41527"/>
    <w:rsid w:val="50F57385"/>
    <w:rsid w:val="50F6016F"/>
    <w:rsid w:val="50FA2A0B"/>
    <w:rsid w:val="50FB1FB9"/>
    <w:rsid w:val="51132FF4"/>
    <w:rsid w:val="51151213"/>
    <w:rsid w:val="51221043"/>
    <w:rsid w:val="512867EF"/>
    <w:rsid w:val="512A35DB"/>
    <w:rsid w:val="513225F9"/>
    <w:rsid w:val="513F5114"/>
    <w:rsid w:val="51440384"/>
    <w:rsid w:val="514725AF"/>
    <w:rsid w:val="51567BE2"/>
    <w:rsid w:val="515E6A1B"/>
    <w:rsid w:val="516131A4"/>
    <w:rsid w:val="5169073B"/>
    <w:rsid w:val="516A6657"/>
    <w:rsid w:val="516B705C"/>
    <w:rsid w:val="5177537A"/>
    <w:rsid w:val="518422F6"/>
    <w:rsid w:val="518806E3"/>
    <w:rsid w:val="51A1217B"/>
    <w:rsid w:val="51A32B97"/>
    <w:rsid w:val="51A47CAD"/>
    <w:rsid w:val="51BC2004"/>
    <w:rsid w:val="51C462A1"/>
    <w:rsid w:val="51CB0C5C"/>
    <w:rsid w:val="51CB74F6"/>
    <w:rsid w:val="51D03F6F"/>
    <w:rsid w:val="51D13948"/>
    <w:rsid w:val="51EA776E"/>
    <w:rsid w:val="51EB5979"/>
    <w:rsid w:val="51EF3A29"/>
    <w:rsid w:val="51F94E28"/>
    <w:rsid w:val="520B66FC"/>
    <w:rsid w:val="52160A43"/>
    <w:rsid w:val="521A0101"/>
    <w:rsid w:val="52241967"/>
    <w:rsid w:val="522B06FD"/>
    <w:rsid w:val="522D1CB6"/>
    <w:rsid w:val="52382896"/>
    <w:rsid w:val="52444C58"/>
    <w:rsid w:val="525F45E4"/>
    <w:rsid w:val="5263075C"/>
    <w:rsid w:val="52660A26"/>
    <w:rsid w:val="52712F73"/>
    <w:rsid w:val="52717995"/>
    <w:rsid w:val="5281033D"/>
    <w:rsid w:val="528315FB"/>
    <w:rsid w:val="5292030F"/>
    <w:rsid w:val="52990759"/>
    <w:rsid w:val="529F7148"/>
    <w:rsid w:val="52A01177"/>
    <w:rsid w:val="52AA47C1"/>
    <w:rsid w:val="52B5146A"/>
    <w:rsid w:val="52B87033"/>
    <w:rsid w:val="52BE5917"/>
    <w:rsid w:val="52C34E95"/>
    <w:rsid w:val="52D22288"/>
    <w:rsid w:val="52DC0353"/>
    <w:rsid w:val="52ED3633"/>
    <w:rsid w:val="531B72EC"/>
    <w:rsid w:val="531E35FC"/>
    <w:rsid w:val="531E3DBA"/>
    <w:rsid w:val="532B1547"/>
    <w:rsid w:val="532C2C22"/>
    <w:rsid w:val="533E2879"/>
    <w:rsid w:val="533E6E17"/>
    <w:rsid w:val="5343182D"/>
    <w:rsid w:val="534A1F5A"/>
    <w:rsid w:val="53552E21"/>
    <w:rsid w:val="535672C6"/>
    <w:rsid w:val="536C4A63"/>
    <w:rsid w:val="539B26A9"/>
    <w:rsid w:val="539C4C50"/>
    <w:rsid w:val="53A201DA"/>
    <w:rsid w:val="53AF4DD6"/>
    <w:rsid w:val="53B22D34"/>
    <w:rsid w:val="53B6236C"/>
    <w:rsid w:val="53BD6F30"/>
    <w:rsid w:val="53C45654"/>
    <w:rsid w:val="53DE553F"/>
    <w:rsid w:val="53EC4A28"/>
    <w:rsid w:val="53FC5A1A"/>
    <w:rsid w:val="540100AA"/>
    <w:rsid w:val="540540F5"/>
    <w:rsid w:val="54107763"/>
    <w:rsid w:val="542913B3"/>
    <w:rsid w:val="542D23FD"/>
    <w:rsid w:val="542E5E21"/>
    <w:rsid w:val="543F18BA"/>
    <w:rsid w:val="54547A7D"/>
    <w:rsid w:val="54883400"/>
    <w:rsid w:val="54930B49"/>
    <w:rsid w:val="54932F58"/>
    <w:rsid w:val="549B277D"/>
    <w:rsid w:val="549B63DD"/>
    <w:rsid w:val="549C7CB7"/>
    <w:rsid w:val="54A81CB5"/>
    <w:rsid w:val="54AD0025"/>
    <w:rsid w:val="54BD0985"/>
    <w:rsid w:val="54C17562"/>
    <w:rsid w:val="54C41B11"/>
    <w:rsid w:val="54CC32C5"/>
    <w:rsid w:val="54F859EA"/>
    <w:rsid w:val="54FD7651"/>
    <w:rsid w:val="54FF1FBE"/>
    <w:rsid w:val="550200D1"/>
    <w:rsid w:val="550E49C6"/>
    <w:rsid w:val="551239AB"/>
    <w:rsid w:val="5525118D"/>
    <w:rsid w:val="552E6032"/>
    <w:rsid w:val="55305A3A"/>
    <w:rsid w:val="55423D43"/>
    <w:rsid w:val="55632353"/>
    <w:rsid w:val="55A47D96"/>
    <w:rsid w:val="55B55152"/>
    <w:rsid w:val="55C94049"/>
    <w:rsid w:val="55D74A1A"/>
    <w:rsid w:val="55DA287E"/>
    <w:rsid w:val="55DD1819"/>
    <w:rsid w:val="55E02471"/>
    <w:rsid w:val="55EE6DAD"/>
    <w:rsid w:val="56073162"/>
    <w:rsid w:val="5609127C"/>
    <w:rsid w:val="561A1AAB"/>
    <w:rsid w:val="56243B92"/>
    <w:rsid w:val="563D619D"/>
    <w:rsid w:val="56413F2B"/>
    <w:rsid w:val="56481EAE"/>
    <w:rsid w:val="564E4878"/>
    <w:rsid w:val="56537C47"/>
    <w:rsid w:val="5656701D"/>
    <w:rsid w:val="56655E0A"/>
    <w:rsid w:val="56677ADA"/>
    <w:rsid w:val="56747B7B"/>
    <w:rsid w:val="568043DC"/>
    <w:rsid w:val="56905C55"/>
    <w:rsid w:val="569452B5"/>
    <w:rsid w:val="569F109C"/>
    <w:rsid w:val="56A010C0"/>
    <w:rsid w:val="56A060CF"/>
    <w:rsid w:val="56A91B6A"/>
    <w:rsid w:val="56A9475C"/>
    <w:rsid w:val="56AA3F63"/>
    <w:rsid w:val="56B96B8E"/>
    <w:rsid w:val="56C747B5"/>
    <w:rsid w:val="56CC4101"/>
    <w:rsid w:val="56CE18F0"/>
    <w:rsid w:val="56D42684"/>
    <w:rsid w:val="56D53135"/>
    <w:rsid w:val="56DD2471"/>
    <w:rsid w:val="56E66BFA"/>
    <w:rsid w:val="57027241"/>
    <w:rsid w:val="57106F36"/>
    <w:rsid w:val="57181EE6"/>
    <w:rsid w:val="57195ADB"/>
    <w:rsid w:val="57210A6D"/>
    <w:rsid w:val="573012E9"/>
    <w:rsid w:val="5744214A"/>
    <w:rsid w:val="574B480A"/>
    <w:rsid w:val="574B5E34"/>
    <w:rsid w:val="574D7F57"/>
    <w:rsid w:val="57501AFE"/>
    <w:rsid w:val="57543081"/>
    <w:rsid w:val="57575E97"/>
    <w:rsid w:val="57672958"/>
    <w:rsid w:val="57766D80"/>
    <w:rsid w:val="5789649C"/>
    <w:rsid w:val="578D35D7"/>
    <w:rsid w:val="57981F77"/>
    <w:rsid w:val="579A51C2"/>
    <w:rsid w:val="579E5199"/>
    <w:rsid w:val="57A373F0"/>
    <w:rsid w:val="57AC104F"/>
    <w:rsid w:val="57B12989"/>
    <w:rsid w:val="57C31CF0"/>
    <w:rsid w:val="57C83C57"/>
    <w:rsid w:val="57CF7F96"/>
    <w:rsid w:val="57E225F6"/>
    <w:rsid w:val="57E633B4"/>
    <w:rsid w:val="57EC2A0C"/>
    <w:rsid w:val="57F637B3"/>
    <w:rsid w:val="57FB2FB4"/>
    <w:rsid w:val="58180502"/>
    <w:rsid w:val="581B487A"/>
    <w:rsid w:val="581C6534"/>
    <w:rsid w:val="582014EC"/>
    <w:rsid w:val="582028C2"/>
    <w:rsid w:val="58283F4C"/>
    <w:rsid w:val="582908A2"/>
    <w:rsid w:val="5838567E"/>
    <w:rsid w:val="583D07DD"/>
    <w:rsid w:val="584B6239"/>
    <w:rsid w:val="585011BC"/>
    <w:rsid w:val="585F1862"/>
    <w:rsid w:val="58620D26"/>
    <w:rsid w:val="58622549"/>
    <w:rsid w:val="586608F8"/>
    <w:rsid w:val="58706FB1"/>
    <w:rsid w:val="587C5983"/>
    <w:rsid w:val="587C6C62"/>
    <w:rsid w:val="587D4157"/>
    <w:rsid w:val="587D627E"/>
    <w:rsid w:val="589B5B2C"/>
    <w:rsid w:val="58AC41B2"/>
    <w:rsid w:val="58AE77D0"/>
    <w:rsid w:val="58BF15BE"/>
    <w:rsid w:val="58D14467"/>
    <w:rsid w:val="58E8415E"/>
    <w:rsid w:val="58EA163A"/>
    <w:rsid w:val="58FF1A45"/>
    <w:rsid w:val="59092BF1"/>
    <w:rsid w:val="59195B03"/>
    <w:rsid w:val="591C580B"/>
    <w:rsid w:val="591D1D24"/>
    <w:rsid w:val="5926497A"/>
    <w:rsid w:val="593D50F8"/>
    <w:rsid w:val="595D3E12"/>
    <w:rsid w:val="596B5ED3"/>
    <w:rsid w:val="598446C5"/>
    <w:rsid w:val="59961EFB"/>
    <w:rsid w:val="59A11353"/>
    <w:rsid w:val="59B73771"/>
    <w:rsid w:val="59BC3CC5"/>
    <w:rsid w:val="59CC3284"/>
    <w:rsid w:val="59CF0329"/>
    <w:rsid w:val="5A0336C4"/>
    <w:rsid w:val="5A0752CA"/>
    <w:rsid w:val="5A1D0D82"/>
    <w:rsid w:val="5A20315B"/>
    <w:rsid w:val="5A36472F"/>
    <w:rsid w:val="5A501F8C"/>
    <w:rsid w:val="5A5827FE"/>
    <w:rsid w:val="5A70211C"/>
    <w:rsid w:val="5A7415DC"/>
    <w:rsid w:val="5A970C62"/>
    <w:rsid w:val="5AAB2A29"/>
    <w:rsid w:val="5AAB3211"/>
    <w:rsid w:val="5AAC7307"/>
    <w:rsid w:val="5AAE7D6D"/>
    <w:rsid w:val="5AB86388"/>
    <w:rsid w:val="5ABA4F49"/>
    <w:rsid w:val="5AC526B1"/>
    <w:rsid w:val="5ACB29AF"/>
    <w:rsid w:val="5AD07CB2"/>
    <w:rsid w:val="5ADB2A9F"/>
    <w:rsid w:val="5AE244D3"/>
    <w:rsid w:val="5AE37CAA"/>
    <w:rsid w:val="5AEF1DC1"/>
    <w:rsid w:val="5AF001BB"/>
    <w:rsid w:val="5AF9020E"/>
    <w:rsid w:val="5AFD3550"/>
    <w:rsid w:val="5B3A7E78"/>
    <w:rsid w:val="5B3D442E"/>
    <w:rsid w:val="5B412C22"/>
    <w:rsid w:val="5B4B2EB1"/>
    <w:rsid w:val="5B4B3D26"/>
    <w:rsid w:val="5B570332"/>
    <w:rsid w:val="5B5B31AB"/>
    <w:rsid w:val="5B5F0395"/>
    <w:rsid w:val="5B6110B7"/>
    <w:rsid w:val="5B6300A3"/>
    <w:rsid w:val="5B6C0ED6"/>
    <w:rsid w:val="5B713C90"/>
    <w:rsid w:val="5B790B4E"/>
    <w:rsid w:val="5B7A2400"/>
    <w:rsid w:val="5B9226A0"/>
    <w:rsid w:val="5B9B626D"/>
    <w:rsid w:val="5BA20907"/>
    <w:rsid w:val="5BCF3C34"/>
    <w:rsid w:val="5BD32897"/>
    <w:rsid w:val="5BF35A55"/>
    <w:rsid w:val="5BF50A44"/>
    <w:rsid w:val="5BFB4F5E"/>
    <w:rsid w:val="5BFD02EE"/>
    <w:rsid w:val="5C295CCC"/>
    <w:rsid w:val="5C345941"/>
    <w:rsid w:val="5C3514BF"/>
    <w:rsid w:val="5C381A3A"/>
    <w:rsid w:val="5C3C3CE4"/>
    <w:rsid w:val="5C403F04"/>
    <w:rsid w:val="5C433F68"/>
    <w:rsid w:val="5C553B13"/>
    <w:rsid w:val="5C5C135C"/>
    <w:rsid w:val="5C604E9E"/>
    <w:rsid w:val="5C6F640A"/>
    <w:rsid w:val="5C787FE3"/>
    <w:rsid w:val="5C816F1E"/>
    <w:rsid w:val="5C872DAA"/>
    <w:rsid w:val="5C8809AC"/>
    <w:rsid w:val="5C894745"/>
    <w:rsid w:val="5C974816"/>
    <w:rsid w:val="5CA40575"/>
    <w:rsid w:val="5CA43421"/>
    <w:rsid w:val="5CA73D0F"/>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EC5AB3"/>
    <w:rsid w:val="5DF704AE"/>
    <w:rsid w:val="5DF954B7"/>
    <w:rsid w:val="5DFD1F51"/>
    <w:rsid w:val="5DFF05CD"/>
    <w:rsid w:val="5E0D3904"/>
    <w:rsid w:val="5E142517"/>
    <w:rsid w:val="5E1672C2"/>
    <w:rsid w:val="5E1B6033"/>
    <w:rsid w:val="5E2612F9"/>
    <w:rsid w:val="5E2A7510"/>
    <w:rsid w:val="5E534129"/>
    <w:rsid w:val="5E5B1464"/>
    <w:rsid w:val="5E66797C"/>
    <w:rsid w:val="5E6E3C24"/>
    <w:rsid w:val="5E7214D7"/>
    <w:rsid w:val="5E7255BD"/>
    <w:rsid w:val="5E7326FA"/>
    <w:rsid w:val="5E735B91"/>
    <w:rsid w:val="5E8E438D"/>
    <w:rsid w:val="5E937CCC"/>
    <w:rsid w:val="5EA02FC3"/>
    <w:rsid w:val="5EAA7B9D"/>
    <w:rsid w:val="5EAB7C2E"/>
    <w:rsid w:val="5ECD4059"/>
    <w:rsid w:val="5EDF337C"/>
    <w:rsid w:val="5EF83794"/>
    <w:rsid w:val="5F0173CC"/>
    <w:rsid w:val="5F1A1A93"/>
    <w:rsid w:val="5F212DE2"/>
    <w:rsid w:val="5F287F7E"/>
    <w:rsid w:val="5F2F6AB7"/>
    <w:rsid w:val="5F446062"/>
    <w:rsid w:val="5F475677"/>
    <w:rsid w:val="5F484198"/>
    <w:rsid w:val="5F536822"/>
    <w:rsid w:val="5F567498"/>
    <w:rsid w:val="5F7702B1"/>
    <w:rsid w:val="5F781182"/>
    <w:rsid w:val="5F8420E2"/>
    <w:rsid w:val="5F887220"/>
    <w:rsid w:val="5F9022AB"/>
    <w:rsid w:val="5F930BDA"/>
    <w:rsid w:val="5FB537C3"/>
    <w:rsid w:val="5FB81E56"/>
    <w:rsid w:val="5FD85FDC"/>
    <w:rsid w:val="5FE05279"/>
    <w:rsid w:val="5FE725FA"/>
    <w:rsid w:val="5FEB78D3"/>
    <w:rsid w:val="5FEC00EE"/>
    <w:rsid w:val="5FEE0B4C"/>
    <w:rsid w:val="5FF70F57"/>
    <w:rsid w:val="600458FB"/>
    <w:rsid w:val="600951D4"/>
    <w:rsid w:val="6010358A"/>
    <w:rsid w:val="601A25EF"/>
    <w:rsid w:val="60250EC1"/>
    <w:rsid w:val="603748F7"/>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708EF"/>
    <w:rsid w:val="60CF04AB"/>
    <w:rsid w:val="60DB5486"/>
    <w:rsid w:val="60E82C1A"/>
    <w:rsid w:val="60EC0541"/>
    <w:rsid w:val="60EF513D"/>
    <w:rsid w:val="60F6028F"/>
    <w:rsid w:val="60FD245E"/>
    <w:rsid w:val="60FF2E22"/>
    <w:rsid w:val="61023605"/>
    <w:rsid w:val="61033EA8"/>
    <w:rsid w:val="61041F36"/>
    <w:rsid w:val="610A1613"/>
    <w:rsid w:val="610A73ED"/>
    <w:rsid w:val="6117702C"/>
    <w:rsid w:val="61223823"/>
    <w:rsid w:val="61251167"/>
    <w:rsid w:val="61432D9E"/>
    <w:rsid w:val="615F66C3"/>
    <w:rsid w:val="61656F66"/>
    <w:rsid w:val="61683AEB"/>
    <w:rsid w:val="61737A70"/>
    <w:rsid w:val="617D144B"/>
    <w:rsid w:val="61800A1A"/>
    <w:rsid w:val="61855138"/>
    <w:rsid w:val="618A70BC"/>
    <w:rsid w:val="618B76C7"/>
    <w:rsid w:val="61963F6D"/>
    <w:rsid w:val="619741DB"/>
    <w:rsid w:val="61A301DC"/>
    <w:rsid w:val="61BD1F9D"/>
    <w:rsid w:val="61D27428"/>
    <w:rsid w:val="61D45501"/>
    <w:rsid w:val="61EA093B"/>
    <w:rsid w:val="61F010A8"/>
    <w:rsid w:val="61FD6D62"/>
    <w:rsid w:val="62024DB4"/>
    <w:rsid w:val="62117D72"/>
    <w:rsid w:val="621E7451"/>
    <w:rsid w:val="62210A89"/>
    <w:rsid w:val="62272822"/>
    <w:rsid w:val="62285DB7"/>
    <w:rsid w:val="62297B7B"/>
    <w:rsid w:val="6232347D"/>
    <w:rsid w:val="623613F4"/>
    <w:rsid w:val="62367ED8"/>
    <w:rsid w:val="62641203"/>
    <w:rsid w:val="626857C6"/>
    <w:rsid w:val="627407A6"/>
    <w:rsid w:val="62923991"/>
    <w:rsid w:val="62A34267"/>
    <w:rsid w:val="62BB078B"/>
    <w:rsid w:val="62D03D75"/>
    <w:rsid w:val="62D114CF"/>
    <w:rsid w:val="62E8252C"/>
    <w:rsid w:val="62ED3B2B"/>
    <w:rsid w:val="62F20D03"/>
    <w:rsid w:val="62F26EC0"/>
    <w:rsid w:val="62F30534"/>
    <w:rsid w:val="62F75B83"/>
    <w:rsid w:val="62FA13EE"/>
    <w:rsid w:val="62FD65F4"/>
    <w:rsid w:val="63095375"/>
    <w:rsid w:val="630E4188"/>
    <w:rsid w:val="63105958"/>
    <w:rsid w:val="6312135F"/>
    <w:rsid w:val="63130351"/>
    <w:rsid w:val="63152F31"/>
    <w:rsid w:val="63251180"/>
    <w:rsid w:val="632A3D0D"/>
    <w:rsid w:val="633443AB"/>
    <w:rsid w:val="634161B6"/>
    <w:rsid w:val="634924E6"/>
    <w:rsid w:val="636C2E24"/>
    <w:rsid w:val="638432DD"/>
    <w:rsid w:val="638857E1"/>
    <w:rsid w:val="63964A9A"/>
    <w:rsid w:val="63A06EA9"/>
    <w:rsid w:val="63A445C5"/>
    <w:rsid w:val="63AB78F4"/>
    <w:rsid w:val="63C642C7"/>
    <w:rsid w:val="63C85688"/>
    <w:rsid w:val="63CD5666"/>
    <w:rsid w:val="63D01EF3"/>
    <w:rsid w:val="63D2038C"/>
    <w:rsid w:val="63E631E1"/>
    <w:rsid w:val="63E72800"/>
    <w:rsid w:val="63F66CE6"/>
    <w:rsid w:val="63FB1652"/>
    <w:rsid w:val="63FC19C2"/>
    <w:rsid w:val="640E7E19"/>
    <w:rsid w:val="64477F3F"/>
    <w:rsid w:val="645B6CE6"/>
    <w:rsid w:val="646E7E14"/>
    <w:rsid w:val="64745DFC"/>
    <w:rsid w:val="647527CB"/>
    <w:rsid w:val="648406BF"/>
    <w:rsid w:val="648A0F84"/>
    <w:rsid w:val="648E4974"/>
    <w:rsid w:val="648F4377"/>
    <w:rsid w:val="64903F50"/>
    <w:rsid w:val="649E65A7"/>
    <w:rsid w:val="64AE4937"/>
    <w:rsid w:val="64B70C4D"/>
    <w:rsid w:val="64C530D0"/>
    <w:rsid w:val="64C83E07"/>
    <w:rsid w:val="64C92A8D"/>
    <w:rsid w:val="64D14920"/>
    <w:rsid w:val="64D57E75"/>
    <w:rsid w:val="64DC22D2"/>
    <w:rsid w:val="64EA382F"/>
    <w:rsid w:val="64ED3306"/>
    <w:rsid w:val="64FD760F"/>
    <w:rsid w:val="6511603A"/>
    <w:rsid w:val="652763A9"/>
    <w:rsid w:val="652C5296"/>
    <w:rsid w:val="653B0F51"/>
    <w:rsid w:val="65431C28"/>
    <w:rsid w:val="65434194"/>
    <w:rsid w:val="65477730"/>
    <w:rsid w:val="654912E0"/>
    <w:rsid w:val="655007CD"/>
    <w:rsid w:val="65586CFB"/>
    <w:rsid w:val="656A4332"/>
    <w:rsid w:val="656A7A0B"/>
    <w:rsid w:val="65715D8E"/>
    <w:rsid w:val="65733372"/>
    <w:rsid w:val="65744876"/>
    <w:rsid w:val="657845AE"/>
    <w:rsid w:val="657E28AD"/>
    <w:rsid w:val="658F60B1"/>
    <w:rsid w:val="65991D3E"/>
    <w:rsid w:val="659E280B"/>
    <w:rsid w:val="65A74569"/>
    <w:rsid w:val="65A95292"/>
    <w:rsid w:val="65B74A52"/>
    <w:rsid w:val="65B87761"/>
    <w:rsid w:val="65BD55BD"/>
    <w:rsid w:val="65C1273E"/>
    <w:rsid w:val="65C53449"/>
    <w:rsid w:val="65DA55D1"/>
    <w:rsid w:val="65DE2CE3"/>
    <w:rsid w:val="65E72587"/>
    <w:rsid w:val="65E770A7"/>
    <w:rsid w:val="65ED2863"/>
    <w:rsid w:val="65EF3C61"/>
    <w:rsid w:val="65F27286"/>
    <w:rsid w:val="6602655A"/>
    <w:rsid w:val="66037BA1"/>
    <w:rsid w:val="660D45C7"/>
    <w:rsid w:val="661E771B"/>
    <w:rsid w:val="66280ABB"/>
    <w:rsid w:val="663F71CA"/>
    <w:rsid w:val="66404155"/>
    <w:rsid w:val="66407C30"/>
    <w:rsid w:val="664404AE"/>
    <w:rsid w:val="66596199"/>
    <w:rsid w:val="665B7005"/>
    <w:rsid w:val="66604912"/>
    <w:rsid w:val="666717B3"/>
    <w:rsid w:val="6668032B"/>
    <w:rsid w:val="66682D97"/>
    <w:rsid w:val="666A1991"/>
    <w:rsid w:val="667C4290"/>
    <w:rsid w:val="667D66F8"/>
    <w:rsid w:val="668569A3"/>
    <w:rsid w:val="669B768B"/>
    <w:rsid w:val="669C13AC"/>
    <w:rsid w:val="669E6356"/>
    <w:rsid w:val="66A43EEA"/>
    <w:rsid w:val="66A87132"/>
    <w:rsid w:val="66B1624D"/>
    <w:rsid w:val="66BA55EF"/>
    <w:rsid w:val="66C95898"/>
    <w:rsid w:val="66DC2CB9"/>
    <w:rsid w:val="66DF6FB7"/>
    <w:rsid w:val="66E926E6"/>
    <w:rsid w:val="66EB6EC9"/>
    <w:rsid w:val="66F8201A"/>
    <w:rsid w:val="66FF1E1B"/>
    <w:rsid w:val="671C5A04"/>
    <w:rsid w:val="6734528A"/>
    <w:rsid w:val="6737642C"/>
    <w:rsid w:val="673F01D2"/>
    <w:rsid w:val="674F7380"/>
    <w:rsid w:val="67565C53"/>
    <w:rsid w:val="676552A7"/>
    <w:rsid w:val="676777C3"/>
    <w:rsid w:val="677636EA"/>
    <w:rsid w:val="677D4B8A"/>
    <w:rsid w:val="67802ACE"/>
    <w:rsid w:val="67804B33"/>
    <w:rsid w:val="6786306A"/>
    <w:rsid w:val="67A42B29"/>
    <w:rsid w:val="67AA7453"/>
    <w:rsid w:val="67B66D38"/>
    <w:rsid w:val="67C132E8"/>
    <w:rsid w:val="67C40A09"/>
    <w:rsid w:val="67D020A7"/>
    <w:rsid w:val="67D600B8"/>
    <w:rsid w:val="67E4087E"/>
    <w:rsid w:val="67E4191C"/>
    <w:rsid w:val="6821192D"/>
    <w:rsid w:val="68290986"/>
    <w:rsid w:val="682A50A4"/>
    <w:rsid w:val="68337E89"/>
    <w:rsid w:val="68337EE8"/>
    <w:rsid w:val="683A6C76"/>
    <w:rsid w:val="6842321A"/>
    <w:rsid w:val="684675EC"/>
    <w:rsid w:val="684E32EE"/>
    <w:rsid w:val="68556FC7"/>
    <w:rsid w:val="685C5B46"/>
    <w:rsid w:val="687B6BDA"/>
    <w:rsid w:val="688252AC"/>
    <w:rsid w:val="68886593"/>
    <w:rsid w:val="688C0656"/>
    <w:rsid w:val="689B166D"/>
    <w:rsid w:val="68A477EF"/>
    <w:rsid w:val="68AE1735"/>
    <w:rsid w:val="68B037E5"/>
    <w:rsid w:val="68B16F4B"/>
    <w:rsid w:val="68B44FF8"/>
    <w:rsid w:val="68B72950"/>
    <w:rsid w:val="68D10AC8"/>
    <w:rsid w:val="68D60630"/>
    <w:rsid w:val="68ED7332"/>
    <w:rsid w:val="68F8555D"/>
    <w:rsid w:val="691D712E"/>
    <w:rsid w:val="69214FE0"/>
    <w:rsid w:val="69323486"/>
    <w:rsid w:val="695975E8"/>
    <w:rsid w:val="697E1E2B"/>
    <w:rsid w:val="697E7396"/>
    <w:rsid w:val="6983176F"/>
    <w:rsid w:val="69975871"/>
    <w:rsid w:val="69A009FE"/>
    <w:rsid w:val="69A729C5"/>
    <w:rsid w:val="69B57C9F"/>
    <w:rsid w:val="69BF206E"/>
    <w:rsid w:val="69C308D8"/>
    <w:rsid w:val="69CA255F"/>
    <w:rsid w:val="69CA755B"/>
    <w:rsid w:val="69CD3B8D"/>
    <w:rsid w:val="69D10E05"/>
    <w:rsid w:val="69DC0244"/>
    <w:rsid w:val="69E45CA2"/>
    <w:rsid w:val="69E46DF1"/>
    <w:rsid w:val="69E8174D"/>
    <w:rsid w:val="69EB7655"/>
    <w:rsid w:val="69F66247"/>
    <w:rsid w:val="69F86AAF"/>
    <w:rsid w:val="69FB7ED3"/>
    <w:rsid w:val="6A075496"/>
    <w:rsid w:val="6A09023E"/>
    <w:rsid w:val="6A1F6154"/>
    <w:rsid w:val="6A2746CC"/>
    <w:rsid w:val="6A2C2E83"/>
    <w:rsid w:val="6A322BA7"/>
    <w:rsid w:val="6A332D95"/>
    <w:rsid w:val="6A413EDC"/>
    <w:rsid w:val="6A4F7CF0"/>
    <w:rsid w:val="6A5517EC"/>
    <w:rsid w:val="6A597A40"/>
    <w:rsid w:val="6A694BA1"/>
    <w:rsid w:val="6A734205"/>
    <w:rsid w:val="6AA864FE"/>
    <w:rsid w:val="6AB51195"/>
    <w:rsid w:val="6ABC3292"/>
    <w:rsid w:val="6ABE6911"/>
    <w:rsid w:val="6AC04F0B"/>
    <w:rsid w:val="6AD34458"/>
    <w:rsid w:val="6ADC4801"/>
    <w:rsid w:val="6ADF25FC"/>
    <w:rsid w:val="6AEA2AAE"/>
    <w:rsid w:val="6AF179D8"/>
    <w:rsid w:val="6AF9720B"/>
    <w:rsid w:val="6AFA1E66"/>
    <w:rsid w:val="6AFF22DC"/>
    <w:rsid w:val="6B020CD0"/>
    <w:rsid w:val="6B0B4870"/>
    <w:rsid w:val="6B0C1AB9"/>
    <w:rsid w:val="6B1148AC"/>
    <w:rsid w:val="6B2E0190"/>
    <w:rsid w:val="6B3E0351"/>
    <w:rsid w:val="6B42449D"/>
    <w:rsid w:val="6B4A5562"/>
    <w:rsid w:val="6B4F2299"/>
    <w:rsid w:val="6B565807"/>
    <w:rsid w:val="6B7A369F"/>
    <w:rsid w:val="6B850A65"/>
    <w:rsid w:val="6B915D63"/>
    <w:rsid w:val="6B942656"/>
    <w:rsid w:val="6BAC2823"/>
    <w:rsid w:val="6BB20639"/>
    <w:rsid w:val="6BBB682B"/>
    <w:rsid w:val="6BBD5024"/>
    <w:rsid w:val="6BC36DAA"/>
    <w:rsid w:val="6BCE076A"/>
    <w:rsid w:val="6BEB455F"/>
    <w:rsid w:val="6BF37DF1"/>
    <w:rsid w:val="6BFA3189"/>
    <w:rsid w:val="6C0B4C1B"/>
    <w:rsid w:val="6C3468D1"/>
    <w:rsid w:val="6C5301A8"/>
    <w:rsid w:val="6C546532"/>
    <w:rsid w:val="6C630CE9"/>
    <w:rsid w:val="6C6F4D84"/>
    <w:rsid w:val="6C881AA0"/>
    <w:rsid w:val="6C8A28F0"/>
    <w:rsid w:val="6C914CAA"/>
    <w:rsid w:val="6C9A6912"/>
    <w:rsid w:val="6CBA67E7"/>
    <w:rsid w:val="6CC17B62"/>
    <w:rsid w:val="6CD527BF"/>
    <w:rsid w:val="6CEC0F34"/>
    <w:rsid w:val="6CEF01FA"/>
    <w:rsid w:val="6CF73CA4"/>
    <w:rsid w:val="6CFF3405"/>
    <w:rsid w:val="6D005FF7"/>
    <w:rsid w:val="6D05105B"/>
    <w:rsid w:val="6D055E78"/>
    <w:rsid w:val="6D163A93"/>
    <w:rsid w:val="6D1D68D4"/>
    <w:rsid w:val="6D207FCD"/>
    <w:rsid w:val="6D280C36"/>
    <w:rsid w:val="6D286C4C"/>
    <w:rsid w:val="6D2B534E"/>
    <w:rsid w:val="6D2B5B01"/>
    <w:rsid w:val="6D346C75"/>
    <w:rsid w:val="6D381497"/>
    <w:rsid w:val="6D4F3914"/>
    <w:rsid w:val="6D4F6565"/>
    <w:rsid w:val="6D6A2DB3"/>
    <w:rsid w:val="6D6A69AA"/>
    <w:rsid w:val="6D79127B"/>
    <w:rsid w:val="6D7A53AB"/>
    <w:rsid w:val="6D832281"/>
    <w:rsid w:val="6DA910BB"/>
    <w:rsid w:val="6DB6586E"/>
    <w:rsid w:val="6DC237AE"/>
    <w:rsid w:val="6DC44C42"/>
    <w:rsid w:val="6DF51872"/>
    <w:rsid w:val="6DF91502"/>
    <w:rsid w:val="6E01482E"/>
    <w:rsid w:val="6E0D1941"/>
    <w:rsid w:val="6E167F8D"/>
    <w:rsid w:val="6E180F6D"/>
    <w:rsid w:val="6E18292B"/>
    <w:rsid w:val="6E2013CD"/>
    <w:rsid w:val="6E3D395A"/>
    <w:rsid w:val="6E402C35"/>
    <w:rsid w:val="6E403BCF"/>
    <w:rsid w:val="6E424CF7"/>
    <w:rsid w:val="6E602F98"/>
    <w:rsid w:val="6E60402A"/>
    <w:rsid w:val="6E96703D"/>
    <w:rsid w:val="6E984122"/>
    <w:rsid w:val="6EB36C08"/>
    <w:rsid w:val="6EBF4EC0"/>
    <w:rsid w:val="6EC4761A"/>
    <w:rsid w:val="6ED26905"/>
    <w:rsid w:val="6EE20566"/>
    <w:rsid w:val="6EEB6DD8"/>
    <w:rsid w:val="6EF513F6"/>
    <w:rsid w:val="6F072EA4"/>
    <w:rsid w:val="6F166BCE"/>
    <w:rsid w:val="6F1D0027"/>
    <w:rsid w:val="6F1F0771"/>
    <w:rsid w:val="6F3669E2"/>
    <w:rsid w:val="6F3A0437"/>
    <w:rsid w:val="6F452492"/>
    <w:rsid w:val="6F4B64FF"/>
    <w:rsid w:val="6F4E1ABB"/>
    <w:rsid w:val="6F5D7B1A"/>
    <w:rsid w:val="6F65489B"/>
    <w:rsid w:val="6F6F66FF"/>
    <w:rsid w:val="6F7227E7"/>
    <w:rsid w:val="6F845AD0"/>
    <w:rsid w:val="6F86274A"/>
    <w:rsid w:val="6F886A39"/>
    <w:rsid w:val="6F8A6B50"/>
    <w:rsid w:val="6F9E4E98"/>
    <w:rsid w:val="6FB536E7"/>
    <w:rsid w:val="6FC169C6"/>
    <w:rsid w:val="6FCA53BB"/>
    <w:rsid w:val="6FF85533"/>
    <w:rsid w:val="6FFF0429"/>
    <w:rsid w:val="700148B1"/>
    <w:rsid w:val="700708F2"/>
    <w:rsid w:val="701637CE"/>
    <w:rsid w:val="70192A9F"/>
    <w:rsid w:val="70262445"/>
    <w:rsid w:val="70273374"/>
    <w:rsid w:val="703F584B"/>
    <w:rsid w:val="70575662"/>
    <w:rsid w:val="706253F0"/>
    <w:rsid w:val="7068342F"/>
    <w:rsid w:val="70796EB7"/>
    <w:rsid w:val="70797157"/>
    <w:rsid w:val="708005A2"/>
    <w:rsid w:val="70891E2B"/>
    <w:rsid w:val="709304FC"/>
    <w:rsid w:val="70973AB5"/>
    <w:rsid w:val="709E0129"/>
    <w:rsid w:val="70A62D02"/>
    <w:rsid w:val="70B21D55"/>
    <w:rsid w:val="70BA4068"/>
    <w:rsid w:val="70BF3F5E"/>
    <w:rsid w:val="70CE669E"/>
    <w:rsid w:val="70D52876"/>
    <w:rsid w:val="70D77F1A"/>
    <w:rsid w:val="70D80040"/>
    <w:rsid w:val="70E96559"/>
    <w:rsid w:val="70F06D61"/>
    <w:rsid w:val="70F36F46"/>
    <w:rsid w:val="70FC142B"/>
    <w:rsid w:val="71101175"/>
    <w:rsid w:val="71231B23"/>
    <w:rsid w:val="712B610E"/>
    <w:rsid w:val="713356F6"/>
    <w:rsid w:val="71343C14"/>
    <w:rsid w:val="713B214A"/>
    <w:rsid w:val="714633CE"/>
    <w:rsid w:val="7152515F"/>
    <w:rsid w:val="716241B1"/>
    <w:rsid w:val="716E1428"/>
    <w:rsid w:val="7178159F"/>
    <w:rsid w:val="718621EE"/>
    <w:rsid w:val="71894FD2"/>
    <w:rsid w:val="71945FD7"/>
    <w:rsid w:val="71A3311F"/>
    <w:rsid w:val="71A85ACD"/>
    <w:rsid w:val="71AA4E1C"/>
    <w:rsid w:val="71C63066"/>
    <w:rsid w:val="71CD7430"/>
    <w:rsid w:val="71F8619A"/>
    <w:rsid w:val="72005730"/>
    <w:rsid w:val="72151FB6"/>
    <w:rsid w:val="72166A04"/>
    <w:rsid w:val="72280301"/>
    <w:rsid w:val="7231753D"/>
    <w:rsid w:val="72386C6E"/>
    <w:rsid w:val="723A3057"/>
    <w:rsid w:val="72400885"/>
    <w:rsid w:val="724B6026"/>
    <w:rsid w:val="725273EA"/>
    <w:rsid w:val="72556DF9"/>
    <w:rsid w:val="725B1897"/>
    <w:rsid w:val="725F5B3C"/>
    <w:rsid w:val="72603689"/>
    <w:rsid w:val="726C47BC"/>
    <w:rsid w:val="72CD2240"/>
    <w:rsid w:val="72DC19E2"/>
    <w:rsid w:val="72DC648D"/>
    <w:rsid w:val="72E420AF"/>
    <w:rsid w:val="72E520AE"/>
    <w:rsid w:val="72E530D5"/>
    <w:rsid w:val="72EC4E12"/>
    <w:rsid w:val="72ED6A5A"/>
    <w:rsid w:val="72EF2AE7"/>
    <w:rsid w:val="72FF61AC"/>
    <w:rsid w:val="730C5500"/>
    <w:rsid w:val="73154E96"/>
    <w:rsid w:val="731A76ED"/>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D3578F"/>
    <w:rsid w:val="73E2421D"/>
    <w:rsid w:val="73F540E5"/>
    <w:rsid w:val="73FB697B"/>
    <w:rsid w:val="74000D97"/>
    <w:rsid w:val="742D3750"/>
    <w:rsid w:val="742E198E"/>
    <w:rsid w:val="74310474"/>
    <w:rsid w:val="74476A96"/>
    <w:rsid w:val="74694C3B"/>
    <w:rsid w:val="746A6AAD"/>
    <w:rsid w:val="746D246B"/>
    <w:rsid w:val="747141DE"/>
    <w:rsid w:val="747243FB"/>
    <w:rsid w:val="747514C0"/>
    <w:rsid w:val="747A4FBC"/>
    <w:rsid w:val="748B466B"/>
    <w:rsid w:val="749546B9"/>
    <w:rsid w:val="74AB501C"/>
    <w:rsid w:val="74C57597"/>
    <w:rsid w:val="74CC4EFB"/>
    <w:rsid w:val="74D469D0"/>
    <w:rsid w:val="74D613EF"/>
    <w:rsid w:val="74D94903"/>
    <w:rsid w:val="74DB1F70"/>
    <w:rsid w:val="74DC5FAF"/>
    <w:rsid w:val="74DC7834"/>
    <w:rsid w:val="74E271F1"/>
    <w:rsid w:val="74F914E4"/>
    <w:rsid w:val="75142CC5"/>
    <w:rsid w:val="75197F39"/>
    <w:rsid w:val="75326EC3"/>
    <w:rsid w:val="753C6597"/>
    <w:rsid w:val="754D60F6"/>
    <w:rsid w:val="7551327B"/>
    <w:rsid w:val="7556240C"/>
    <w:rsid w:val="755D51F1"/>
    <w:rsid w:val="755E0C01"/>
    <w:rsid w:val="755F3E02"/>
    <w:rsid w:val="755F782E"/>
    <w:rsid w:val="75853AA3"/>
    <w:rsid w:val="75A16A9F"/>
    <w:rsid w:val="75BC6CCF"/>
    <w:rsid w:val="75D636FA"/>
    <w:rsid w:val="75E27D49"/>
    <w:rsid w:val="75FE7567"/>
    <w:rsid w:val="76014401"/>
    <w:rsid w:val="76064D85"/>
    <w:rsid w:val="761867BE"/>
    <w:rsid w:val="762C571B"/>
    <w:rsid w:val="763539A1"/>
    <w:rsid w:val="76365AD0"/>
    <w:rsid w:val="763E44C0"/>
    <w:rsid w:val="76433653"/>
    <w:rsid w:val="7648216B"/>
    <w:rsid w:val="765D57EA"/>
    <w:rsid w:val="765F28C5"/>
    <w:rsid w:val="767C6301"/>
    <w:rsid w:val="7688585F"/>
    <w:rsid w:val="76933A35"/>
    <w:rsid w:val="769E1EF1"/>
    <w:rsid w:val="76B14CE2"/>
    <w:rsid w:val="76BE3027"/>
    <w:rsid w:val="76C70211"/>
    <w:rsid w:val="76C76782"/>
    <w:rsid w:val="76CA616D"/>
    <w:rsid w:val="76DF0E9A"/>
    <w:rsid w:val="76E2778E"/>
    <w:rsid w:val="76F54CF0"/>
    <w:rsid w:val="76FD5906"/>
    <w:rsid w:val="77072866"/>
    <w:rsid w:val="770B684E"/>
    <w:rsid w:val="771317F9"/>
    <w:rsid w:val="771D50F3"/>
    <w:rsid w:val="771F1990"/>
    <w:rsid w:val="77204CB1"/>
    <w:rsid w:val="77257C7E"/>
    <w:rsid w:val="77432F5D"/>
    <w:rsid w:val="77533F58"/>
    <w:rsid w:val="77676DD8"/>
    <w:rsid w:val="776D12D7"/>
    <w:rsid w:val="777C1603"/>
    <w:rsid w:val="779D0F33"/>
    <w:rsid w:val="77A14CDE"/>
    <w:rsid w:val="77AA2F7D"/>
    <w:rsid w:val="77AB345F"/>
    <w:rsid w:val="77C96BD3"/>
    <w:rsid w:val="77D60033"/>
    <w:rsid w:val="77D800C3"/>
    <w:rsid w:val="77F547E0"/>
    <w:rsid w:val="780F311B"/>
    <w:rsid w:val="78101405"/>
    <w:rsid w:val="78266CE5"/>
    <w:rsid w:val="7827421F"/>
    <w:rsid w:val="782B4A23"/>
    <w:rsid w:val="782F340C"/>
    <w:rsid w:val="78302F8F"/>
    <w:rsid w:val="784117AB"/>
    <w:rsid w:val="78490E55"/>
    <w:rsid w:val="78510397"/>
    <w:rsid w:val="78542CE7"/>
    <w:rsid w:val="78552936"/>
    <w:rsid w:val="787027D3"/>
    <w:rsid w:val="78731F0E"/>
    <w:rsid w:val="78754CBA"/>
    <w:rsid w:val="78962FA5"/>
    <w:rsid w:val="78A43903"/>
    <w:rsid w:val="78C148AC"/>
    <w:rsid w:val="78C14C6B"/>
    <w:rsid w:val="78CA1FEE"/>
    <w:rsid w:val="78CB3FEB"/>
    <w:rsid w:val="78FA0163"/>
    <w:rsid w:val="79350C68"/>
    <w:rsid w:val="793B5CE2"/>
    <w:rsid w:val="793F0BBB"/>
    <w:rsid w:val="79497FDF"/>
    <w:rsid w:val="795C411F"/>
    <w:rsid w:val="7963027F"/>
    <w:rsid w:val="79653632"/>
    <w:rsid w:val="7966323A"/>
    <w:rsid w:val="796834B3"/>
    <w:rsid w:val="797B3C8A"/>
    <w:rsid w:val="797F45FC"/>
    <w:rsid w:val="79830942"/>
    <w:rsid w:val="79830C32"/>
    <w:rsid w:val="79970647"/>
    <w:rsid w:val="799F56C8"/>
    <w:rsid w:val="79A11C25"/>
    <w:rsid w:val="79B847D4"/>
    <w:rsid w:val="79D21264"/>
    <w:rsid w:val="79D9682C"/>
    <w:rsid w:val="79DB75C0"/>
    <w:rsid w:val="79E37881"/>
    <w:rsid w:val="79E4486C"/>
    <w:rsid w:val="79EA2E0E"/>
    <w:rsid w:val="79ED08FA"/>
    <w:rsid w:val="79ED4130"/>
    <w:rsid w:val="79F501D1"/>
    <w:rsid w:val="79FB183D"/>
    <w:rsid w:val="79FC00C4"/>
    <w:rsid w:val="7A067AFA"/>
    <w:rsid w:val="7A0C585A"/>
    <w:rsid w:val="7A2578FD"/>
    <w:rsid w:val="7A270B13"/>
    <w:rsid w:val="7A2C7450"/>
    <w:rsid w:val="7A326B5A"/>
    <w:rsid w:val="7A535A35"/>
    <w:rsid w:val="7A553725"/>
    <w:rsid w:val="7A604F43"/>
    <w:rsid w:val="7A616D0A"/>
    <w:rsid w:val="7A654189"/>
    <w:rsid w:val="7A783A23"/>
    <w:rsid w:val="7A7F2C76"/>
    <w:rsid w:val="7A92497D"/>
    <w:rsid w:val="7A943122"/>
    <w:rsid w:val="7AAC462A"/>
    <w:rsid w:val="7ACA3E4C"/>
    <w:rsid w:val="7AD14E20"/>
    <w:rsid w:val="7AD85F47"/>
    <w:rsid w:val="7AF21FDC"/>
    <w:rsid w:val="7AF84FA0"/>
    <w:rsid w:val="7AF909C6"/>
    <w:rsid w:val="7B1062CD"/>
    <w:rsid w:val="7B122202"/>
    <w:rsid w:val="7B1F3681"/>
    <w:rsid w:val="7B242993"/>
    <w:rsid w:val="7B2A4756"/>
    <w:rsid w:val="7B355A1E"/>
    <w:rsid w:val="7B37756F"/>
    <w:rsid w:val="7B605F96"/>
    <w:rsid w:val="7B6F1BD0"/>
    <w:rsid w:val="7B732126"/>
    <w:rsid w:val="7B755C15"/>
    <w:rsid w:val="7B7B20CE"/>
    <w:rsid w:val="7B8E1216"/>
    <w:rsid w:val="7B9A1345"/>
    <w:rsid w:val="7B9F4805"/>
    <w:rsid w:val="7BA226FD"/>
    <w:rsid w:val="7BA8314F"/>
    <w:rsid w:val="7BB20B69"/>
    <w:rsid w:val="7BB819E3"/>
    <w:rsid w:val="7BBA6345"/>
    <w:rsid w:val="7BC202AA"/>
    <w:rsid w:val="7BC42FFE"/>
    <w:rsid w:val="7BC51755"/>
    <w:rsid w:val="7BC67AB6"/>
    <w:rsid w:val="7BCA6C86"/>
    <w:rsid w:val="7BF4232A"/>
    <w:rsid w:val="7BFA4E58"/>
    <w:rsid w:val="7C044DA1"/>
    <w:rsid w:val="7C0B3159"/>
    <w:rsid w:val="7C132D64"/>
    <w:rsid w:val="7C2114E4"/>
    <w:rsid w:val="7C254AFA"/>
    <w:rsid w:val="7C2B125A"/>
    <w:rsid w:val="7C3447C3"/>
    <w:rsid w:val="7C397A50"/>
    <w:rsid w:val="7C3F76F0"/>
    <w:rsid w:val="7C80478C"/>
    <w:rsid w:val="7C94689B"/>
    <w:rsid w:val="7C97215C"/>
    <w:rsid w:val="7CA33449"/>
    <w:rsid w:val="7CA45FF7"/>
    <w:rsid w:val="7CC93ECA"/>
    <w:rsid w:val="7CD54F19"/>
    <w:rsid w:val="7CE0350C"/>
    <w:rsid w:val="7CE706E3"/>
    <w:rsid w:val="7CEE2495"/>
    <w:rsid w:val="7CEF130D"/>
    <w:rsid w:val="7CF56B03"/>
    <w:rsid w:val="7D033C4C"/>
    <w:rsid w:val="7D0A0BA4"/>
    <w:rsid w:val="7D107AF3"/>
    <w:rsid w:val="7D28386F"/>
    <w:rsid w:val="7D4253C7"/>
    <w:rsid w:val="7D4C5341"/>
    <w:rsid w:val="7D4E5EE6"/>
    <w:rsid w:val="7D800310"/>
    <w:rsid w:val="7D8901AD"/>
    <w:rsid w:val="7D8E577D"/>
    <w:rsid w:val="7D8F2C22"/>
    <w:rsid w:val="7D90536C"/>
    <w:rsid w:val="7D9A426A"/>
    <w:rsid w:val="7D9A7FCD"/>
    <w:rsid w:val="7DA4606C"/>
    <w:rsid w:val="7DC56E88"/>
    <w:rsid w:val="7DD17FD1"/>
    <w:rsid w:val="7DE70AC3"/>
    <w:rsid w:val="7DF245FC"/>
    <w:rsid w:val="7DF477DF"/>
    <w:rsid w:val="7DFC1106"/>
    <w:rsid w:val="7E006F08"/>
    <w:rsid w:val="7E3101B4"/>
    <w:rsid w:val="7E3172CD"/>
    <w:rsid w:val="7E333E03"/>
    <w:rsid w:val="7E391FE6"/>
    <w:rsid w:val="7E451919"/>
    <w:rsid w:val="7E4D1B3B"/>
    <w:rsid w:val="7E6A45C7"/>
    <w:rsid w:val="7E750D96"/>
    <w:rsid w:val="7E841A66"/>
    <w:rsid w:val="7E916762"/>
    <w:rsid w:val="7E9637B2"/>
    <w:rsid w:val="7EA916FD"/>
    <w:rsid w:val="7ED011E0"/>
    <w:rsid w:val="7EE53C64"/>
    <w:rsid w:val="7EEA29E2"/>
    <w:rsid w:val="7F05422B"/>
    <w:rsid w:val="7F524880"/>
    <w:rsid w:val="7F541580"/>
    <w:rsid w:val="7F543A35"/>
    <w:rsid w:val="7F590594"/>
    <w:rsid w:val="7F6044B6"/>
    <w:rsid w:val="7F667225"/>
    <w:rsid w:val="7F795863"/>
    <w:rsid w:val="7F844A6E"/>
    <w:rsid w:val="7FA04178"/>
    <w:rsid w:val="7FA27C81"/>
    <w:rsid w:val="7FAA1C29"/>
    <w:rsid w:val="7FAC4830"/>
    <w:rsid w:val="7FB659E5"/>
    <w:rsid w:val="7FB7407D"/>
    <w:rsid w:val="7FE00A91"/>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2</TotalTime>
  <ScaleCrop>false</ScaleCrop>
  <LinksUpToDate>false</LinksUpToDate>
  <CharactersWithSpaces>38457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2021-06-03T03:42:00Z</cp:lastPrinted>
  <dcterms:modified xsi:type="dcterms:W3CDTF">2021-10-25T06:50:40Z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0F4A9D5E14374E839549FFDEF7B22379</vt:lpwstr>
  </property>
</Properties>
</file>