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安徽省安车交通运输集团有限公司物业</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058</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w:t>
      </w:r>
      <w:r>
        <w:rPr>
          <w:rFonts w:hint="eastAsia" w:ascii="Times New Roman" w:hAnsi="Times New Roman" w:eastAsia="楷体" w:cs="Times New Roman"/>
          <w:color w:val="auto"/>
          <w:kern w:val="0"/>
          <w:sz w:val="32"/>
          <w:szCs w:val="32"/>
          <w:highlight w:val="none"/>
          <w:shd w:val="clear" w:color="auto" w:fill="auto"/>
          <w:lang w:val="en-US" w:eastAsia="zh-CN"/>
        </w:rPr>
        <w:t>八月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发包人要求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安徽省安车交通运输集团有限公司物业</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44974487"/>
      <w:bookmarkStart w:id="1" w:name="_Toc246996909"/>
      <w:bookmarkStart w:id="2" w:name="_Toc247085680"/>
      <w:bookmarkStart w:id="3" w:name="_Toc296602410"/>
      <w:bookmarkStart w:id="4" w:name="_Toc179632536"/>
      <w:bookmarkStart w:id="5" w:name="_Toc152045519"/>
      <w:bookmarkStart w:id="6" w:name="_Toc152042295"/>
      <w:bookmarkStart w:id="7" w:name="_Toc24699616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96602411"/>
      <w:bookmarkStart w:id="9" w:name="_Toc152045520"/>
      <w:bookmarkStart w:id="10" w:name="_Toc152042296"/>
      <w:bookmarkStart w:id="11" w:name="_Toc246996167"/>
      <w:bookmarkStart w:id="12" w:name="_Toc246996910"/>
      <w:bookmarkStart w:id="13" w:name="_Toc247085681"/>
      <w:bookmarkStart w:id="14" w:name="_Toc144974488"/>
      <w:bookmarkStart w:id="15" w:name="_Toc179632537"/>
      <w:r>
        <w:rPr>
          <w:rFonts w:ascii="Times New Roman" w:hAnsi="Times New Roman" w:eastAsia="仿宋_GB2312" w:cs="Times New Roman"/>
          <w:sz w:val="28"/>
          <w:szCs w:val="28"/>
        </w:rPr>
        <w:t>本招标项目</w:t>
      </w:r>
      <w:r>
        <w:rPr>
          <w:rFonts w:ascii="Times New Roman" w:hAnsi="Times New Roman" w:eastAsia="仿宋_GB2312" w:cs="Times New Roman"/>
          <w:sz w:val="28"/>
          <w:szCs w:val="28"/>
          <w:highlight w:val="none"/>
        </w:rPr>
        <w:t>为</w:t>
      </w:r>
      <w:r>
        <w:rPr>
          <w:rFonts w:hint="eastAsia" w:ascii="Times New Roman" w:hAnsi="Times New Roman" w:eastAsia="仿宋_GB2312" w:cs="Times New Roman"/>
          <w:sz w:val="28"/>
          <w:szCs w:val="28"/>
          <w:highlight w:val="none"/>
          <w:u w:val="single"/>
        </w:rPr>
        <w:t>安徽省安车交通运输集团有限公司物业</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21</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058</w:t>
      </w:r>
      <w:r>
        <w:rPr>
          <w:rFonts w:ascii="Times New Roman" w:hAnsi="Times New Roman" w:eastAsia="仿宋_GB2312" w:cs="Times New Roman"/>
          <w:sz w:val="28"/>
          <w:szCs w:val="28"/>
          <w:highlight w:val="none"/>
          <w:u w:val="single"/>
        </w:rPr>
        <w:t>号）</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项目业主为</w:t>
      </w:r>
      <w:r>
        <w:rPr>
          <w:rFonts w:hint="eastAsia" w:ascii="Times New Roman" w:hAnsi="Times New Roman" w:eastAsia="仿宋_GB2312" w:cs="Times New Roman"/>
          <w:sz w:val="28"/>
          <w:szCs w:val="28"/>
          <w:highlight w:val="none"/>
          <w:u w:val="single"/>
        </w:rPr>
        <w:t>安徽省安车交通运输集团有限公司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项目</w:t>
      </w:r>
      <w:r>
        <w:rPr>
          <w:rFonts w:hint="eastAsia" w:ascii="Times New Roman" w:hAnsi="Times New Roman" w:eastAsia="仿宋_GB2312" w:cs="Times New Roman"/>
          <w:sz w:val="28"/>
          <w:szCs w:val="28"/>
          <w:highlight w:val="none"/>
        </w:rPr>
        <w:t>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u w:val="single"/>
          <w:lang w:val="en-US" w:eastAsia="zh-CN"/>
        </w:rPr>
        <w:t>%</w:t>
      </w:r>
      <w:r>
        <w:rPr>
          <w:rFonts w:hint="eastAsia" w:ascii="Times New Roman" w:hAnsi="Times New Roman" w:eastAsia="仿宋_GB2312" w:cs="Times New Roman"/>
          <w:sz w:val="28"/>
          <w:szCs w:val="28"/>
          <w:u w:val="none"/>
          <w:lang w:val="en-US" w:eastAsia="zh-CN"/>
        </w:rPr>
        <w:t>，</w:t>
      </w:r>
      <w:r>
        <w:rPr>
          <w:rFonts w:ascii="Times New Roman" w:hAnsi="Times New Roman" w:eastAsia="仿宋_GB2312" w:cs="Times New Roman"/>
          <w:sz w:val="28"/>
          <w:szCs w:val="28"/>
        </w:rPr>
        <w:t>招标人为</w:t>
      </w:r>
      <w:r>
        <w:rPr>
          <w:rFonts w:hint="eastAsia" w:ascii="Times New Roman" w:hAnsi="Times New Roman" w:eastAsia="仿宋_GB2312" w:cs="Times New Roman"/>
          <w:sz w:val="28"/>
          <w:szCs w:val="28"/>
          <w:u w:val="single"/>
        </w:rPr>
        <w:t>安徽省安车交通运输集团有限公司</w:t>
      </w:r>
      <w:r>
        <w:rPr>
          <w:rFonts w:ascii="Times New Roman" w:hAnsi="Times New Roman" w:eastAsia="仿宋_GB2312" w:cs="Times New Roman"/>
          <w:sz w:val="28"/>
          <w:szCs w:val="28"/>
        </w:rPr>
        <w:t>。项目已具备招标条件，现对该项目进行</w:t>
      </w:r>
      <w:r>
        <w:rPr>
          <w:rFonts w:ascii="Times New Roman" w:hAnsi="Times New Roman" w:eastAsia="仿宋_GB2312" w:cs="Times New Roman"/>
          <w:sz w:val="28"/>
          <w:szCs w:val="28"/>
          <w:u w:val="single"/>
        </w:rPr>
        <w:t>公开招标</w:t>
      </w:r>
      <w:r>
        <w:rPr>
          <w:rFonts w:ascii="Times New Roman" w:hAnsi="Times New Roman" w:eastAsia="仿宋_GB2312" w:cs="Times New Roman"/>
          <w:sz w:val="28"/>
          <w:szCs w:val="28"/>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为提高安车集团物业管理服务质量，提升公司整体形象，现需采购物业服务，主要服务区域包括安车集团本部办公楼及室外区域、安行天下驾校训练场、安行天下培训学校办公楼、安源检测站办公楼及室外区域、安天汽贸公司办公区域等。</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（二）招标范围：为招标人及其子公司提供物业服务，包括但不限于物业服务区域内的保洁、秩序维护等。具体工作内容详见第五章发包人要求。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（三）服务期限：自合同签订之日起</w:t>
      </w:r>
      <w:r>
        <w:rPr>
          <w:rFonts w:hint="eastAsia" w:ascii="Times New Roman" w:hAnsi="Times New Roman" w:eastAsia="仿宋_GB2312" w:cs="Times New Roman"/>
          <w:sz w:val="28"/>
          <w:szCs w:val="28"/>
          <w:highlight w:val="none"/>
          <w:u w:val="single"/>
          <w:lang w:val="en-US" w:eastAsia="zh-CN"/>
        </w:rPr>
        <w:t>3</w:t>
      </w:r>
      <w:r>
        <w:rPr>
          <w:rFonts w:hint="eastAsia" w:ascii="Times New Roman" w:hAnsi="Times New Roman" w:eastAsia="仿宋_GB2312" w:cs="Times New Roman"/>
          <w:sz w:val="28"/>
          <w:szCs w:val="28"/>
          <w:highlight w:val="none"/>
          <w:lang w:val="en-US" w:eastAsia="zh-CN"/>
        </w:rPr>
        <w:t>年，合同一年一签。</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（四）质量标准：符合国家、地方、行业现行相关规范合格标准，符合招标文件第五章发包人要求。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（五）最高投标限价：投标人按</w:t>
      </w:r>
      <w:r>
        <w:rPr>
          <w:rFonts w:hint="eastAsia" w:ascii="Times New Roman" w:hAnsi="Times New Roman" w:eastAsia="仿宋_GB2312" w:cs="Times New Roman"/>
          <w:sz w:val="28"/>
          <w:szCs w:val="28"/>
          <w:highlight w:val="none"/>
          <w:u w:val="single"/>
          <w:lang w:val="en-US" w:eastAsia="zh-CN"/>
        </w:rPr>
        <w:t>固定总价</w:t>
      </w:r>
      <w:r>
        <w:rPr>
          <w:rFonts w:hint="eastAsia" w:ascii="Times New Roman" w:hAnsi="Times New Roman" w:eastAsia="仿宋_GB2312" w:cs="Times New Roman"/>
          <w:sz w:val="28"/>
          <w:szCs w:val="28"/>
          <w:highlight w:val="none"/>
          <w:lang w:val="en-US" w:eastAsia="zh-CN"/>
        </w:rPr>
        <w:t>报价，最高投标限价为人民币（大写）</w:t>
      </w:r>
      <w:r>
        <w:rPr>
          <w:rFonts w:hint="eastAsia" w:ascii="Times New Roman" w:hAnsi="Times New Roman" w:eastAsia="仿宋_GB2312" w:cs="Times New Roman"/>
          <w:sz w:val="28"/>
          <w:szCs w:val="28"/>
          <w:highlight w:val="none"/>
          <w:u w:val="single"/>
          <w:lang w:val="en-US" w:eastAsia="zh-CN"/>
        </w:rPr>
        <w:t>柒拾伍万陆仟肆佰元每年</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756400元/年</w:t>
      </w:r>
      <w:r>
        <w:rPr>
          <w:rFonts w:hint="eastAsia" w:ascii="Times New Roman" w:hAnsi="Times New Roman" w:eastAsia="仿宋_GB2312" w:cs="Times New Roman"/>
          <w:sz w:val="28"/>
          <w:szCs w:val="28"/>
          <w:highlight w:val="none"/>
          <w:lang w:val="en-US" w:eastAsia="zh-CN"/>
        </w:rPr>
        <w:t>。投标报价超出限价或低于其成本价的按无效投标处理；投标报价应包括为完成本招标项目各阶段工作内容以及后期服务所需的全部费用及税金；除人员工作服外，日常物耗均采用甲供方式，不含在本次投标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本次招标要求投标人须符合《政府采购法》第二十二条规定，营业执照经营范围与本项目招标范围相适应，并在人员等方面具有相应的物业服务能力；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（二）投标人须提供类似项目业绩至少1个，“类似项目业绩”是指投标人自2016年1月1日以来承包的单项合同金额不低于40万元的办公楼物业服务业绩，业绩时间以合同签订时间为准；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（三）投标人在以往与亳州交通投资控股集团有限公司及其子公司合作过程中，存在不良行为记录的，不得参加本次招标投标活动；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8</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24</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default" w:ascii="Times New Roman" w:hAnsi="Times New Roman" w:eastAsia="仿宋_GB2312" w:cs="Times New Roman"/>
          <w:i w:val="0"/>
          <w:iCs w:val="0"/>
          <w:color w:val="auto"/>
          <w:sz w:val="28"/>
          <w:szCs w:val="28"/>
          <w:highlight w:val="none"/>
          <w:u w:val="none"/>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亳州市谯城区京珠线以东、银杏路以北</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刘主任</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0558-5626858</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安徽省安车交通运输集团有限公司</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18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8</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13</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1.1.7</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项目投资估算</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（17）在以往与亳州交通投资控股集团有限公司及其子公司合作过程中，存在不良行为记录的。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详见第四章合同条款及格式、第五章发包人要求。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壹万伍仟</w:t>
            </w:r>
            <w:r>
              <w:rPr>
                <w:rFonts w:hint="eastAsia" w:ascii="Times New Roman" w:hAnsi="Times New Roman" w:cs="Times New Roman"/>
                <w:szCs w:val="21"/>
                <w:highlight w:val="none"/>
                <w:u w:val="none"/>
                <w:lang w:val="en-US" w:eastAsia="zh-CN"/>
              </w:rPr>
              <w:t>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15000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i w:val="0"/>
                <w:iCs w:val="0"/>
                <w:color w:val="FF0000"/>
                <w:szCs w:val="21"/>
                <w:highlight w:val="none"/>
                <w:u w:val="single"/>
                <w:lang w:val="en-US" w:eastAsia="zh-CN"/>
              </w:rPr>
              <w:t>BZJK-2021-058号保证金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single"/>
                <w:lang w:val="en-US" w:eastAsia="zh-CN"/>
              </w:rPr>
              <w:t>2016</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2016</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、下属单位或分支机构印章代替，否则其投标无效</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inorEastAsia" w:hAnsiTheme="minorEastAsia" w:cs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招标人名称：安徽省安车交通运输集团有限公司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安徽省安车交通运输集团有限公司物业</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w:t>
            </w:r>
            <w:r>
              <w:rPr>
                <w:rFonts w:hint="eastAsia" w:ascii="Times New Roman" w:hAnsi="Times New Roman" w:cs="Times New Roman"/>
                <w:szCs w:val="21"/>
                <w:highlight w:val="none"/>
                <w:u w:val="none"/>
                <w:lang w:val="en-US" w:eastAsia="zh-CN"/>
              </w:rPr>
              <w:t>058号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8</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24</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8</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24</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技术成果经济补偿</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b/>
                <w:bCs/>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保证金</w:t>
            </w:r>
            <w:r>
              <w:rPr>
                <w:rFonts w:hint="default" w:ascii="Times New Roman" w:hAnsi="Times New Roman" w:cs="Times New Roman"/>
                <w:b/>
                <w:bCs/>
                <w:szCs w:val="21"/>
                <w:highlight w:val="none"/>
              </w:rPr>
              <w:t>的形式：</w:t>
            </w:r>
            <w:r>
              <w:rPr>
                <w:rFonts w:hint="default"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保证金</w:t>
            </w:r>
            <w:r>
              <w:rPr>
                <w:rFonts w:hint="default" w:ascii="Times New Roman" w:hAnsi="Times New Roman" w:cs="Times New Roman"/>
                <w:b/>
                <w:bCs/>
                <w:szCs w:val="21"/>
                <w:highlight w:val="none"/>
              </w:rPr>
              <w:t>的金额：</w:t>
            </w:r>
            <w:r>
              <w:rPr>
                <w:rFonts w:hint="eastAsia" w:ascii="Times New Roman" w:hAnsi="Times New Roman" w:cs="Times New Roman"/>
                <w:szCs w:val="21"/>
                <w:highlight w:val="none"/>
                <w:lang w:val="en-US" w:eastAsia="zh-CN"/>
              </w:rPr>
              <w:t>拾万元整</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履约保证金的退还：</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val="en-US" w:eastAsia="zh-CN"/>
              </w:rPr>
              <w:t>合同到期后退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履约保证金（无息本金）。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2" w:firstLineChars="200"/>
        <w:jc w:val="both"/>
        <w:textAlignment w:val="auto"/>
        <w:rPr>
          <w:rFonts w:hint="eastAsia" w:ascii="Times New Roman" w:hAnsi="Times New Roman" w:cs="Times New Roman"/>
          <w:color w:val="000000"/>
          <w:highlight w:val="none"/>
          <w:lang w:val="en-US" w:eastAsia="zh-CN"/>
        </w:rPr>
      </w:pPr>
      <w:r>
        <w:rPr>
          <w:rFonts w:hint="eastAsia" w:ascii="Times New Roman" w:hAnsi="Times New Roman" w:cs="Times New Roman"/>
          <w:b/>
          <w:bCs/>
          <w:color w:val="000000"/>
          <w:highlight w:val="none"/>
          <w:lang w:val="en-US" w:eastAsia="zh-CN"/>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《中华人民共和国标准设计招标文件》（2017年版）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u w:val="none"/>
              </w:rPr>
              <w:t>综合评分相等时，以投标报价低的优先；投标报价也相等的，以服务方案得分高的优先；如果服务方案得分也相等，由招标人或其授权的评标委员会自行确定（一般宜采用投票制，少数服从多数）。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其他主要人员</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16" w:name="_Toc296602477"/>
            <w:bookmarkStart w:id="17" w:name="_Toc246996232"/>
            <w:bookmarkStart w:id="18" w:name="_Toc247085747"/>
            <w:bookmarkStart w:id="19" w:name="_Toc144974556"/>
            <w:bookmarkStart w:id="20" w:name="_Toc179632607"/>
            <w:bookmarkStart w:id="21" w:name="_Toc246996975"/>
            <w:bookmarkStart w:id="22" w:name="_Toc152045589"/>
            <w:bookmarkStart w:id="23" w:name="_Toc152042366"/>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服务方案部分：</w:t>
            </w:r>
            <w:r>
              <w:rPr>
                <w:rFonts w:hint="eastAsia" w:ascii="Times New Roman" w:hAnsi="Times New Roman" w:cs="Times New Roman"/>
                <w:color w:val="auto"/>
                <w:kern w:val="0"/>
                <w:sz w:val="24"/>
                <w:szCs w:val="24"/>
                <w:highlight w:val="none"/>
                <w:u w:val="single"/>
                <w:lang w:val="en-US" w:eastAsia="zh-CN"/>
              </w:rPr>
              <w:t>35</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信誉部分：</w:t>
            </w:r>
            <w:r>
              <w:rPr>
                <w:rFonts w:hint="eastAsia" w:ascii="Times New Roman" w:hAnsi="Times New Roman" w:cs="Times New Roman"/>
                <w:color w:val="auto"/>
                <w:kern w:val="0"/>
                <w:sz w:val="24"/>
                <w:szCs w:val="24"/>
                <w:highlight w:val="none"/>
                <w:u w:val="single"/>
                <w:lang w:val="en-US" w:eastAsia="zh-CN"/>
              </w:rPr>
              <w:t>20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业绩部分：</w:t>
            </w:r>
            <w:r>
              <w:rPr>
                <w:rFonts w:hint="eastAsia" w:ascii="Times New Roman" w:hAnsi="Times New Roman" w:cs="Times New Roman"/>
                <w:color w:val="auto"/>
                <w:kern w:val="0"/>
                <w:sz w:val="24"/>
                <w:szCs w:val="24"/>
                <w:highlight w:val="none"/>
                <w:u w:val="single"/>
                <w:lang w:val="en-US" w:eastAsia="zh-CN"/>
              </w:rPr>
              <w:t>20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25</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取所有通过初步评审的投标人的最低投标报价作为评标基准价。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详见2.2.4（4）投标报价评分标准。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服务方案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35</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服务方案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35</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1.整体设想（5分）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投标人对本项目服务内容、项目特点进行总体分析，提出本项目物业管理服务模式和理念。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本项满分5分，评委酌情给分。优得4—5分，良得2—4分，一般得1—2分，差得0分。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2.运作方案和管理制度（8分）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对物业人员招募、薪酬待遇、考核评价方案的可行性，内部管理制度及各项物业服务工作规程进行评价。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8</w:t>
            </w:r>
            <w:r>
              <w:rPr>
                <w:rFonts w:hint="default" w:ascii="Times New Roman" w:hAnsi="Times New Roman" w:cs="Times New Roman"/>
                <w:kern w:val="0"/>
                <w:sz w:val="24"/>
                <w:szCs w:val="24"/>
                <w:highlight w:val="none"/>
                <w:lang w:val="en-US" w:eastAsia="zh-CN"/>
              </w:rPr>
              <w:t>分，评委酌情给分。优得</w:t>
            </w:r>
            <w:r>
              <w:rPr>
                <w:rFonts w:hint="eastAsia" w:ascii="Times New Roman" w:hAnsi="Times New Roman" w:cs="Times New Roman"/>
                <w:kern w:val="0"/>
                <w:sz w:val="24"/>
                <w:szCs w:val="24"/>
                <w:highlight w:val="none"/>
                <w:lang w:val="en-US" w:eastAsia="zh-CN"/>
              </w:rPr>
              <w:t>6</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8</w:t>
            </w:r>
            <w:r>
              <w:rPr>
                <w:rFonts w:hint="default" w:ascii="Times New Roman" w:hAnsi="Times New Roman" w:cs="Times New Roman"/>
                <w:kern w:val="0"/>
                <w:sz w:val="24"/>
                <w:szCs w:val="24"/>
                <w:highlight w:val="none"/>
                <w:lang w:val="en-US" w:eastAsia="zh-CN"/>
              </w:rPr>
              <w:t>分，良得</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6</w:t>
            </w:r>
            <w:r>
              <w:rPr>
                <w:rFonts w:hint="default" w:ascii="Times New Roman" w:hAnsi="Times New Roman" w:cs="Times New Roman"/>
                <w:kern w:val="0"/>
                <w:sz w:val="24"/>
                <w:szCs w:val="24"/>
                <w:highlight w:val="none"/>
                <w:lang w:val="en-US" w:eastAsia="zh-CN"/>
              </w:rPr>
              <w:t>分，一般得1—</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3.维护方案（4分）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对本项目物业服务及维护方案的科学性、完整性、合理性进行评价。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本项满分4分，评委酌情给分。优得3—4分，良得2—3分，一般得1—2分，差得0分。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4.培训计划（4分）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对本项目物业人员培训计划的完整性、合理性、可行性进行评价。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本项满分4分，评委酌情给分。优得3—4分，良得2—3分，一般得1—2分，差得0分。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5.实施力量及服务团队（14分）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拟派项目负责人具备大专及以上学历的</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得</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分；具备全国城建培训中心颁发的全国物业行业项目经理职业资格证书的，得</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拟派秩序维护员主管具备保安员证的，得</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分；具备退伍军人证明书的，得</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信誉</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20</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信誉</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20</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1.投标人自2016年1月1日至今，获得省级及以上行业主管部门或行业协会颁发的荣誉获奖证书（或文件）的，每个奖项得6分；获得市级行业主管部门颁发的荣誉获奖证书（或文件）的，每个奖项得3分。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本项满分10分，多分不计。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具有经中国国家认证认可监督管理委员会认证机构颁发的ISO9001质量管理体系认证证书、ISO14001环境管理体系认证证书以及OHSAS18001（或ISO45001:2018）职业健康安全管理体系认证证书的，每提供1项得2分，满分6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eastAsia="楷体_GB2312" w:cs="Times New Roman"/>
                <w:kern w:val="0"/>
                <w:sz w:val="24"/>
                <w:szCs w:val="24"/>
                <w:highlight w:val="none"/>
                <w:lang w:val="en-US" w:eastAsia="zh-CN"/>
              </w:rPr>
              <w:t>注：须提供认证证书复印件，证书中应能体现发证机构已获得认监委认证或能体现该证书可在认监委网站查询，否则须同时在投标文件中提供在认监委网站对证书发证机构的查询截图（加盖投标人公章）作为评审依据。</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3.投标人获得有关政府部门颁发的劳动保障守法诚信A级单位证书的，得4分。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20</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20</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在符合招标公告投标人资格要求的基础上，投标人每额外提供1个单项合同金额不低于40万元、100万元以下的类似项目业绩，得5分；投标人每额外提供1个单项合同金额不低于100万元的类似项目业绩，得10分。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本项满分20分，多分不计。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eastAsia="楷体_GB2312" w:cs="Times New Roman"/>
                <w:color w:val="auto"/>
                <w:kern w:val="0"/>
                <w:sz w:val="24"/>
                <w:szCs w:val="24"/>
                <w:highlight w:val="none"/>
                <w:lang w:val="en-US" w:eastAsia="zh-CN"/>
              </w:rPr>
              <w:t>注：类似项目业绩是指投标人自2016年1月1日以来承包的办公楼物业服务业绩，业绩时间以合同签订时间为准；业绩合同应能体现评审要素，否则不得分；同一物业服务项目中，与业主续签的合同不重复计分。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（25分）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取所有通过初步评审的投标人的最低投标报价作为评标基准价，得分计算公式如下：</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得分=（评标基准价/投标报价）×</w:t>
            </w:r>
            <w:r>
              <w:rPr>
                <w:rFonts w:hint="eastAsia" w:ascii="Times New Roman" w:hAnsi="Times New Roman" w:cs="Times New Roman"/>
                <w:kern w:val="0"/>
                <w:sz w:val="24"/>
                <w:szCs w:val="24"/>
                <w:highlight w:val="none"/>
                <w:lang w:val="en-US" w:eastAsia="zh-CN"/>
              </w:rPr>
              <w:t>25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若评标委员会认定该投标人投标报价低于其成本价或不以中标为目的的投标报价的，可以否决其投标。物业人员工资低于亳州市最低工资标准的，视为投标报价低于其成本价。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楷体_GB2312" w:cs="Times New Roman"/>
                <w:kern w:val="0"/>
                <w:sz w:val="24"/>
                <w:szCs w:val="24"/>
                <w:highlight w:val="none"/>
                <w:lang w:val="en-US" w:eastAsia="zh-CN"/>
              </w:rPr>
            </w:pPr>
            <w:r>
              <w:rPr>
                <w:rFonts w:hint="eastAsia" w:ascii="Times New Roman" w:hAnsi="Times New Roman" w:eastAsia="楷体_GB2312" w:cs="Times New Roman"/>
                <w:kern w:val="0"/>
                <w:sz w:val="24"/>
                <w:szCs w:val="24"/>
                <w:highlight w:val="none"/>
                <w:lang w:val="en-US" w:eastAsia="zh-CN"/>
              </w:rPr>
              <w:t>注：保留得分小数点后两位，第三位四舍五入。</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b/>
          <w:bCs/>
          <w:lang w:val="en-US" w:eastAsia="zh-CN"/>
        </w:rPr>
        <w:t>说明：</w:t>
      </w:r>
      <w:r>
        <w:rPr>
          <w:rFonts w:hint="default" w:ascii="Times New Roman" w:hAnsi="Times New Roman" w:cs="Times New Roman"/>
          <w:lang w:val="en-US" w:eastAsia="zh-CN"/>
        </w:rPr>
        <w:t>评分区间一律按左闭右开计算</w:t>
      </w:r>
      <w:r>
        <w:rPr>
          <w:rFonts w:hint="eastAsia" w:ascii="Times New Roman" w:hAnsi="Times New Roman" w:cs="Times New Roman"/>
          <w:lang w:val="en-US" w:eastAsia="zh-CN"/>
        </w:rPr>
        <w:t>，评分保留2位小数。</w:t>
      </w:r>
    </w:p>
    <w:p>
      <w:pPr>
        <w:rPr>
          <w:rFonts w:hint="default" w:ascii="Times New Roman" w:hAnsi="Times New Roman"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以服务方案得分高的优先；如果服务方案得分也相等，由招标人或其授权的评标委员会自行确定（一般宜采用投票制，少数服从多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296602478"/>
      <w:bookmarkStart w:id="25" w:name="_Toc144974557"/>
      <w:bookmarkStart w:id="26" w:name="_Toc247085748"/>
      <w:bookmarkStart w:id="27" w:name="_Toc152045590"/>
      <w:bookmarkStart w:id="28" w:name="_Toc246996233"/>
      <w:bookmarkStart w:id="29" w:name="_Toc179632608"/>
      <w:bookmarkStart w:id="30" w:name="_Toc246996976"/>
      <w:bookmarkStart w:id="31" w:name="_Toc152042367"/>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44974558"/>
      <w:bookmarkStart w:id="33" w:name="_Toc152042368"/>
      <w:bookmarkStart w:id="34" w:name="_Toc247085749"/>
      <w:bookmarkStart w:id="35" w:name="_Toc296602479"/>
      <w:bookmarkStart w:id="36" w:name="_Toc179632609"/>
      <w:bookmarkStart w:id="37" w:name="_Toc152045591"/>
      <w:bookmarkStart w:id="38" w:name="_Toc246996977"/>
      <w:bookmarkStart w:id="39" w:name="_Toc246996234"/>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152045593"/>
      <w:bookmarkStart w:id="41" w:name="_Toc152042370"/>
      <w:bookmarkStart w:id="42" w:name="_Toc296602481"/>
      <w:bookmarkStart w:id="43" w:name="_Toc246996979"/>
      <w:bookmarkStart w:id="44" w:name="_Toc144974560"/>
      <w:bookmarkStart w:id="45" w:name="_Toc247085751"/>
      <w:bookmarkStart w:id="46" w:name="_Toc179632611"/>
      <w:bookmarkStart w:id="47" w:name="_Toc246996236"/>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服务方案部分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信誉部分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业绩部分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服务方案评分标准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信誉评分标准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业绩评分标准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投标报价评分标准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52042371"/>
      <w:bookmarkStart w:id="49" w:name="_Toc246996237"/>
      <w:bookmarkStart w:id="50" w:name="_Toc179632612"/>
      <w:bookmarkStart w:id="51" w:name="_Toc247085752"/>
      <w:bookmarkStart w:id="52" w:name="_Toc296602482"/>
      <w:bookmarkStart w:id="53" w:name="_Toc246996980"/>
      <w:bookmarkStart w:id="54" w:name="_Toc144974561"/>
      <w:bookmarkStart w:id="55" w:name="_Toc152045594"/>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52045595"/>
      <w:bookmarkStart w:id="57" w:name="_Toc144974562"/>
      <w:bookmarkStart w:id="58" w:name="_Toc246996981"/>
      <w:bookmarkStart w:id="59" w:name="_Toc179632613"/>
      <w:bookmarkStart w:id="60" w:name="_Toc296602483"/>
      <w:bookmarkStart w:id="61" w:name="_Toc247085753"/>
      <w:bookmarkStart w:id="62" w:name="_Toc152042372"/>
      <w:bookmarkStart w:id="63" w:name="_Toc246996238"/>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52042373"/>
      <w:bookmarkStart w:id="65" w:name="_Toc179632614"/>
      <w:bookmarkStart w:id="66" w:name="_Toc144974563"/>
      <w:bookmarkStart w:id="67" w:name="_Toc246996982"/>
      <w:bookmarkStart w:id="68" w:name="_Toc152045596"/>
      <w:bookmarkStart w:id="69" w:name="_Toc296602484"/>
      <w:bookmarkStart w:id="70" w:name="_Toc247085754"/>
      <w:bookmarkStart w:id="71" w:name="_Toc246996239"/>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第2.2.4（1）目规定的评审因素和分值对服务方案部分计算出得分A；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第2.2.4（2）目规定的评审因素和分值对信誉部分计算出得分B；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第2.2.4（3）目规定的评审因素和分值对业绩部分计算出得分C；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第2.2.4（4）目规定的评审因素和分值对投标报价计算出得分D。</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D。</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使得其投标报价可能低于其个别成本的，应当要求该投标人作出书面说明并提供相应的证明材料。投标人不能合理说明或者不能提供相应证明材料的，评标委员会应当</w:t>
      </w:r>
      <w:r>
        <w:rPr>
          <w:rFonts w:hint="default" w:ascii="Times New Roman" w:hAnsi="Times New Roman" w:cs="Times New Roman" w:eastAsiaTheme="minorEastAsia"/>
          <w:kern w:val="0"/>
          <w:sz w:val="24"/>
          <w:szCs w:val="24"/>
          <w:highlight w:val="none"/>
        </w:rPr>
        <w:t>认定该投标人以低于成本报价竞标，</w:t>
      </w:r>
      <w:r>
        <w:rPr>
          <w:rFonts w:hint="eastAsia" w:ascii="Times New Roman" w:hAnsi="Times New Roman" w:cs="Times New Roman"/>
          <w:kern w:val="0"/>
          <w:sz w:val="24"/>
          <w:szCs w:val="24"/>
          <w:highlight w:val="none"/>
          <w:lang w:val="en-US" w:eastAsia="zh-CN"/>
        </w:rPr>
        <w:t>并</w:t>
      </w:r>
      <w:r>
        <w:rPr>
          <w:rFonts w:hint="default" w:ascii="Times New Roman" w:hAnsi="Times New Roman" w:cs="Times New Roman" w:eastAsiaTheme="minorEastAsia"/>
          <w:kern w:val="0"/>
          <w:sz w:val="24"/>
          <w:szCs w:val="24"/>
          <w:highlight w:val="none"/>
        </w:rPr>
        <w:t>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152045597"/>
      <w:bookmarkStart w:id="73" w:name="_Toc246996983"/>
      <w:bookmarkStart w:id="74" w:name="_Toc247085755"/>
      <w:bookmarkStart w:id="75" w:name="_Toc246996240"/>
      <w:bookmarkStart w:id="76" w:name="_Toc144974564"/>
      <w:bookmarkStart w:id="77" w:name="_Toc179632615"/>
      <w:bookmarkStart w:id="78" w:name="_Toc152042374"/>
      <w:bookmarkStart w:id="79" w:name="_Toc296602485"/>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3.4.2 评标委员会完成评标后，应当向招标人提交书面评标报告</w:t>
      </w:r>
      <w:r>
        <w:rPr>
          <w:rFonts w:hint="eastAsia" w:ascii="Times New Roman" w:hAnsi="Times New Roman" w:cs="Times New Roman"/>
          <w:kern w:val="0"/>
          <w:sz w:val="24"/>
          <w:szCs w:val="24"/>
          <w:highlight w:val="none"/>
          <w:lang w:val="en-US" w:eastAsia="zh-CN"/>
        </w:rPr>
        <w:t>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物业服务费按季度支付。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中标人应在每季度考核评价结束后，派专人与招标人核算上季度物业服务费，经招标人审核无误后10个工作日内向中标人支付上季度物业服务费。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w:t>
            </w:r>
            <w:bookmarkStart w:id="139" w:name="_GoBack"/>
            <w:bookmarkEnd w:id="139"/>
            <w:r>
              <w:rPr>
                <w:rFonts w:hint="default" w:ascii="Times New Roman" w:hAnsi="Times New Roman" w:cs="Times New Roman"/>
                <w:kern w:val="0"/>
                <w:sz w:val="24"/>
                <w:szCs w:val="24"/>
                <w:highlight w:val="none"/>
                <w:shd w:val="clear" w:color="auto" w:fill="auto"/>
                <w:vertAlign w:val="baseline"/>
                <w:lang w:val="en-US" w:eastAsia="zh-CN"/>
              </w:rPr>
              <w:t>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考核评价</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招标人依据招标文件第五章发包人要求“附件：物业服务季度考核评价表”，对中标人进行季度考核评价。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每季度物业服务费的5%作为考核评价费。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如中标人季度考核得分低于90分，每低1分，扣除考核评价费总金额的1%；如中标人在一个合同期内有2次季度考核评价低于70分，则招标人有权单方面解除合同，且不承担任何违约责任。</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r>
        <w:rPr>
          <w:rFonts w:hint="eastAsia" w:ascii="Times New Roman" w:hAnsi="Times New Roman" w:cs="Times New Roman"/>
          <w:kern w:val="0"/>
          <w:sz w:val="24"/>
          <w:szCs w:val="24"/>
          <w:highlight w:val="none"/>
          <w:shd w:val="clear" w:color="auto" w:fill="auto"/>
          <w:vertAlign w:val="baseline"/>
          <w:lang w:val="en-US" w:eastAsia="zh-CN"/>
        </w:rPr>
        <w:t>具体合同内容及格式</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发包人要求包括但不限于以下内容：</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一、项目概况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为提高安车集团物业管理服务质量，提升公司整体形象，现需采购物业服务，主要服务区域包括安车集团本部办公楼及室外区域、安行天下驾校训练场、安行天下培训学校办公楼、安源检测站办公楼及室外区域、安天汽贸公司办公区域等。</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二、物业服务范围及内容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为招标人及其子公司提供物业服务，包括但不限于物业服务区域内的保洁、秩序维护等。具体工作内容包括但不限于：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（一）物业人员配置要求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1.拟派项目负责人应具备较强的物业管理经验；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2.秩序维护主管，男性，年龄在35周岁以下，具有较强的组织协调能力，接受过专业的保安岗位培训；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3.秩序维护员，男性，年龄在55周岁以下，身体健康，相貌端正，仪表大方，无犯罪记录，知法、懂法、守法、依法办事，严格遵守内部管理制度和从业规范，遵守安全管理规定；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4.保洁员，年龄在55周岁以下，上岗时统一着装，仪容仪表规范整齐，言语规范，主动热情。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具体物体人员配置要求详见下表：</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表1 物业人员配置表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984"/>
        <w:gridCol w:w="1701"/>
        <w:gridCol w:w="3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序号</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岗位</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最少配置</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人数要求</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项目负责人</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最少1人</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具备较强的物业管理经验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2</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秩序维护主管</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最少1人</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男性，年龄在35周岁以下，具有较强的组织协调能力，接受过专业的保安岗位培训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3</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秩序维护员</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最少9人</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1.全天班24小时；</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2.男性，年龄在55周岁以下，身体健康，形象良好。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4</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夜间秩序维护员</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最少1人</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1.仅上夜班；</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2.男性，要求年龄在55周岁以下，身体健康，形象良好。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5</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保洁员</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最少8人</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要求年龄在55周岁以下，身体健康，形象良好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4"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合计</w:t>
            </w:r>
          </w:p>
        </w:tc>
        <w:tc>
          <w:tcPr>
            <w:tcW w:w="3985"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最少20人</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（二）服务要求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投标人应当制定秩序维护制度及应急预案，秩序维护员负责进出口24小时安全值守以及物业服务区域内的安全巡逻等，做好值班、交接班情况记录；物业人员应统一着装，佩戴标志，语言规范，文明服务。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1.门卫</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（1）实行专人值守制度，24小时不间断值守。值守人员必须遵纪守法，严格执行门卫安全管理制度，做到“四不准”，即不准迟到早退、不准脱岗、缺岗或睡岗、不准酗酒、娱乐和打闹、不准无关人员入内；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（2）对来访人员实行登记，并落实防疫规定，非办公时间来访人员不得入内。如确需进入的，应征求相关部门领导同意，并对来访人员身份核验登记；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（3）对来访人员应用语礼貌规范，引导车辆有序通行、停放。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2.流动巡视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（1）巡逻人员应按照线路巡逻，保持警觉，发现情况及时报告、处理，发现闲杂人员，应阻止其入内；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（2）巡逻时，发现问题应及时解决，遇到重大问题应及时通知秩序维护主管并报告招标人，巡逻范围应严密、杜绝盲点。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3.治安防范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秩序维护员发现服务区域内发生违法犯罪行为的，应当及时疏散群众并报警，有能力制止的应及时制止，同时应采取措施保护现场。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4.卫生保洁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保洁管理要求详见下表：</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表2 安源检测站办公楼保洁质量标准</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984"/>
        <w:gridCol w:w="1701"/>
        <w:gridCol w:w="3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序号</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区域</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工作周期</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1</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卫生间</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每天清扫 2 次以上，拖洗 1 次以上，并全天保持整洁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干净无尘、无污渍，无异味，地面保持干爽，无污渍，无垃圾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走廊</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做到地面无积水、无污垢、无痰迹、无纸屑、无烟头，无瓜皮果壳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3</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大厅</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干净无尘、无纸屑、无杂物、无积水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4</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楼道</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5</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外围</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道路</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全体保持干净整洁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6</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垃圾桶</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垃圾及时清运，垃圾不超过垃圾桶的2/3</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及时清理，垃圾桶外部无明显污渍</w:t>
            </w:r>
          </w:p>
        </w:tc>
      </w:tr>
    </w:tbl>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表3 安车集团办公楼保洁质量标准</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984"/>
        <w:gridCol w:w="1701"/>
        <w:gridCol w:w="3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序号</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区域</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工作周期</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1</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卫生间</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每天清扫 2 次以上，拖洗 1 次以上，并全天保持整洁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干净无尘、无污渍，无异味，地面保持干爽，无污渍，无垃圾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走廊</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做到地面无积水、无污垢、无痰迹、无纸屑、无烟头，无瓜皮果壳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3</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部分办公室</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（5个）</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地面每天拖洗1次以上，桌椅干净整洁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干净无尘、桌椅地面干净整洁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4</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会议室</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（2个）</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干净无尘、桌椅地面保持干净整洁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5</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大厅</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干净无尘、无纸屑、无杂物、无积水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6</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楼道</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7</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垃圾桶</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垃圾及时清运，垃圾不超过垃圾桶的2/3</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及时清理，垃圾桶外部无明显污渍</w:t>
            </w:r>
          </w:p>
        </w:tc>
      </w:tr>
    </w:tbl>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表4 安行天下驾校（公共区域、办公楼等）保洁质量标准</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984"/>
        <w:gridCol w:w="1701"/>
        <w:gridCol w:w="3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序号</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区域</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工作周期</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1</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训练场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智能训练场</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办公楼</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一楼大厅</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干净无尘、无纸屑、无杂物、无积水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3</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机房</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无灰尘，无杂物、无痰迹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4</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报名处大厅</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干净无尘、无纸屑、无杂物、无积水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5</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卫生间</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每天清扫 2 次以上，拖洗 1 次以上，并全天保持整洁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干净无尘、无污渍，无异味，地面保持干爽，无污渍，无垃圾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6</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外围道路</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全体保持干净整洁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7</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垃圾桶</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垃圾及时清运，垃圾不超过垃圾桶的2/3</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及时清理，垃圾桶外部无明显污渍</w:t>
            </w:r>
          </w:p>
        </w:tc>
      </w:tr>
    </w:tbl>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表5 职业培训学校（4—6层）保洁质量标准</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984"/>
        <w:gridCol w:w="1701"/>
        <w:gridCol w:w="3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序号</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区域</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工作周期</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1</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卫生间</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每天清扫 2 次以上，拖洗 1 次以上，并全天保持整洁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干净无尘、无污渍，无异味，地面保持干爽，无污渍，无垃圾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走廊</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做到地面无积水、无污垢、无痰迹、无纸屑、无烟头，无瓜皮果壳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3</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会议室</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干净无尘、桌椅地面保持干净整洁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4</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大厅</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干净无尘、无纸屑、无杂物、无积水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5</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电梯</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电梯轿厢地面每天清扫两次，并全天保持干净</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6</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楼道</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7</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垃圾桶</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垃圾及时清运，垃圾不超过垃圾桶的2/3</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及时清理，垃圾桶外部无明显污渍</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附件：物业服务季度考核评价表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p>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b/>
          <w:bCs/>
          <w:i w:val="0"/>
          <w:iCs w:val="0"/>
          <w:kern w:val="0"/>
          <w:sz w:val="24"/>
          <w:szCs w:val="24"/>
          <w:highlight w:val="none"/>
          <w:lang w:val="en-US" w:eastAsia="zh-CN"/>
        </w:rPr>
      </w:pPr>
      <w:r>
        <w:rPr>
          <w:rFonts w:hint="eastAsia" w:ascii="Times New Roman" w:hAnsi="Times New Roman" w:cs="Times New Roman"/>
          <w:b/>
          <w:bCs/>
          <w:i w:val="0"/>
          <w:iCs w:val="0"/>
          <w:kern w:val="0"/>
          <w:sz w:val="24"/>
          <w:szCs w:val="24"/>
          <w:highlight w:val="none"/>
          <w:lang w:val="en-US" w:eastAsia="zh-CN"/>
        </w:rPr>
        <w:t>附件</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bCs/>
          <w:i w:val="0"/>
          <w:iCs w:val="0"/>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bCs/>
          <w:i w:val="0"/>
          <w:iCs w:val="0"/>
          <w:kern w:val="0"/>
          <w:sz w:val="24"/>
          <w:szCs w:val="24"/>
          <w:highlight w:val="none"/>
          <w:lang w:val="en-US" w:eastAsia="zh-CN"/>
        </w:rPr>
      </w:pPr>
      <w:r>
        <w:rPr>
          <w:rFonts w:hint="eastAsia" w:ascii="Times New Roman" w:hAnsi="Times New Roman" w:cs="Times New Roman"/>
          <w:b/>
          <w:bCs/>
          <w:i w:val="0"/>
          <w:iCs w:val="0"/>
          <w:kern w:val="0"/>
          <w:sz w:val="24"/>
          <w:szCs w:val="24"/>
          <w:highlight w:val="none"/>
          <w:lang w:val="en-US" w:eastAsia="zh-CN"/>
        </w:rPr>
        <w:t>物业服务季度考核评价表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4269"/>
        <w:gridCol w:w="850"/>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序号</w:t>
            </w:r>
          </w:p>
        </w:tc>
        <w:tc>
          <w:tcPr>
            <w:tcW w:w="1701" w:type="dxa"/>
            <w:vAlign w:val="center"/>
          </w:tcPr>
          <w:p>
            <w:pPr>
              <w:pStyle w:val="30"/>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考核评价因素</w:t>
            </w:r>
          </w:p>
        </w:tc>
        <w:tc>
          <w:tcPr>
            <w:tcW w:w="4269"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评</w:t>
            </w:r>
            <w:r>
              <w:rPr>
                <w:rFonts w:hint="eastAsia" w:cs="Times New Roman" w:eastAsiaTheme="minorEastAsia"/>
                <w:snapToGrid w:val="0"/>
                <w:sz w:val="21"/>
                <w:szCs w:val="21"/>
                <w:lang w:val="en-US" w:eastAsia="zh-CN"/>
              </w:rPr>
              <w:t>价</w:t>
            </w:r>
            <w:r>
              <w:rPr>
                <w:rFonts w:hint="default" w:ascii="Times New Roman" w:hAnsi="Times New Roman" w:cs="Times New Roman" w:eastAsiaTheme="minorEastAsia"/>
                <w:snapToGrid w:val="0"/>
                <w:sz w:val="21"/>
                <w:szCs w:val="21"/>
              </w:rPr>
              <w:t>标准</w:t>
            </w:r>
          </w:p>
        </w:tc>
        <w:tc>
          <w:tcPr>
            <w:tcW w:w="850" w:type="dxa"/>
            <w:vAlign w:val="center"/>
          </w:tcPr>
          <w:p>
            <w:pPr>
              <w:pStyle w:val="30"/>
              <w:adjustRightInd w:val="0"/>
              <w:snapToGrid w:val="0"/>
              <w:jc w:val="center"/>
              <w:rPr>
                <w:rFonts w:hint="eastAsia" w:ascii="Times New Roman" w:hAnsi="Times New Roman" w:cs="Times New Roman" w:eastAsiaTheme="minorEastAsia"/>
                <w:snapToGrid w:val="0"/>
                <w:sz w:val="21"/>
                <w:szCs w:val="21"/>
                <w:lang w:eastAsia="zh-CN"/>
              </w:rPr>
            </w:pPr>
            <w:r>
              <w:rPr>
                <w:rFonts w:hint="eastAsia" w:cs="Times New Roman" w:eastAsiaTheme="minorEastAsia"/>
                <w:snapToGrid w:val="0"/>
                <w:sz w:val="21"/>
                <w:szCs w:val="21"/>
                <w:lang w:val="en-US" w:eastAsia="zh-CN"/>
              </w:rPr>
              <w:t>分值</w:t>
            </w:r>
          </w:p>
        </w:tc>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1</w:t>
            </w:r>
          </w:p>
        </w:tc>
        <w:tc>
          <w:tcPr>
            <w:tcW w:w="1701" w:type="dxa"/>
            <w:vAlign w:val="center"/>
          </w:tcPr>
          <w:p>
            <w:pPr>
              <w:pStyle w:val="30"/>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制度规定方面</w:t>
            </w:r>
          </w:p>
        </w:tc>
        <w:tc>
          <w:tcPr>
            <w:tcW w:w="4269" w:type="dxa"/>
            <w:vAlign w:val="center"/>
          </w:tcPr>
          <w:p>
            <w:pPr>
              <w:pStyle w:val="30"/>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保洁员岗位职责、保安员岗位职责、卫生间保洁标准、卫生间使用管理制度等内容齐全，制度上墙。每少一项扣3分。</w:t>
            </w:r>
          </w:p>
        </w:tc>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10</w:t>
            </w:r>
          </w:p>
        </w:tc>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2</w:t>
            </w:r>
          </w:p>
        </w:tc>
        <w:tc>
          <w:tcPr>
            <w:tcW w:w="1701" w:type="dxa"/>
            <w:vAlign w:val="center"/>
          </w:tcPr>
          <w:p>
            <w:pPr>
              <w:pStyle w:val="30"/>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督导管理方面</w:t>
            </w:r>
          </w:p>
        </w:tc>
        <w:tc>
          <w:tcPr>
            <w:tcW w:w="4269" w:type="dxa"/>
            <w:vAlign w:val="center"/>
          </w:tcPr>
          <w:p>
            <w:pPr>
              <w:pStyle w:val="30"/>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项目经理对</w:t>
            </w:r>
            <w:r>
              <w:rPr>
                <w:rFonts w:hint="eastAsia" w:cs="Times New Roman" w:eastAsiaTheme="minorEastAsia"/>
                <w:snapToGrid w:val="0"/>
                <w:sz w:val="21"/>
                <w:szCs w:val="21"/>
                <w:lang w:eastAsia="zh-CN"/>
              </w:rPr>
              <w:t>中标人</w:t>
            </w:r>
            <w:r>
              <w:rPr>
                <w:rFonts w:hint="default" w:ascii="Times New Roman" w:hAnsi="Times New Roman" w:cs="Times New Roman" w:eastAsiaTheme="minorEastAsia"/>
                <w:snapToGrid w:val="0"/>
                <w:sz w:val="21"/>
                <w:szCs w:val="21"/>
              </w:rPr>
              <w:t>服务人员的工作情况定期检查督导，发现问题及时指出和克服。每少督导一次扣2分。</w:t>
            </w:r>
          </w:p>
        </w:tc>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10</w:t>
            </w:r>
          </w:p>
        </w:tc>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3</w:t>
            </w:r>
          </w:p>
        </w:tc>
        <w:tc>
          <w:tcPr>
            <w:tcW w:w="1701" w:type="dxa"/>
            <w:vAlign w:val="center"/>
          </w:tcPr>
          <w:p>
            <w:pPr>
              <w:pStyle w:val="30"/>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服务标准方面</w:t>
            </w:r>
          </w:p>
        </w:tc>
        <w:tc>
          <w:tcPr>
            <w:tcW w:w="4269" w:type="dxa"/>
            <w:vAlign w:val="center"/>
          </w:tcPr>
          <w:p>
            <w:pPr>
              <w:pStyle w:val="30"/>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没有及时开、关大门，每发现一次扣3分；没有及时疏导车辆造成严重拥堵，每发现一次扣3分；没有对外来办事人员进行询问、登记，每发现一次扣3分；卫生清理不及时、不彻底，有死角、有异味，每发现一次扣3分。</w:t>
            </w:r>
          </w:p>
        </w:tc>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40</w:t>
            </w:r>
          </w:p>
        </w:tc>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4</w:t>
            </w:r>
          </w:p>
        </w:tc>
        <w:tc>
          <w:tcPr>
            <w:tcW w:w="1701" w:type="dxa"/>
            <w:vAlign w:val="center"/>
          </w:tcPr>
          <w:p>
            <w:pPr>
              <w:pStyle w:val="30"/>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态度形象方面</w:t>
            </w:r>
          </w:p>
        </w:tc>
        <w:tc>
          <w:tcPr>
            <w:tcW w:w="4269" w:type="dxa"/>
            <w:vAlign w:val="center"/>
          </w:tcPr>
          <w:p>
            <w:pPr>
              <w:pStyle w:val="30"/>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着装不统一，举止不文明，服务不热情，每发现一次扣5分；在办公区内大声喧哗，影响正常工作秩序，每发现一次扣5分；迟到、早退、睡岗的，每发现一次扣5分；值班人员不在位，无故漏岗、脱岗的，每发现一次扣10分；态度和行为不恰当，对</w:t>
            </w:r>
            <w:r>
              <w:rPr>
                <w:rFonts w:hint="eastAsia" w:cs="Times New Roman" w:eastAsiaTheme="minorEastAsia"/>
                <w:snapToGrid w:val="0"/>
                <w:sz w:val="21"/>
                <w:szCs w:val="21"/>
                <w:lang w:eastAsia="zh-CN"/>
              </w:rPr>
              <w:t>招标人</w:t>
            </w:r>
            <w:r>
              <w:rPr>
                <w:rFonts w:hint="default" w:ascii="Times New Roman" w:hAnsi="Times New Roman" w:cs="Times New Roman" w:eastAsiaTheme="minorEastAsia"/>
                <w:snapToGrid w:val="0"/>
                <w:sz w:val="21"/>
                <w:szCs w:val="21"/>
              </w:rPr>
              <w:t>形象造成较坏影响，每发现一次扣20分；与客户发生争执不能冷静处理，造成恶劣影响的，每发现一次扣30分。</w:t>
            </w:r>
          </w:p>
        </w:tc>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40</w:t>
            </w:r>
          </w:p>
        </w:tc>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pPr>
              <w:pStyle w:val="30"/>
              <w:adjustRightInd w:val="0"/>
              <w:snapToGrid w:val="0"/>
              <w:jc w:val="center"/>
              <w:rPr>
                <w:rFonts w:hint="eastAsia"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5</w:t>
            </w:r>
          </w:p>
        </w:tc>
        <w:tc>
          <w:tcPr>
            <w:tcW w:w="1701" w:type="dxa"/>
            <w:vAlign w:val="center"/>
          </w:tcPr>
          <w:p>
            <w:pPr>
              <w:pStyle w:val="30"/>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安全管理方面</w:t>
            </w:r>
          </w:p>
        </w:tc>
        <w:tc>
          <w:tcPr>
            <w:tcW w:w="4269" w:type="dxa"/>
            <w:vAlign w:val="center"/>
          </w:tcPr>
          <w:p>
            <w:pPr>
              <w:pStyle w:val="30"/>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没有履行应尽职责，造成</w:t>
            </w:r>
            <w:r>
              <w:rPr>
                <w:rFonts w:hint="eastAsia" w:cs="Times New Roman" w:eastAsiaTheme="minorEastAsia"/>
                <w:snapToGrid w:val="0"/>
                <w:sz w:val="21"/>
                <w:szCs w:val="21"/>
                <w:lang w:val="en-US" w:eastAsia="zh-CN"/>
              </w:rPr>
              <w:t>招标人</w:t>
            </w:r>
            <w:r>
              <w:rPr>
                <w:rFonts w:hint="default" w:ascii="Times New Roman" w:hAnsi="Times New Roman" w:cs="Times New Roman" w:eastAsiaTheme="minorEastAsia"/>
                <w:snapToGrid w:val="0"/>
                <w:sz w:val="21"/>
                <w:szCs w:val="21"/>
              </w:rPr>
              <w:t>物品丢失、被盗的；不遵守安全管理规定，致使个人受到伤害或对</w:t>
            </w:r>
            <w:r>
              <w:rPr>
                <w:rFonts w:hint="eastAsia" w:cs="Times New Roman" w:eastAsiaTheme="minorEastAsia"/>
                <w:snapToGrid w:val="0"/>
                <w:sz w:val="21"/>
                <w:szCs w:val="21"/>
                <w:lang w:val="en-US" w:eastAsia="zh-CN"/>
              </w:rPr>
              <w:t>招标人</w:t>
            </w:r>
            <w:r>
              <w:rPr>
                <w:rFonts w:hint="default" w:ascii="Times New Roman" w:hAnsi="Times New Roman" w:cs="Times New Roman" w:eastAsiaTheme="minorEastAsia"/>
                <w:snapToGrid w:val="0"/>
                <w:sz w:val="21"/>
                <w:szCs w:val="21"/>
              </w:rPr>
              <w:t>造成损失的，由</w:t>
            </w:r>
            <w:r>
              <w:rPr>
                <w:rFonts w:hint="eastAsia" w:cs="Times New Roman" w:eastAsiaTheme="minorEastAsia"/>
                <w:snapToGrid w:val="0"/>
                <w:sz w:val="21"/>
                <w:szCs w:val="21"/>
                <w:lang w:val="en-US" w:eastAsia="zh-CN"/>
              </w:rPr>
              <w:t>中标人</w:t>
            </w:r>
            <w:r>
              <w:rPr>
                <w:rFonts w:hint="default" w:ascii="Times New Roman" w:hAnsi="Times New Roman" w:cs="Times New Roman" w:eastAsiaTheme="minorEastAsia"/>
                <w:snapToGrid w:val="0"/>
                <w:sz w:val="21"/>
                <w:szCs w:val="21"/>
              </w:rPr>
              <w:t>承担后果并赔偿全部损失。该次综合考核按0分评定，并视情解除服务合同。</w:t>
            </w:r>
          </w:p>
        </w:tc>
        <w:tc>
          <w:tcPr>
            <w:tcW w:w="850" w:type="dxa"/>
            <w:vAlign w:val="center"/>
          </w:tcPr>
          <w:p>
            <w:pPr>
              <w:pStyle w:val="30"/>
              <w:adjustRightInd w:val="0"/>
              <w:snapToGrid w:val="0"/>
              <w:jc w:val="center"/>
              <w:rPr>
                <w:rFonts w:hint="default"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w:t>
            </w:r>
          </w:p>
        </w:tc>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pPr>
              <w:pStyle w:val="30"/>
              <w:adjustRightInd w:val="0"/>
              <w:snapToGrid w:val="0"/>
              <w:jc w:val="center"/>
              <w:rPr>
                <w:rFonts w:hint="default"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6</w:t>
            </w:r>
          </w:p>
        </w:tc>
        <w:tc>
          <w:tcPr>
            <w:tcW w:w="1701" w:type="dxa"/>
            <w:vAlign w:val="center"/>
          </w:tcPr>
          <w:p>
            <w:pPr>
              <w:pStyle w:val="30"/>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廉洁从业方面</w:t>
            </w:r>
          </w:p>
        </w:tc>
        <w:tc>
          <w:tcPr>
            <w:tcW w:w="4269" w:type="dxa"/>
            <w:vAlign w:val="center"/>
          </w:tcPr>
          <w:p>
            <w:pPr>
              <w:pStyle w:val="30"/>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对廉洁从业实行一票否决制。</w:t>
            </w:r>
            <w:r>
              <w:rPr>
                <w:rFonts w:hint="eastAsia" w:cs="Times New Roman" w:eastAsiaTheme="minorEastAsia"/>
                <w:snapToGrid w:val="0"/>
                <w:sz w:val="21"/>
                <w:szCs w:val="21"/>
                <w:lang w:eastAsia="zh-CN"/>
              </w:rPr>
              <w:t>中标人</w:t>
            </w:r>
            <w:r>
              <w:rPr>
                <w:rFonts w:hint="default" w:ascii="Times New Roman" w:hAnsi="Times New Roman" w:cs="Times New Roman" w:eastAsiaTheme="minorEastAsia"/>
                <w:snapToGrid w:val="0"/>
                <w:sz w:val="21"/>
                <w:szCs w:val="21"/>
              </w:rPr>
              <w:t>服务人员不得收受客户好处费，不得损害</w:t>
            </w:r>
            <w:r>
              <w:rPr>
                <w:rFonts w:hint="eastAsia" w:cs="Times New Roman" w:eastAsiaTheme="minorEastAsia"/>
                <w:snapToGrid w:val="0"/>
                <w:sz w:val="21"/>
                <w:szCs w:val="21"/>
                <w:lang w:eastAsia="zh-CN"/>
              </w:rPr>
              <w:t>招标人</w:t>
            </w:r>
            <w:r>
              <w:rPr>
                <w:rFonts w:hint="default" w:ascii="Times New Roman" w:hAnsi="Times New Roman" w:cs="Times New Roman" w:eastAsiaTheme="minorEastAsia"/>
                <w:snapToGrid w:val="0"/>
                <w:sz w:val="21"/>
                <w:szCs w:val="21"/>
              </w:rPr>
              <w:t>利益而谋取私利，不得偷窃、占用、转移</w:t>
            </w:r>
            <w:r>
              <w:rPr>
                <w:rFonts w:hint="eastAsia" w:cs="Times New Roman" w:eastAsiaTheme="minorEastAsia"/>
                <w:snapToGrid w:val="0"/>
                <w:sz w:val="21"/>
                <w:szCs w:val="21"/>
                <w:lang w:eastAsia="zh-CN"/>
              </w:rPr>
              <w:t>招标人</w:t>
            </w:r>
            <w:r>
              <w:rPr>
                <w:rFonts w:hint="default" w:ascii="Times New Roman" w:hAnsi="Times New Roman" w:cs="Times New Roman" w:eastAsiaTheme="minorEastAsia"/>
                <w:snapToGrid w:val="0"/>
                <w:sz w:val="21"/>
                <w:szCs w:val="21"/>
              </w:rPr>
              <w:t>物品，不得以任何理由、任何形式贿赂</w:t>
            </w:r>
            <w:r>
              <w:rPr>
                <w:rFonts w:hint="eastAsia" w:cs="Times New Roman" w:eastAsiaTheme="minorEastAsia"/>
                <w:snapToGrid w:val="0"/>
                <w:sz w:val="21"/>
                <w:szCs w:val="21"/>
                <w:lang w:eastAsia="zh-CN"/>
              </w:rPr>
              <w:t>招标人</w:t>
            </w:r>
            <w:r>
              <w:rPr>
                <w:rFonts w:hint="default" w:ascii="Times New Roman" w:hAnsi="Times New Roman" w:cs="Times New Roman" w:eastAsiaTheme="minorEastAsia"/>
                <w:snapToGrid w:val="0"/>
                <w:sz w:val="21"/>
                <w:szCs w:val="21"/>
              </w:rPr>
              <w:t>工作人员，发现一次，该次综合考核按0分评定，并直接解除服务合同。</w:t>
            </w:r>
          </w:p>
        </w:tc>
        <w:tc>
          <w:tcPr>
            <w:tcW w:w="850" w:type="dxa"/>
            <w:vAlign w:val="center"/>
          </w:tcPr>
          <w:p>
            <w:pPr>
              <w:pStyle w:val="30"/>
              <w:adjustRightInd w:val="0"/>
              <w:snapToGrid w:val="0"/>
              <w:jc w:val="center"/>
              <w:rPr>
                <w:rFonts w:hint="default"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w:t>
            </w:r>
          </w:p>
        </w:tc>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0" w:type="dxa"/>
            <w:gridSpan w:val="4"/>
            <w:vAlign w:val="center"/>
          </w:tcPr>
          <w:p>
            <w:pPr>
              <w:pStyle w:val="30"/>
              <w:adjustRightInd w:val="0"/>
              <w:snapToGrid w:val="0"/>
              <w:jc w:val="center"/>
              <w:rPr>
                <w:rFonts w:hint="default"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合计</w:t>
            </w:r>
          </w:p>
        </w:tc>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p>
        </w:tc>
      </w:tr>
    </w:tbl>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80" w:name="_Toc152045787"/>
      <w:bookmarkStart w:id="81" w:name="_Toc300835209"/>
      <w:bookmarkStart w:id="82" w:name="_Toc247527827"/>
      <w:bookmarkStart w:id="83" w:name="_Toc247514246"/>
      <w:bookmarkStart w:id="84" w:name="_Toc152042576"/>
      <w:bookmarkStart w:id="85" w:name="_Toc144974856"/>
      <w:r>
        <w:rPr>
          <w:rFonts w:hint="default" w:ascii="Times New Roman" w:hAnsi="Times New Roman" w:cs="Times New Roman"/>
        </w:rPr>
        <w:t>目    录</w:t>
      </w:r>
      <w:bookmarkEnd w:id="80"/>
      <w:bookmarkEnd w:id="81"/>
      <w:bookmarkEnd w:id="82"/>
      <w:bookmarkEnd w:id="83"/>
      <w:bookmarkEnd w:id="84"/>
      <w:bookmarkEnd w:id="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lang w:val="en-US" w:eastAsia="zh-CN"/>
        </w:rPr>
      </w:pPr>
      <w:bookmarkStart w:id="86" w:name="_Toc152045788"/>
      <w:bookmarkStart w:id="87" w:name="_Toc247527828"/>
      <w:bookmarkStart w:id="88" w:name="_Toc247514247"/>
      <w:bookmarkStart w:id="89" w:name="_Toc152042577"/>
      <w:bookmarkStart w:id="90" w:name="_Toc144974857"/>
      <w:bookmarkStart w:id="91" w:name="_Toc300835210"/>
      <w:r>
        <w:rPr>
          <w:rFonts w:hint="default" w:ascii="Times New Roman" w:hAnsi="Times New Roman" w:cs="Times New Roman"/>
        </w:rPr>
        <w:t>一、投标函</w:t>
      </w:r>
      <w:bookmarkEnd w:id="86"/>
      <w:bookmarkEnd w:id="87"/>
      <w:bookmarkEnd w:id="88"/>
      <w:bookmarkEnd w:id="89"/>
      <w:bookmarkEnd w:id="90"/>
      <w:bookmarkEnd w:id="91"/>
      <w:r>
        <w:rPr>
          <w:rFonts w:hint="eastAsia" w:ascii="Times New Roman" w:hAnsi="Times New Roman" w:cs="Times New Roman"/>
          <w:lang w:val="en-US" w:eastAsia="zh-CN"/>
        </w:rPr>
        <w:t>及投标函附录</w:t>
      </w:r>
    </w:p>
    <w:p>
      <w:pPr>
        <w:spacing w:line="440" w:lineRule="exact"/>
        <w:rPr>
          <w:rFonts w:hint="default" w:ascii="Times New Roman" w:hAnsi="Times New Roman" w:cs="Times New Roman" w:eastAsiaTheme="minorEastAsia"/>
          <w:sz w:val="20"/>
          <w:szCs w:val="20"/>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招标项目招标文件的全部内容，愿意以人民币（大写）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每年</w:t>
      </w:r>
      <w:r>
        <w:rPr>
          <w:rFonts w:hint="eastAsia" w:ascii="Times New Roman" w:hAnsi="Times New Roman" w:cs="Times New Roman"/>
          <w:szCs w:val="21"/>
          <w:u w:val="none"/>
          <w:lang w:eastAsia="zh-CN"/>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/年</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），服务期限：</w:t>
      </w:r>
      <w:r>
        <w:rPr>
          <w:rFonts w:hint="default" w:ascii="Times New Roman" w:hAnsi="Times New Roman" w:cs="Times New Roman"/>
          <w:szCs w:val="21"/>
          <w:u w:val="single"/>
        </w:rPr>
        <w:t>自合同签订之日起</w:t>
      </w:r>
      <w:r>
        <w:rPr>
          <w:rFonts w:hint="eastAsia" w:ascii="Times New Roman" w:hAnsi="Times New Roman" w:cs="Times New Roman"/>
          <w:szCs w:val="21"/>
          <w:u w:val="single"/>
          <w:lang w:val="en-US" w:eastAsia="zh-CN"/>
        </w:rPr>
        <w:t>3年，合同一年一签</w:t>
      </w:r>
      <w:r>
        <w:rPr>
          <w:rFonts w:hint="eastAsia" w:ascii="Times New Roman" w:hAnsi="Times New Roman" w:cs="Times New Roman"/>
          <w:szCs w:val="21"/>
          <w:u w:val="none"/>
          <w:lang w:val="en-US" w:eastAsia="zh-CN"/>
        </w:rPr>
        <w:t>，质量标准：</w:t>
      </w:r>
      <w:r>
        <w:rPr>
          <w:rFonts w:hint="eastAsia" w:ascii="Times New Roman" w:hAnsi="Times New Roman" w:cs="Times New Roman"/>
          <w:szCs w:val="21"/>
          <w:u w:val="single"/>
          <w:lang w:val="en-US" w:eastAsia="zh-CN"/>
        </w:rPr>
        <w:t>符合国家、地方、行业现行相关规范合格标准，符合招标文件第五章发包人要求</w:t>
      </w:r>
      <w:r>
        <w:rPr>
          <w:rFonts w:hint="eastAsia" w:ascii="Times New Roman" w:hAnsi="Times New Roman" w:cs="Times New Roman"/>
          <w:szCs w:val="21"/>
          <w:u w:val="none"/>
          <w:lang w:val="en-US" w:eastAsia="zh-CN"/>
        </w:rPr>
        <w:t>，按合同约定完成</w:t>
      </w:r>
      <w:r>
        <w:rPr>
          <w:rFonts w:hint="eastAsia" w:ascii="Times New Roman" w:hAnsi="Times New Roman" w:cs="Times New Roman"/>
          <w:szCs w:val="21"/>
          <w:u w:val="single"/>
          <w:lang w:val="en-US" w:eastAsia="zh-CN"/>
        </w:rPr>
        <w:t>物业服务</w:t>
      </w:r>
      <w:r>
        <w:rPr>
          <w:rFonts w:hint="eastAsia" w:ascii="Times New Roman" w:hAnsi="Times New Roman" w:cs="Times New Roman"/>
          <w:szCs w:val="21"/>
          <w:u w:val="none"/>
          <w:lang w:val="en-US" w:eastAsia="zh-CN"/>
        </w:rPr>
        <w:t>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（1）投标函及投标函附录；（2）法定代表人身份证明或授权委托书；（3）投标保证金；（4）服务费用清单；（5）资格审查资料；（6）服务方案；（7）其他资料；.......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szCs w:val="21"/>
        </w:rPr>
      </w:pPr>
      <w:r>
        <w:rPr>
          <w:rFonts w:hint="default" w:ascii="Times New Roman" w:hAnsi="Times New Roman" w:cs="Times New Roman"/>
          <w:szCs w:val="21"/>
        </w:rPr>
        <w:br w:type="page"/>
      </w:r>
    </w:p>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3702"/>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3702" w:type="dxa"/>
            <w:vAlign w:val="center"/>
          </w:tcPr>
          <w:p>
            <w:pPr>
              <w:spacing w:line="440" w:lineRule="exact"/>
              <w:jc w:val="both"/>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p>
            <w:pPr>
              <w:spacing w:line="440" w:lineRule="exact"/>
              <w:jc w:val="both"/>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身份证号：</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投标有效期</w:t>
            </w:r>
          </w:p>
        </w:tc>
        <w:tc>
          <w:tcPr>
            <w:tcW w:w="3702"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自投标截止之日起</w:t>
            </w:r>
            <w:r>
              <w:rPr>
                <w:rFonts w:hint="eastAsia" w:ascii="Times New Roman" w:hAnsi="Times New Roman" w:cs="Times New Roman"/>
                <w:sz w:val="20"/>
                <w:szCs w:val="20"/>
                <w:u w:val="single"/>
                <w:vertAlign w:val="baseline"/>
                <w:lang w:val="en-US" w:eastAsia="zh-CN"/>
              </w:rPr>
              <w:t>90</w:t>
            </w:r>
            <w:r>
              <w:rPr>
                <w:rFonts w:hint="eastAsia" w:ascii="Times New Roman" w:hAnsi="Times New Roman" w:cs="Times New Roman"/>
                <w:sz w:val="20"/>
                <w:szCs w:val="20"/>
                <w:vertAlign w:val="baseline"/>
                <w:lang w:val="en-US" w:eastAsia="zh-CN"/>
              </w:rPr>
              <w:t>天</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92" w:name="_Toc247514283"/>
      <w:bookmarkStart w:id="93" w:name="_Toc152042580"/>
      <w:bookmarkStart w:id="94" w:name="_Toc144974860"/>
      <w:bookmarkStart w:id="95" w:name="_Toc247527831"/>
      <w:bookmarkStart w:id="96" w:name="_Toc300835213"/>
      <w:bookmarkStart w:id="97" w:name="_Toc152045791"/>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92"/>
      <w:bookmarkEnd w:id="93"/>
      <w:bookmarkEnd w:id="94"/>
      <w:bookmarkEnd w:id="95"/>
      <w:bookmarkEnd w:id="96"/>
      <w:bookmarkEnd w:id="9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98" w:name="_Toc247514284"/>
      <w:bookmarkStart w:id="99" w:name="_Toc247527832"/>
      <w:bookmarkStart w:id="100" w:name="_Toc144974861"/>
      <w:bookmarkStart w:id="101" w:name="_Toc152042581"/>
      <w:bookmarkStart w:id="102" w:name="_Toc300835214"/>
      <w:bookmarkStart w:id="103" w:name="_Toc152045792"/>
      <w:r>
        <w:rPr>
          <w:rFonts w:hint="default" w:ascii="Times New Roman" w:hAnsi="Times New Roman" w:cs="Times New Roman"/>
        </w:rPr>
        <w:t>二、授权委托书</w:t>
      </w:r>
      <w:bookmarkEnd w:id="98"/>
      <w:bookmarkEnd w:id="99"/>
      <w:bookmarkEnd w:id="100"/>
      <w:bookmarkEnd w:id="101"/>
      <w:bookmarkEnd w:id="102"/>
      <w:bookmarkEnd w:id="10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104" w:name="_Toc152042583"/>
      <w:bookmarkStart w:id="105" w:name="_Toc300835216"/>
      <w:bookmarkStart w:id="106" w:name="_Toc144974862"/>
      <w:bookmarkStart w:id="107" w:name="_Toc152045794"/>
      <w:bookmarkStart w:id="108" w:name="_Toc247514286"/>
      <w:bookmarkStart w:id="109" w:name="_Toc24752783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104"/>
      <w:bookmarkEnd w:id="105"/>
      <w:bookmarkEnd w:id="106"/>
      <w:bookmarkEnd w:id="107"/>
      <w:bookmarkEnd w:id="108"/>
      <w:bookmarkEnd w:id="109"/>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1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overflowPunct/>
        <w:topLinePunct w:val="0"/>
        <w:autoSpaceDE/>
        <w:autoSpaceDN/>
        <w:bidi w:val="0"/>
        <w:adjustRightInd/>
        <w:spacing w:line="440" w:lineRule="exact"/>
        <w:ind w:firstLine="482" w:firstLineChars="200"/>
        <w:textAlignment w:val="auto"/>
        <w:rPr>
          <w:rFonts w:hint="default" w:ascii="Times New Roman" w:hAnsi="Times New Roman" w:eastAsiaTheme="minorEastAsia"/>
          <w:szCs w:val="21"/>
          <w:highlight w:val="yellow"/>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spacing w:line="440" w:lineRule="exact"/>
        <w:rPr>
          <w:rFonts w:hint="default" w:ascii="Times New Roman" w:hAnsi="Times New Roman" w:cs="Times New Roman"/>
          <w:b/>
          <w:bCs/>
        </w:rPr>
      </w:pPr>
    </w:p>
    <w:bookmarkEnd w:id="110"/>
    <w:p>
      <w:pPr>
        <w:rPr>
          <w:rFonts w:hint="default" w:ascii="Times New Roman" w:hAnsi="Times New Roman" w:cs="Times New Roman"/>
        </w:rPr>
      </w:pPr>
      <w:bookmarkStart w:id="111" w:name="_Toc247527835"/>
      <w:bookmarkStart w:id="112" w:name="_Toc144974863"/>
      <w:bookmarkStart w:id="113" w:name="_Toc152045795"/>
      <w:bookmarkStart w:id="114" w:name="_Toc300835218"/>
      <w:bookmarkStart w:id="115" w:name="_Toc247514287"/>
      <w:bookmarkStart w:id="116" w:name="_Toc152042584"/>
      <w:r>
        <w:rPr>
          <w:rFonts w:hint="default" w:ascii="Times New Roman" w:hAnsi="Times New Roman" w:cs="Times New Roman"/>
        </w:rPr>
        <w:br w:type="page"/>
      </w:r>
    </w:p>
    <w:p>
      <w:pPr>
        <w:pStyle w:val="3"/>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bookmarkEnd w:id="111"/>
      <w:bookmarkEnd w:id="112"/>
      <w:bookmarkEnd w:id="113"/>
      <w:bookmarkEnd w:id="114"/>
      <w:bookmarkEnd w:id="115"/>
      <w:bookmarkEnd w:id="116"/>
      <w:r>
        <w:rPr>
          <w:rFonts w:hint="eastAsia" w:ascii="Times New Roman" w:hAnsi="Times New Roman" w:cs="Times New Roman"/>
          <w:highlight w:val="none"/>
          <w:lang w:val="en-US" w:eastAsia="zh-CN"/>
        </w:rPr>
        <w:t>服务费用清单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pPr>
        <w:rPr>
          <w:rFonts w:hint="default" w:ascii="Times New Roman" w:hAnsi="Times New Roman" w:cs="Times New Roman"/>
          <w:lang w:val="en-US" w:eastAsia="zh-CN"/>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984"/>
        <w:gridCol w:w="1701"/>
        <w:gridCol w:w="3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序号</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岗位</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配置人数</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分项报价</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（元/人*年）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项目负责人</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2</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秩序维护主管</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3</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秩序维护员</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4</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夜间秩序维护员</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5</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保洁员</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合计报价</w:t>
            </w:r>
          </w:p>
        </w:tc>
        <w:tc>
          <w:tcPr>
            <w:tcW w:w="568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0" w:type="dxa"/>
            <w:gridSpan w:val="4"/>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注：</w:t>
            </w:r>
            <w:r>
              <w:rPr>
                <w:rFonts w:hint="default" w:ascii="Times New Roman" w:hAnsi="Times New Roman" w:cs="Times New Roman"/>
                <w:kern w:val="0"/>
                <w:sz w:val="24"/>
                <w:szCs w:val="24"/>
                <w:highlight w:val="none"/>
                <w:vertAlign w:val="baseline"/>
                <w:lang w:val="en-US" w:eastAsia="zh-CN"/>
              </w:rPr>
              <w:t>除人员工作服外，日常物耗均采用甲供方式，不含在本次</w:t>
            </w:r>
            <w:r>
              <w:rPr>
                <w:rFonts w:hint="eastAsia" w:ascii="Times New Roman" w:hAnsi="Times New Roman" w:cs="Times New Roman"/>
                <w:kern w:val="0"/>
                <w:sz w:val="24"/>
                <w:szCs w:val="24"/>
                <w:highlight w:val="none"/>
                <w:vertAlign w:val="baseline"/>
                <w:lang w:val="en-US" w:eastAsia="zh-CN"/>
              </w:rPr>
              <w:t>投标</w:t>
            </w:r>
            <w:r>
              <w:rPr>
                <w:rFonts w:hint="default" w:ascii="Times New Roman" w:hAnsi="Times New Roman" w:cs="Times New Roman"/>
                <w:kern w:val="0"/>
                <w:sz w:val="24"/>
                <w:szCs w:val="24"/>
                <w:highlight w:val="none"/>
                <w:vertAlign w:val="baseline"/>
                <w:lang w:val="en-US" w:eastAsia="zh-CN"/>
              </w:rPr>
              <w:t>报价内；</w:t>
            </w:r>
            <w:r>
              <w:rPr>
                <w:rFonts w:hint="eastAsia" w:ascii="Times New Roman" w:hAnsi="Times New Roman" w:cs="Times New Roman"/>
                <w:kern w:val="0"/>
                <w:sz w:val="24"/>
                <w:szCs w:val="24"/>
                <w:highlight w:val="none"/>
                <w:vertAlign w:val="baseline"/>
                <w:lang w:val="en-US" w:eastAsia="zh-CN"/>
              </w:rPr>
              <w:t>投标</w:t>
            </w:r>
            <w:r>
              <w:rPr>
                <w:rFonts w:hint="default" w:ascii="Times New Roman" w:hAnsi="Times New Roman" w:cs="Times New Roman"/>
                <w:kern w:val="0"/>
                <w:sz w:val="24"/>
                <w:szCs w:val="24"/>
                <w:highlight w:val="none"/>
                <w:vertAlign w:val="baseline"/>
                <w:lang w:val="en-US" w:eastAsia="zh-CN"/>
              </w:rPr>
              <w:t>报价应包括为完成各阶段工作内容以及后期服务所需的全部费用及税费，如有其他费用，视为已含在上表项目中，</w:t>
            </w:r>
            <w:r>
              <w:rPr>
                <w:rFonts w:hint="eastAsia" w:ascii="Times New Roman" w:hAnsi="Times New Roman" w:cs="Times New Roman"/>
                <w:kern w:val="0"/>
                <w:sz w:val="24"/>
                <w:szCs w:val="24"/>
                <w:highlight w:val="none"/>
                <w:vertAlign w:val="baseline"/>
                <w:lang w:val="en-US" w:eastAsia="zh-CN"/>
              </w:rPr>
              <w:t>投标人</w:t>
            </w:r>
            <w:r>
              <w:rPr>
                <w:rFonts w:hint="default" w:ascii="Times New Roman" w:hAnsi="Times New Roman" w:cs="Times New Roman"/>
                <w:kern w:val="0"/>
                <w:sz w:val="24"/>
                <w:szCs w:val="24"/>
                <w:highlight w:val="none"/>
                <w:vertAlign w:val="baseline"/>
                <w:lang w:val="en-US" w:eastAsia="zh-CN"/>
              </w:rPr>
              <w:t>应综合考虑，本表不再单独列项。</w:t>
            </w:r>
          </w:p>
        </w:tc>
      </w:tr>
    </w:tbl>
    <w:p>
      <w:pPr>
        <w:rPr>
          <w:rFonts w:hint="default" w:ascii="Times New Roman" w:hAnsi="Times New Roman" w:cs="Times New Roman"/>
        </w:rPr>
      </w:pPr>
      <w:bookmarkStart w:id="117" w:name="_Toc247527836"/>
      <w:bookmarkStart w:id="118" w:name="_Toc152045796"/>
      <w:bookmarkStart w:id="119" w:name="_Toc247514288"/>
      <w:bookmarkStart w:id="120" w:name="_Toc300835221"/>
      <w:bookmarkStart w:id="121" w:name="_Toc144974864"/>
      <w:bookmarkStart w:id="122" w:name="_Toc152042585"/>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117"/>
    <w:bookmarkEnd w:id="118"/>
    <w:bookmarkEnd w:id="119"/>
    <w:bookmarkEnd w:id="120"/>
    <w:bookmarkEnd w:id="121"/>
    <w:bookmarkEnd w:id="122"/>
    <w:p>
      <w:pPr>
        <w:pStyle w:val="3"/>
        <w:jc w:val="center"/>
        <w:rPr>
          <w:rFonts w:hint="eastAsia"/>
          <w:highlight w:val="none"/>
        </w:rPr>
      </w:pPr>
      <w:bookmarkStart w:id="123" w:name="_Toc247085887"/>
      <w:bookmarkStart w:id="124" w:name="_Toc296602614"/>
      <w:bookmarkStart w:id="125" w:name="_Toc144974876"/>
      <w:bookmarkStart w:id="126" w:name="_Toc144974871"/>
      <w:bookmarkStart w:id="127" w:name="_Toc246997112"/>
      <w:bookmarkStart w:id="128" w:name="_Toc179632823"/>
      <w:bookmarkStart w:id="129" w:name="_Toc247527848"/>
      <w:bookmarkStart w:id="130" w:name="_Toc152045803"/>
      <w:bookmarkStart w:id="131" w:name="_Toc247514300"/>
      <w:bookmarkStart w:id="132" w:name="_Toc152042597"/>
      <w:bookmarkStart w:id="133" w:name="_Toc152045808"/>
      <w:bookmarkStart w:id="134" w:name="_Toc300835224"/>
      <w:bookmarkStart w:id="135" w:name="_Toc152042592"/>
      <w:bookmarkStart w:id="136" w:name="_Toc246996369"/>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“近年完成的类似项目情况表”应附合同协议书或发包人出具的证明文件；具体时间要求见投标人须知前附表，每张表格只填写一个项目，并标明序号。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正在服务和新承接的</w:t>
      </w:r>
      <w:r>
        <w:rPr>
          <w:rFonts w:hint="default" w:ascii="Times New Roman" w:hAnsi="Times New Roman" w:cs="Times New Roman"/>
        </w:rPr>
        <w:t>项目情况表</w:t>
      </w:r>
    </w:p>
    <w:p>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rPr>
            </w:pPr>
            <w:r>
              <w:rPr>
                <w:rFonts w:hint="eastAsia" w:ascii="Times New Roman" w:hAnsi="Times New Roman" w:cs="Times New Roman"/>
                <w:szCs w:val="21"/>
                <w:lang w:val="en-US" w:eastAsia="zh-CN"/>
              </w:rPr>
              <w:t>签约合同价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w:t>
      </w:r>
      <w:r>
        <w:rPr>
          <w:rFonts w:hint="eastAsia" w:ascii="Times New Roman" w:hAnsi="Times New Roman" w:cs="Times New Roman"/>
          <w:highlight w:val="none"/>
          <w:lang w:val="en-US" w:eastAsia="zh-CN"/>
        </w:rPr>
        <w:t>4</w:t>
      </w:r>
      <w:r>
        <w:rPr>
          <w:rFonts w:hint="default" w:ascii="Times New Roman" w:hAnsi="Times New Roman" w:cs="Times New Roman"/>
          <w:highlight w:val="none"/>
          <w:lang w:val="en-US" w:eastAsia="zh-CN"/>
        </w:rPr>
        <w:t>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附：3.5.4 “正在服务和新承接的项目情况表”应附中标通知书或合同协议书复印件；每张表格只填写一个项目，并标明序号。</w:t>
      </w:r>
    </w:p>
    <w:p>
      <w:pPr>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）近年发生的诉讼及仲裁情况</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Theme="minorEastAsia"/>
          <w:lang w:val="en-US" w:eastAsia="zh-CN"/>
        </w:rPr>
      </w:pPr>
      <w:r>
        <w:rPr>
          <w:rFonts w:ascii="Times New Roman" w:hAnsi="Times New Roman"/>
        </w:rPr>
        <w:t>注：</w:t>
      </w:r>
      <w:r>
        <w:rPr>
          <w:rFonts w:hint="eastAsia" w:ascii="Times New Roman" w:hAnsi="Times New Roman"/>
          <w:lang w:val="en-US" w:eastAsia="zh-CN"/>
        </w:rPr>
        <w:t>投标人应根据投标人须知第3.5.5项的要求附相关证明材料。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highlight w:val="none"/>
        </w:rPr>
      </w:pPr>
      <w:r>
        <w:rPr>
          <w:rFonts w:hint="eastAsia" w:ascii="Times New Roman" w:hAnsi="Times New Roman"/>
          <w:highlight w:val="none"/>
          <w:lang w:val="en-US" w:eastAsia="zh-CN"/>
        </w:rPr>
        <w:t>附：3.5.5 “近年</w:t>
      </w:r>
      <w:r>
        <w:rPr>
          <w:rFonts w:hint="eastAsia" w:ascii="Times New Roman" w:hAnsi="Times New Roman" w:cs="Times New Roman"/>
          <w:highlight w:val="none"/>
          <w:lang w:val="en-US" w:eastAsia="zh-CN"/>
        </w:rPr>
        <w:t>发生</w:t>
      </w:r>
      <w:r>
        <w:rPr>
          <w:rFonts w:hint="eastAsia" w:ascii="Times New Roman" w:hAnsi="Times New Roman"/>
          <w:highlight w:val="none"/>
          <w:lang w:val="en-US" w:eastAsia="zh-CN"/>
        </w:rPr>
        <w:t>的诉讼及仲裁情况”应说明投标人败诉的</w:t>
      </w:r>
      <w:r>
        <w:rPr>
          <w:rFonts w:hint="eastAsia" w:ascii="Times New Roman" w:hAnsi="Times New Roman"/>
          <w:highlight w:val="none"/>
          <w:u w:val="single"/>
          <w:lang w:val="en-US" w:eastAsia="zh-CN"/>
        </w:rPr>
        <w:t>服务合同</w:t>
      </w:r>
      <w:r>
        <w:rPr>
          <w:rFonts w:hint="eastAsia" w:ascii="Times New Roman" w:hAnsi="Times New Roman"/>
          <w:highlight w:val="none"/>
          <w:lang w:val="en-US" w:eastAsia="zh-CN"/>
        </w:rPr>
        <w:t>的相关情况，并附法院或仲裁机构作出的判决、裁决等有关法律文书复印件，具体时间要求见投标人须知前附表。</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（六）拟委任的主要人员汇总表</w:t>
      </w:r>
    </w:p>
    <w:tbl>
      <w:tblPr>
        <w:tblStyle w:val="18"/>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highlight w:val="none"/>
          <w:lang w:val="en-US" w:eastAsia="zh-CN"/>
        </w:rPr>
      </w:pPr>
      <w:r>
        <w:rPr>
          <w:rFonts w:hint="eastAsia" w:ascii="Times New Roman" w:hAnsi="Times New Roman"/>
          <w:highlight w:val="none"/>
          <w:lang w:val="en-US" w:eastAsia="zh-CN"/>
        </w:rPr>
        <w:t>附：3.5.6 “拟委任的主要人员汇总表”应填报满足第二章投标人须知第1.4.1项规定的项目负责人和其他主要人员的相关信息。</w:t>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（七）主要人员简历表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r>
              <w:rPr>
                <w:rFonts w:hint="eastAsia"/>
                <w:i w:val="0"/>
                <w:iCs w:val="0"/>
                <w:color w:val="auto"/>
                <w:u w:val="none"/>
                <w:vertAlign w:val="baseline"/>
                <w:lang w:val="en-US" w:eastAsia="zh-CN"/>
              </w:rPr>
              <w:t>从事相关</w:t>
            </w:r>
          </w:p>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“主要人员简历表”中项目负责人应附身份证、学历证、职称证、上岗证书和</w:t>
      </w:r>
      <w:r>
        <w:rPr>
          <w:rFonts w:hint="eastAsia" w:ascii="Times New Roman" w:hAnsi="Times New Roman" w:eastAsia="宋体" w:cs="Times New Roman"/>
          <w:i w:val="0"/>
          <w:iCs w:val="0"/>
          <w:color w:val="FF0000"/>
          <w:highlight w:val="none"/>
          <w:u w:val="single"/>
          <w:lang w:val="en-US" w:eastAsia="zh-CN"/>
        </w:rPr>
        <w:t>2021年1月以来任意连续3个月</w:t>
      </w:r>
      <w:r>
        <w:rPr>
          <w:rFonts w:hint="eastAsia" w:ascii="Times New Roman" w:hAnsi="Times New Roman" w:eastAsia="宋体" w:cs="Times New Roman"/>
          <w:i w:val="0"/>
          <w:iCs w:val="0"/>
          <w:color w:val="auto"/>
          <w:u w:val="none"/>
          <w:lang w:val="en-US" w:eastAsia="zh-CN"/>
        </w:rPr>
        <w:t>的社保缴费证明复印件，管理过的项目业绩须附合同协议书复印件；秩序维护主管应附身份证、学历证、职称证、有关证书和</w:t>
      </w:r>
      <w:r>
        <w:rPr>
          <w:rFonts w:hint="eastAsia" w:ascii="Times New Roman" w:hAnsi="Times New Roman" w:eastAsia="宋体" w:cs="Times New Roman"/>
          <w:i w:val="0"/>
          <w:iCs w:val="0"/>
          <w:color w:val="FF0000"/>
          <w:highlight w:val="none"/>
          <w:u w:val="single"/>
          <w:lang w:val="en-US" w:eastAsia="zh-CN"/>
        </w:rPr>
        <w:t>2021年1月以来任意连续3个月</w:t>
      </w:r>
      <w:r>
        <w:rPr>
          <w:rFonts w:hint="eastAsia" w:ascii="Times New Roman" w:hAnsi="Times New Roman" w:eastAsia="宋体" w:cs="Times New Roman"/>
          <w:i w:val="0"/>
          <w:iCs w:val="0"/>
          <w:color w:val="auto"/>
          <w:u w:val="none"/>
          <w:lang w:val="en-US" w:eastAsia="zh-CN"/>
        </w:rPr>
        <w:t>社保缴费证明复印件。</w:t>
      </w:r>
    </w:p>
    <w:p>
      <w:pPr>
        <w:rPr>
          <w:rFonts w:hint="eastAsia"/>
          <w:i/>
          <w:iCs/>
          <w:color w:val="FF0000"/>
          <w:u w:val="single"/>
          <w:lang w:val="en-US" w:eastAsia="zh-CN"/>
        </w:rPr>
      </w:pPr>
      <w:r>
        <w:rPr>
          <w:rFonts w:hint="eastAsia"/>
          <w:i/>
          <w:iCs/>
          <w:color w:val="FF0000"/>
          <w:u w:val="single"/>
          <w:lang w:val="en-US" w:eastAsia="zh-CN"/>
        </w:rPr>
        <w:br w:type="page"/>
      </w:r>
    </w:p>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服务方案格式参考如下，投标人可根据行业特点及具体情况进行调整：</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pStyle w:val="3"/>
        <w:jc w:val="center"/>
        <w:rPr>
          <w:rFonts w:hint="default" w:ascii="Times New Roman" w:hAnsi="Times New Roman" w:cs="Times New Roman"/>
        </w:rPr>
      </w:pPr>
      <w:r>
        <w:rPr>
          <w:rFonts w:hint="default" w:ascii="Times New Roman" w:hAnsi="Times New Roman" w:cs="Times New Roman"/>
        </w:rPr>
        <w:br w:type="page"/>
      </w:r>
      <w:bookmarkStart w:id="137" w:name="_Toc300835233"/>
      <w:bookmarkStart w:id="138" w:name="_Toc271821942"/>
      <w:r>
        <w:rPr>
          <w:rFonts w:hint="eastAsia" w:ascii="Times New Roman" w:hAnsi="Times New Roman" w:cs="Times New Roman"/>
          <w:lang w:val="en-US" w:eastAsia="zh-CN"/>
        </w:rPr>
        <w:t>七</w:t>
      </w:r>
      <w:r>
        <w:rPr>
          <w:rFonts w:hint="default" w:ascii="Times New Roman" w:hAnsi="Times New Roman" w:cs="Times New Roman"/>
        </w:rPr>
        <w:t>、其他资料</w:t>
      </w:r>
      <w:bookmarkEnd w:id="137"/>
      <w:bookmarkEnd w:id="138"/>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F62C8"/>
    <w:rsid w:val="002609D3"/>
    <w:rsid w:val="002C069E"/>
    <w:rsid w:val="002C27B7"/>
    <w:rsid w:val="0040224D"/>
    <w:rsid w:val="005B3F61"/>
    <w:rsid w:val="00733B0B"/>
    <w:rsid w:val="00746178"/>
    <w:rsid w:val="00764376"/>
    <w:rsid w:val="00796B76"/>
    <w:rsid w:val="00850CC0"/>
    <w:rsid w:val="008A465F"/>
    <w:rsid w:val="00B00F2F"/>
    <w:rsid w:val="00B07197"/>
    <w:rsid w:val="00B7173A"/>
    <w:rsid w:val="00C81162"/>
    <w:rsid w:val="00CE4249"/>
    <w:rsid w:val="00F77036"/>
    <w:rsid w:val="00FA7E7A"/>
    <w:rsid w:val="00FC5EA1"/>
    <w:rsid w:val="00FF308E"/>
    <w:rsid w:val="011E6004"/>
    <w:rsid w:val="0125328A"/>
    <w:rsid w:val="01265F82"/>
    <w:rsid w:val="0145105E"/>
    <w:rsid w:val="01477ECF"/>
    <w:rsid w:val="015366DE"/>
    <w:rsid w:val="015D6DEE"/>
    <w:rsid w:val="01776822"/>
    <w:rsid w:val="017C04D7"/>
    <w:rsid w:val="017D6531"/>
    <w:rsid w:val="01891D75"/>
    <w:rsid w:val="019846E3"/>
    <w:rsid w:val="019A0D37"/>
    <w:rsid w:val="019F6B16"/>
    <w:rsid w:val="01A96F88"/>
    <w:rsid w:val="01AC09B9"/>
    <w:rsid w:val="01B734D5"/>
    <w:rsid w:val="01BC6192"/>
    <w:rsid w:val="01CB0CDF"/>
    <w:rsid w:val="01CD2334"/>
    <w:rsid w:val="01E140D3"/>
    <w:rsid w:val="01F16263"/>
    <w:rsid w:val="01F913B5"/>
    <w:rsid w:val="01FB5FA7"/>
    <w:rsid w:val="01FC6C8A"/>
    <w:rsid w:val="02016132"/>
    <w:rsid w:val="021323E7"/>
    <w:rsid w:val="021D348F"/>
    <w:rsid w:val="02417247"/>
    <w:rsid w:val="02562B11"/>
    <w:rsid w:val="026E5FAB"/>
    <w:rsid w:val="028E0BA6"/>
    <w:rsid w:val="02921EEB"/>
    <w:rsid w:val="02983D41"/>
    <w:rsid w:val="029B73B6"/>
    <w:rsid w:val="02A31129"/>
    <w:rsid w:val="02A46690"/>
    <w:rsid w:val="02AC508C"/>
    <w:rsid w:val="02BE075F"/>
    <w:rsid w:val="02C62A0C"/>
    <w:rsid w:val="02D15F15"/>
    <w:rsid w:val="02E85A11"/>
    <w:rsid w:val="02F4317E"/>
    <w:rsid w:val="02F52DDA"/>
    <w:rsid w:val="03067649"/>
    <w:rsid w:val="0324584F"/>
    <w:rsid w:val="032652C7"/>
    <w:rsid w:val="0327280A"/>
    <w:rsid w:val="033964DC"/>
    <w:rsid w:val="033D1C2C"/>
    <w:rsid w:val="0344745D"/>
    <w:rsid w:val="035021B2"/>
    <w:rsid w:val="035103B6"/>
    <w:rsid w:val="03561657"/>
    <w:rsid w:val="035A6997"/>
    <w:rsid w:val="03696450"/>
    <w:rsid w:val="03737C8E"/>
    <w:rsid w:val="038E65F9"/>
    <w:rsid w:val="03B16CFB"/>
    <w:rsid w:val="03BD28F2"/>
    <w:rsid w:val="03C10800"/>
    <w:rsid w:val="03C96DCC"/>
    <w:rsid w:val="03D76A54"/>
    <w:rsid w:val="03F661CB"/>
    <w:rsid w:val="03FB71CD"/>
    <w:rsid w:val="040C579E"/>
    <w:rsid w:val="04127BBC"/>
    <w:rsid w:val="0414641F"/>
    <w:rsid w:val="041515CF"/>
    <w:rsid w:val="04210376"/>
    <w:rsid w:val="04212D24"/>
    <w:rsid w:val="042C575E"/>
    <w:rsid w:val="043175D2"/>
    <w:rsid w:val="04382327"/>
    <w:rsid w:val="043A6EF6"/>
    <w:rsid w:val="043F4B9B"/>
    <w:rsid w:val="043F5557"/>
    <w:rsid w:val="044363A4"/>
    <w:rsid w:val="046528EE"/>
    <w:rsid w:val="047422EC"/>
    <w:rsid w:val="047473E0"/>
    <w:rsid w:val="04786991"/>
    <w:rsid w:val="04806F13"/>
    <w:rsid w:val="04885B47"/>
    <w:rsid w:val="04A33316"/>
    <w:rsid w:val="04A52387"/>
    <w:rsid w:val="04A6373B"/>
    <w:rsid w:val="04B54547"/>
    <w:rsid w:val="04CD15E8"/>
    <w:rsid w:val="04CF4810"/>
    <w:rsid w:val="04D36D79"/>
    <w:rsid w:val="04D63FDF"/>
    <w:rsid w:val="04DC341B"/>
    <w:rsid w:val="04EB08D2"/>
    <w:rsid w:val="04EC7DA2"/>
    <w:rsid w:val="050252F6"/>
    <w:rsid w:val="050E3AB1"/>
    <w:rsid w:val="051B12F6"/>
    <w:rsid w:val="052969B7"/>
    <w:rsid w:val="053B5813"/>
    <w:rsid w:val="054D04ED"/>
    <w:rsid w:val="055625ED"/>
    <w:rsid w:val="056553DC"/>
    <w:rsid w:val="0572490A"/>
    <w:rsid w:val="057E3D65"/>
    <w:rsid w:val="058253F2"/>
    <w:rsid w:val="05872EB9"/>
    <w:rsid w:val="05933026"/>
    <w:rsid w:val="05B47B0A"/>
    <w:rsid w:val="05BA17C0"/>
    <w:rsid w:val="05C166EB"/>
    <w:rsid w:val="05D9116E"/>
    <w:rsid w:val="05EC50A2"/>
    <w:rsid w:val="05FA76CD"/>
    <w:rsid w:val="060B41C8"/>
    <w:rsid w:val="060C7EF1"/>
    <w:rsid w:val="061C4B78"/>
    <w:rsid w:val="061F0438"/>
    <w:rsid w:val="0623163B"/>
    <w:rsid w:val="06256505"/>
    <w:rsid w:val="06292F58"/>
    <w:rsid w:val="063D65A1"/>
    <w:rsid w:val="063F4D83"/>
    <w:rsid w:val="064A364D"/>
    <w:rsid w:val="064B59D4"/>
    <w:rsid w:val="06501BB5"/>
    <w:rsid w:val="06624967"/>
    <w:rsid w:val="06626753"/>
    <w:rsid w:val="066620F9"/>
    <w:rsid w:val="06714440"/>
    <w:rsid w:val="067240CC"/>
    <w:rsid w:val="0675297E"/>
    <w:rsid w:val="0678324B"/>
    <w:rsid w:val="067D3128"/>
    <w:rsid w:val="06866D3C"/>
    <w:rsid w:val="06972E4E"/>
    <w:rsid w:val="069A3AC9"/>
    <w:rsid w:val="06A31B6E"/>
    <w:rsid w:val="06A51B4A"/>
    <w:rsid w:val="06A602CF"/>
    <w:rsid w:val="06A848F7"/>
    <w:rsid w:val="06B86823"/>
    <w:rsid w:val="06B9797C"/>
    <w:rsid w:val="06BF2153"/>
    <w:rsid w:val="06CB7BCF"/>
    <w:rsid w:val="06D375E0"/>
    <w:rsid w:val="06D9502E"/>
    <w:rsid w:val="06E329B2"/>
    <w:rsid w:val="06EB4F76"/>
    <w:rsid w:val="06ED1728"/>
    <w:rsid w:val="06F81D74"/>
    <w:rsid w:val="06F945C3"/>
    <w:rsid w:val="07341382"/>
    <w:rsid w:val="07351836"/>
    <w:rsid w:val="074267A8"/>
    <w:rsid w:val="074A7C93"/>
    <w:rsid w:val="07511E6E"/>
    <w:rsid w:val="075241F3"/>
    <w:rsid w:val="07666E00"/>
    <w:rsid w:val="07723470"/>
    <w:rsid w:val="077B19B3"/>
    <w:rsid w:val="07803B85"/>
    <w:rsid w:val="078A5688"/>
    <w:rsid w:val="07962EAB"/>
    <w:rsid w:val="07972327"/>
    <w:rsid w:val="07A526A3"/>
    <w:rsid w:val="07A85930"/>
    <w:rsid w:val="07B93C40"/>
    <w:rsid w:val="07EE56D8"/>
    <w:rsid w:val="07FC7F9B"/>
    <w:rsid w:val="080022DF"/>
    <w:rsid w:val="08010B73"/>
    <w:rsid w:val="08135436"/>
    <w:rsid w:val="08135F8A"/>
    <w:rsid w:val="081A64E8"/>
    <w:rsid w:val="081A78AB"/>
    <w:rsid w:val="083726B7"/>
    <w:rsid w:val="0838660F"/>
    <w:rsid w:val="0844736D"/>
    <w:rsid w:val="08554A0D"/>
    <w:rsid w:val="08563EE1"/>
    <w:rsid w:val="08633C94"/>
    <w:rsid w:val="086D3DA1"/>
    <w:rsid w:val="08774BE1"/>
    <w:rsid w:val="087C0267"/>
    <w:rsid w:val="088F5820"/>
    <w:rsid w:val="08903F11"/>
    <w:rsid w:val="08932D8F"/>
    <w:rsid w:val="089F477A"/>
    <w:rsid w:val="08B42C1D"/>
    <w:rsid w:val="08BF001C"/>
    <w:rsid w:val="08ED571D"/>
    <w:rsid w:val="08F30303"/>
    <w:rsid w:val="090347F9"/>
    <w:rsid w:val="09094C02"/>
    <w:rsid w:val="090B4E95"/>
    <w:rsid w:val="09166C28"/>
    <w:rsid w:val="09176975"/>
    <w:rsid w:val="0922447E"/>
    <w:rsid w:val="09285EF9"/>
    <w:rsid w:val="092D0C4C"/>
    <w:rsid w:val="09402156"/>
    <w:rsid w:val="094319EC"/>
    <w:rsid w:val="09553317"/>
    <w:rsid w:val="095B2DC5"/>
    <w:rsid w:val="095C220F"/>
    <w:rsid w:val="095C3083"/>
    <w:rsid w:val="096213E6"/>
    <w:rsid w:val="09633229"/>
    <w:rsid w:val="09641BD1"/>
    <w:rsid w:val="096637B6"/>
    <w:rsid w:val="0967298A"/>
    <w:rsid w:val="09817F0F"/>
    <w:rsid w:val="099B4112"/>
    <w:rsid w:val="09A4167C"/>
    <w:rsid w:val="09A71C3D"/>
    <w:rsid w:val="09AF2C22"/>
    <w:rsid w:val="09B32D8C"/>
    <w:rsid w:val="09B45CC6"/>
    <w:rsid w:val="09B9167B"/>
    <w:rsid w:val="09C37FE6"/>
    <w:rsid w:val="09CB20E0"/>
    <w:rsid w:val="09D236A1"/>
    <w:rsid w:val="09DB25D9"/>
    <w:rsid w:val="09DF226A"/>
    <w:rsid w:val="09EC69D2"/>
    <w:rsid w:val="09F24E69"/>
    <w:rsid w:val="09F55A47"/>
    <w:rsid w:val="09F61499"/>
    <w:rsid w:val="09F80B72"/>
    <w:rsid w:val="0A074254"/>
    <w:rsid w:val="0A0D1983"/>
    <w:rsid w:val="0A386AF7"/>
    <w:rsid w:val="0A3B332D"/>
    <w:rsid w:val="0A3F6135"/>
    <w:rsid w:val="0A4A4D09"/>
    <w:rsid w:val="0A4D21A5"/>
    <w:rsid w:val="0A500304"/>
    <w:rsid w:val="0A5234C1"/>
    <w:rsid w:val="0A544005"/>
    <w:rsid w:val="0A605FF5"/>
    <w:rsid w:val="0A704DEE"/>
    <w:rsid w:val="0A8B5261"/>
    <w:rsid w:val="0A8E5075"/>
    <w:rsid w:val="0A9001DC"/>
    <w:rsid w:val="0A9022CF"/>
    <w:rsid w:val="0A99152D"/>
    <w:rsid w:val="0A9F1087"/>
    <w:rsid w:val="0AA913FB"/>
    <w:rsid w:val="0AAE6B76"/>
    <w:rsid w:val="0AB37F43"/>
    <w:rsid w:val="0AB930A2"/>
    <w:rsid w:val="0ADD0DF0"/>
    <w:rsid w:val="0AE12CD3"/>
    <w:rsid w:val="0AE617F3"/>
    <w:rsid w:val="0AEB40E8"/>
    <w:rsid w:val="0B2810DB"/>
    <w:rsid w:val="0B2E135C"/>
    <w:rsid w:val="0B3110DE"/>
    <w:rsid w:val="0B416906"/>
    <w:rsid w:val="0B44058A"/>
    <w:rsid w:val="0B4E016F"/>
    <w:rsid w:val="0B5D1C2A"/>
    <w:rsid w:val="0B683A4F"/>
    <w:rsid w:val="0B685C3C"/>
    <w:rsid w:val="0B7202E7"/>
    <w:rsid w:val="0B725051"/>
    <w:rsid w:val="0B8C63AF"/>
    <w:rsid w:val="0B991D46"/>
    <w:rsid w:val="0B9E2A8E"/>
    <w:rsid w:val="0B9F686D"/>
    <w:rsid w:val="0BB82A2B"/>
    <w:rsid w:val="0BC817F0"/>
    <w:rsid w:val="0BD16F9E"/>
    <w:rsid w:val="0BE71E62"/>
    <w:rsid w:val="0C110CA2"/>
    <w:rsid w:val="0C175AC8"/>
    <w:rsid w:val="0C21577A"/>
    <w:rsid w:val="0C364F9E"/>
    <w:rsid w:val="0C5C3510"/>
    <w:rsid w:val="0C7704F1"/>
    <w:rsid w:val="0C773477"/>
    <w:rsid w:val="0C905D65"/>
    <w:rsid w:val="0C9F113B"/>
    <w:rsid w:val="0CA8064E"/>
    <w:rsid w:val="0CAF0053"/>
    <w:rsid w:val="0CD3448B"/>
    <w:rsid w:val="0CD42B77"/>
    <w:rsid w:val="0CF072F3"/>
    <w:rsid w:val="0CF94E0C"/>
    <w:rsid w:val="0D0C3D32"/>
    <w:rsid w:val="0D2466BD"/>
    <w:rsid w:val="0D3575AB"/>
    <w:rsid w:val="0D3A1668"/>
    <w:rsid w:val="0D4120AF"/>
    <w:rsid w:val="0D447FB8"/>
    <w:rsid w:val="0D4965D9"/>
    <w:rsid w:val="0D4A67B7"/>
    <w:rsid w:val="0D5C2246"/>
    <w:rsid w:val="0D5C46C4"/>
    <w:rsid w:val="0D66752B"/>
    <w:rsid w:val="0D6A3C45"/>
    <w:rsid w:val="0D6B611E"/>
    <w:rsid w:val="0D7E1788"/>
    <w:rsid w:val="0D7F3B4D"/>
    <w:rsid w:val="0D84383E"/>
    <w:rsid w:val="0D887338"/>
    <w:rsid w:val="0DA13B17"/>
    <w:rsid w:val="0DA277FF"/>
    <w:rsid w:val="0DB8057F"/>
    <w:rsid w:val="0DC57869"/>
    <w:rsid w:val="0DD331D8"/>
    <w:rsid w:val="0DDB677F"/>
    <w:rsid w:val="0DE90B73"/>
    <w:rsid w:val="0DF043C6"/>
    <w:rsid w:val="0E05197A"/>
    <w:rsid w:val="0E093A81"/>
    <w:rsid w:val="0E1060AD"/>
    <w:rsid w:val="0E1201C4"/>
    <w:rsid w:val="0E3C08A3"/>
    <w:rsid w:val="0E493D37"/>
    <w:rsid w:val="0E525503"/>
    <w:rsid w:val="0E5C46C9"/>
    <w:rsid w:val="0E5E6C82"/>
    <w:rsid w:val="0E626142"/>
    <w:rsid w:val="0E6D2ED0"/>
    <w:rsid w:val="0E6D3EE4"/>
    <w:rsid w:val="0E73304D"/>
    <w:rsid w:val="0E766E25"/>
    <w:rsid w:val="0E8168AC"/>
    <w:rsid w:val="0E92031F"/>
    <w:rsid w:val="0E940459"/>
    <w:rsid w:val="0E9601D9"/>
    <w:rsid w:val="0EA653F7"/>
    <w:rsid w:val="0EB07759"/>
    <w:rsid w:val="0EBD5C4C"/>
    <w:rsid w:val="0ED9692D"/>
    <w:rsid w:val="0EDF4D5E"/>
    <w:rsid w:val="0EF860F0"/>
    <w:rsid w:val="0F00127D"/>
    <w:rsid w:val="0F024085"/>
    <w:rsid w:val="0F1438EF"/>
    <w:rsid w:val="0F3D265E"/>
    <w:rsid w:val="0F463825"/>
    <w:rsid w:val="0F4B0F6A"/>
    <w:rsid w:val="0F575798"/>
    <w:rsid w:val="0F5F0514"/>
    <w:rsid w:val="0F5F5CB1"/>
    <w:rsid w:val="0F670A63"/>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A0147"/>
    <w:rsid w:val="0FEF7844"/>
    <w:rsid w:val="0FF072CE"/>
    <w:rsid w:val="0FF67BB1"/>
    <w:rsid w:val="100220BE"/>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AF7305"/>
    <w:rsid w:val="10CF5152"/>
    <w:rsid w:val="10D35E97"/>
    <w:rsid w:val="10E65AA9"/>
    <w:rsid w:val="10F47DFE"/>
    <w:rsid w:val="11114551"/>
    <w:rsid w:val="112269D1"/>
    <w:rsid w:val="11356135"/>
    <w:rsid w:val="11537004"/>
    <w:rsid w:val="115D1849"/>
    <w:rsid w:val="11800917"/>
    <w:rsid w:val="118955AD"/>
    <w:rsid w:val="11970BCB"/>
    <w:rsid w:val="1197226B"/>
    <w:rsid w:val="119E5143"/>
    <w:rsid w:val="11A23351"/>
    <w:rsid w:val="11AA0839"/>
    <w:rsid w:val="11BD1BCA"/>
    <w:rsid w:val="11BD5F4B"/>
    <w:rsid w:val="11C42470"/>
    <w:rsid w:val="11C71895"/>
    <w:rsid w:val="11CD444A"/>
    <w:rsid w:val="11E2334D"/>
    <w:rsid w:val="11E42782"/>
    <w:rsid w:val="11EA25BA"/>
    <w:rsid w:val="11FC3F3B"/>
    <w:rsid w:val="11FD41F5"/>
    <w:rsid w:val="11FE456B"/>
    <w:rsid w:val="120A72E0"/>
    <w:rsid w:val="12262DDA"/>
    <w:rsid w:val="12292E18"/>
    <w:rsid w:val="123F1A00"/>
    <w:rsid w:val="124D3BAD"/>
    <w:rsid w:val="12535B93"/>
    <w:rsid w:val="125A52C4"/>
    <w:rsid w:val="12655D96"/>
    <w:rsid w:val="126E70A7"/>
    <w:rsid w:val="12871BA1"/>
    <w:rsid w:val="128E3C38"/>
    <w:rsid w:val="12981122"/>
    <w:rsid w:val="129E250A"/>
    <w:rsid w:val="12A559C4"/>
    <w:rsid w:val="12BF2922"/>
    <w:rsid w:val="12C942C8"/>
    <w:rsid w:val="12D50370"/>
    <w:rsid w:val="12DC5F5E"/>
    <w:rsid w:val="12DC7F8C"/>
    <w:rsid w:val="12E2251E"/>
    <w:rsid w:val="12E82A0B"/>
    <w:rsid w:val="13027FAE"/>
    <w:rsid w:val="131873D2"/>
    <w:rsid w:val="131C5459"/>
    <w:rsid w:val="13212B64"/>
    <w:rsid w:val="13237A9A"/>
    <w:rsid w:val="13253C3A"/>
    <w:rsid w:val="13274F9C"/>
    <w:rsid w:val="13417410"/>
    <w:rsid w:val="134A448A"/>
    <w:rsid w:val="134C5D75"/>
    <w:rsid w:val="134F4267"/>
    <w:rsid w:val="134F7EA7"/>
    <w:rsid w:val="135107A8"/>
    <w:rsid w:val="13593CA5"/>
    <w:rsid w:val="135A2C11"/>
    <w:rsid w:val="136066CF"/>
    <w:rsid w:val="13657E31"/>
    <w:rsid w:val="136C3340"/>
    <w:rsid w:val="136F298C"/>
    <w:rsid w:val="1387094F"/>
    <w:rsid w:val="138D74CD"/>
    <w:rsid w:val="139C08EB"/>
    <w:rsid w:val="13A41DAE"/>
    <w:rsid w:val="13AF64FC"/>
    <w:rsid w:val="13AF7657"/>
    <w:rsid w:val="13C25262"/>
    <w:rsid w:val="13D0213F"/>
    <w:rsid w:val="13D35238"/>
    <w:rsid w:val="13D81B1F"/>
    <w:rsid w:val="13ED6E9B"/>
    <w:rsid w:val="14061B66"/>
    <w:rsid w:val="140E6906"/>
    <w:rsid w:val="142B5FE2"/>
    <w:rsid w:val="142C3159"/>
    <w:rsid w:val="14334C51"/>
    <w:rsid w:val="14542872"/>
    <w:rsid w:val="14746D73"/>
    <w:rsid w:val="147E2423"/>
    <w:rsid w:val="1487273A"/>
    <w:rsid w:val="148C28CB"/>
    <w:rsid w:val="14944440"/>
    <w:rsid w:val="14A059A0"/>
    <w:rsid w:val="14B87DF7"/>
    <w:rsid w:val="14B97B05"/>
    <w:rsid w:val="14CD31B9"/>
    <w:rsid w:val="14D32567"/>
    <w:rsid w:val="14DA6BBE"/>
    <w:rsid w:val="14E67563"/>
    <w:rsid w:val="14EE304A"/>
    <w:rsid w:val="15021B62"/>
    <w:rsid w:val="150A21BA"/>
    <w:rsid w:val="151779D1"/>
    <w:rsid w:val="151B2EFC"/>
    <w:rsid w:val="1522437E"/>
    <w:rsid w:val="15283931"/>
    <w:rsid w:val="153608A7"/>
    <w:rsid w:val="15382F40"/>
    <w:rsid w:val="154F1076"/>
    <w:rsid w:val="15574A11"/>
    <w:rsid w:val="15593D90"/>
    <w:rsid w:val="155E0AB4"/>
    <w:rsid w:val="15631036"/>
    <w:rsid w:val="158374C1"/>
    <w:rsid w:val="15883F0F"/>
    <w:rsid w:val="159D2DF0"/>
    <w:rsid w:val="15A62ECC"/>
    <w:rsid w:val="15B14179"/>
    <w:rsid w:val="15BB515A"/>
    <w:rsid w:val="15C516BD"/>
    <w:rsid w:val="15E14ACE"/>
    <w:rsid w:val="15E30544"/>
    <w:rsid w:val="15EA1C06"/>
    <w:rsid w:val="15F064C5"/>
    <w:rsid w:val="163972DF"/>
    <w:rsid w:val="166266B1"/>
    <w:rsid w:val="16636D0F"/>
    <w:rsid w:val="16664D45"/>
    <w:rsid w:val="166A29CC"/>
    <w:rsid w:val="16822D4F"/>
    <w:rsid w:val="168E157D"/>
    <w:rsid w:val="169C2EE4"/>
    <w:rsid w:val="16A67EDC"/>
    <w:rsid w:val="16AE5D39"/>
    <w:rsid w:val="16C724D4"/>
    <w:rsid w:val="16D411E7"/>
    <w:rsid w:val="170756D4"/>
    <w:rsid w:val="170F4587"/>
    <w:rsid w:val="171C6910"/>
    <w:rsid w:val="17286409"/>
    <w:rsid w:val="172C7D14"/>
    <w:rsid w:val="17452741"/>
    <w:rsid w:val="176115DC"/>
    <w:rsid w:val="176D7525"/>
    <w:rsid w:val="17824660"/>
    <w:rsid w:val="178948A0"/>
    <w:rsid w:val="178D4F75"/>
    <w:rsid w:val="178F2FF8"/>
    <w:rsid w:val="179121FE"/>
    <w:rsid w:val="17915931"/>
    <w:rsid w:val="17A95D2F"/>
    <w:rsid w:val="17AE37BE"/>
    <w:rsid w:val="17B406A7"/>
    <w:rsid w:val="17BB073A"/>
    <w:rsid w:val="17C22D02"/>
    <w:rsid w:val="17C24576"/>
    <w:rsid w:val="17C41ABF"/>
    <w:rsid w:val="17E9387C"/>
    <w:rsid w:val="17EC22B7"/>
    <w:rsid w:val="18116B1D"/>
    <w:rsid w:val="18175D56"/>
    <w:rsid w:val="181C44F7"/>
    <w:rsid w:val="18276B10"/>
    <w:rsid w:val="18341AA2"/>
    <w:rsid w:val="18396FF2"/>
    <w:rsid w:val="183C0E63"/>
    <w:rsid w:val="184A7DF6"/>
    <w:rsid w:val="1866537E"/>
    <w:rsid w:val="187964F0"/>
    <w:rsid w:val="189B5F22"/>
    <w:rsid w:val="18A70256"/>
    <w:rsid w:val="18A944F8"/>
    <w:rsid w:val="18B117A1"/>
    <w:rsid w:val="18B30663"/>
    <w:rsid w:val="18B73074"/>
    <w:rsid w:val="18C5114B"/>
    <w:rsid w:val="18CA061B"/>
    <w:rsid w:val="18DA76F1"/>
    <w:rsid w:val="18DC597B"/>
    <w:rsid w:val="18E4164E"/>
    <w:rsid w:val="18E54122"/>
    <w:rsid w:val="18F71234"/>
    <w:rsid w:val="19020916"/>
    <w:rsid w:val="19034C2D"/>
    <w:rsid w:val="1916127C"/>
    <w:rsid w:val="193D465D"/>
    <w:rsid w:val="193D4E12"/>
    <w:rsid w:val="195419D3"/>
    <w:rsid w:val="19605E78"/>
    <w:rsid w:val="196C4606"/>
    <w:rsid w:val="196C6238"/>
    <w:rsid w:val="19746D28"/>
    <w:rsid w:val="197C46C1"/>
    <w:rsid w:val="198A59D6"/>
    <w:rsid w:val="19A73D74"/>
    <w:rsid w:val="19AA5416"/>
    <w:rsid w:val="19B10C29"/>
    <w:rsid w:val="19B47ADC"/>
    <w:rsid w:val="19CE7FF6"/>
    <w:rsid w:val="19D03EAF"/>
    <w:rsid w:val="19D70C6D"/>
    <w:rsid w:val="19E2271F"/>
    <w:rsid w:val="19ED4AB6"/>
    <w:rsid w:val="19F3086D"/>
    <w:rsid w:val="19FF6399"/>
    <w:rsid w:val="1A075570"/>
    <w:rsid w:val="1A0873EE"/>
    <w:rsid w:val="1A097330"/>
    <w:rsid w:val="1A1C623A"/>
    <w:rsid w:val="1A222A0A"/>
    <w:rsid w:val="1A270D5F"/>
    <w:rsid w:val="1A2820C6"/>
    <w:rsid w:val="1A341AC0"/>
    <w:rsid w:val="1A4D2A75"/>
    <w:rsid w:val="1A4D4CED"/>
    <w:rsid w:val="1A6F64C1"/>
    <w:rsid w:val="1A735AEC"/>
    <w:rsid w:val="1A744BB1"/>
    <w:rsid w:val="1A761035"/>
    <w:rsid w:val="1A797469"/>
    <w:rsid w:val="1A876763"/>
    <w:rsid w:val="1A8850B8"/>
    <w:rsid w:val="1AAB4E9C"/>
    <w:rsid w:val="1ADB0B95"/>
    <w:rsid w:val="1AEC3C17"/>
    <w:rsid w:val="1AF80851"/>
    <w:rsid w:val="1AF92C34"/>
    <w:rsid w:val="1B0361BC"/>
    <w:rsid w:val="1B0D61D2"/>
    <w:rsid w:val="1B19212D"/>
    <w:rsid w:val="1B262D26"/>
    <w:rsid w:val="1B2670F4"/>
    <w:rsid w:val="1B2D1E19"/>
    <w:rsid w:val="1B2D7FD6"/>
    <w:rsid w:val="1B374A35"/>
    <w:rsid w:val="1B3A5220"/>
    <w:rsid w:val="1B3B258E"/>
    <w:rsid w:val="1B432501"/>
    <w:rsid w:val="1B652C95"/>
    <w:rsid w:val="1B70155F"/>
    <w:rsid w:val="1B723039"/>
    <w:rsid w:val="1B7700FA"/>
    <w:rsid w:val="1B795DAC"/>
    <w:rsid w:val="1B894EBC"/>
    <w:rsid w:val="1B8C1172"/>
    <w:rsid w:val="1B9269B7"/>
    <w:rsid w:val="1BB12BB2"/>
    <w:rsid w:val="1BCE49E9"/>
    <w:rsid w:val="1BD12722"/>
    <w:rsid w:val="1BD15865"/>
    <w:rsid w:val="1BDF24E0"/>
    <w:rsid w:val="1BE276B7"/>
    <w:rsid w:val="1BE90199"/>
    <w:rsid w:val="1BF17355"/>
    <w:rsid w:val="1BFE7E24"/>
    <w:rsid w:val="1C0C495E"/>
    <w:rsid w:val="1C100B6A"/>
    <w:rsid w:val="1C151D4A"/>
    <w:rsid w:val="1C2075D6"/>
    <w:rsid w:val="1C2B6CB4"/>
    <w:rsid w:val="1C2F15C4"/>
    <w:rsid w:val="1C3774BA"/>
    <w:rsid w:val="1C4C1274"/>
    <w:rsid w:val="1C5D4617"/>
    <w:rsid w:val="1C5D5F8B"/>
    <w:rsid w:val="1C637E71"/>
    <w:rsid w:val="1C6E241C"/>
    <w:rsid w:val="1C781F1C"/>
    <w:rsid w:val="1C7A099F"/>
    <w:rsid w:val="1C855634"/>
    <w:rsid w:val="1C9B2C88"/>
    <w:rsid w:val="1C9C2788"/>
    <w:rsid w:val="1CA83FE4"/>
    <w:rsid w:val="1CB07DF9"/>
    <w:rsid w:val="1CC3681B"/>
    <w:rsid w:val="1CC7761E"/>
    <w:rsid w:val="1CD143D0"/>
    <w:rsid w:val="1CE330DA"/>
    <w:rsid w:val="1CF251D3"/>
    <w:rsid w:val="1CFF3217"/>
    <w:rsid w:val="1D0C3E62"/>
    <w:rsid w:val="1D1D0D81"/>
    <w:rsid w:val="1D271412"/>
    <w:rsid w:val="1D576A44"/>
    <w:rsid w:val="1D5835F0"/>
    <w:rsid w:val="1D5D4990"/>
    <w:rsid w:val="1D5F07A8"/>
    <w:rsid w:val="1D6539B3"/>
    <w:rsid w:val="1D8C5045"/>
    <w:rsid w:val="1D9244F8"/>
    <w:rsid w:val="1D931CEA"/>
    <w:rsid w:val="1D9C5084"/>
    <w:rsid w:val="1DA0794B"/>
    <w:rsid w:val="1DB64AE5"/>
    <w:rsid w:val="1DB82722"/>
    <w:rsid w:val="1DC177D9"/>
    <w:rsid w:val="1DD1343B"/>
    <w:rsid w:val="1DD222FF"/>
    <w:rsid w:val="1DD94BEF"/>
    <w:rsid w:val="1DDE608F"/>
    <w:rsid w:val="1DFE37E0"/>
    <w:rsid w:val="1E021573"/>
    <w:rsid w:val="1E1A236E"/>
    <w:rsid w:val="1E225BB3"/>
    <w:rsid w:val="1E2A6113"/>
    <w:rsid w:val="1E2D212B"/>
    <w:rsid w:val="1E2E1737"/>
    <w:rsid w:val="1E2E518F"/>
    <w:rsid w:val="1E2E6E13"/>
    <w:rsid w:val="1E32182A"/>
    <w:rsid w:val="1E5A61EE"/>
    <w:rsid w:val="1E713E2F"/>
    <w:rsid w:val="1E746614"/>
    <w:rsid w:val="1E882116"/>
    <w:rsid w:val="1E927A94"/>
    <w:rsid w:val="1EA573D8"/>
    <w:rsid w:val="1EB0513B"/>
    <w:rsid w:val="1EB4327E"/>
    <w:rsid w:val="1EB47F45"/>
    <w:rsid w:val="1EB72F76"/>
    <w:rsid w:val="1EBC7943"/>
    <w:rsid w:val="1ED45036"/>
    <w:rsid w:val="1EDC61DD"/>
    <w:rsid w:val="1EE36B2C"/>
    <w:rsid w:val="1EEA786F"/>
    <w:rsid w:val="1EF15394"/>
    <w:rsid w:val="1EF342CB"/>
    <w:rsid w:val="1EF62481"/>
    <w:rsid w:val="1F020A44"/>
    <w:rsid w:val="1F041BC7"/>
    <w:rsid w:val="1F127B09"/>
    <w:rsid w:val="1F16394E"/>
    <w:rsid w:val="1F2354C8"/>
    <w:rsid w:val="1F36160E"/>
    <w:rsid w:val="1F3920FB"/>
    <w:rsid w:val="1F4544BF"/>
    <w:rsid w:val="1F560579"/>
    <w:rsid w:val="1F5D00BF"/>
    <w:rsid w:val="1F640255"/>
    <w:rsid w:val="1F671677"/>
    <w:rsid w:val="1F722047"/>
    <w:rsid w:val="1F904945"/>
    <w:rsid w:val="1F9E44D6"/>
    <w:rsid w:val="1F9F2A54"/>
    <w:rsid w:val="1FA32D78"/>
    <w:rsid w:val="1FAA6A2E"/>
    <w:rsid w:val="1FC11059"/>
    <w:rsid w:val="1FCF7F31"/>
    <w:rsid w:val="1FD608B1"/>
    <w:rsid w:val="1FE570E2"/>
    <w:rsid w:val="1FE7673E"/>
    <w:rsid w:val="200218B6"/>
    <w:rsid w:val="200E38F2"/>
    <w:rsid w:val="201E585F"/>
    <w:rsid w:val="20207229"/>
    <w:rsid w:val="20410B17"/>
    <w:rsid w:val="2049266D"/>
    <w:rsid w:val="20534B67"/>
    <w:rsid w:val="2054187A"/>
    <w:rsid w:val="20557DC5"/>
    <w:rsid w:val="205A5C16"/>
    <w:rsid w:val="205B7D6A"/>
    <w:rsid w:val="207C33EE"/>
    <w:rsid w:val="2081342E"/>
    <w:rsid w:val="209740BF"/>
    <w:rsid w:val="2099242E"/>
    <w:rsid w:val="20AA1E5D"/>
    <w:rsid w:val="20AE5E99"/>
    <w:rsid w:val="20B0411F"/>
    <w:rsid w:val="20B25974"/>
    <w:rsid w:val="20D658C9"/>
    <w:rsid w:val="20D95B5B"/>
    <w:rsid w:val="20DC2416"/>
    <w:rsid w:val="20E43C38"/>
    <w:rsid w:val="20EA6CF6"/>
    <w:rsid w:val="20F22231"/>
    <w:rsid w:val="20FF6C87"/>
    <w:rsid w:val="21015C26"/>
    <w:rsid w:val="210D46F4"/>
    <w:rsid w:val="210D5036"/>
    <w:rsid w:val="21121083"/>
    <w:rsid w:val="211518DD"/>
    <w:rsid w:val="21196429"/>
    <w:rsid w:val="212B2F31"/>
    <w:rsid w:val="21307761"/>
    <w:rsid w:val="21327DB2"/>
    <w:rsid w:val="213A0D63"/>
    <w:rsid w:val="213D6756"/>
    <w:rsid w:val="213D7BD8"/>
    <w:rsid w:val="214C4EC5"/>
    <w:rsid w:val="21502326"/>
    <w:rsid w:val="2153567F"/>
    <w:rsid w:val="217422B6"/>
    <w:rsid w:val="218830DB"/>
    <w:rsid w:val="2188758A"/>
    <w:rsid w:val="21927CFA"/>
    <w:rsid w:val="21A61686"/>
    <w:rsid w:val="21AE0FC0"/>
    <w:rsid w:val="21BC2CB4"/>
    <w:rsid w:val="21C13A32"/>
    <w:rsid w:val="21D660F7"/>
    <w:rsid w:val="21DA0654"/>
    <w:rsid w:val="21EE31A8"/>
    <w:rsid w:val="21F3174D"/>
    <w:rsid w:val="220940EA"/>
    <w:rsid w:val="220A4BCF"/>
    <w:rsid w:val="22127266"/>
    <w:rsid w:val="221E15AC"/>
    <w:rsid w:val="22225038"/>
    <w:rsid w:val="22270787"/>
    <w:rsid w:val="222A3752"/>
    <w:rsid w:val="223659AD"/>
    <w:rsid w:val="224D73DD"/>
    <w:rsid w:val="224E5BF6"/>
    <w:rsid w:val="224F02C6"/>
    <w:rsid w:val="22592601"/>
    <w:rsid w:val="225F6B03"/>
    <w:rsid w:val="226D7B83"/>
    <w:rsid w:val="227D333D"/>
    <w:rsid w:val="22805079"/>
    <w:rsid w:val="22830B8E"/>
    <w:rsid w:val="22881D30"/>
    <w:rsid w:val="228E7D1F"/>
    <w:rsid w:val="2290672C"/>
    <w:rsid w:val="2293123C"/>
    <w:rsid w:val="22A570EC"/>
    <w:rsid w:val="22A80FFA"/>
    <w:rsid w:val="22B70712"/>
    <w:rsid w:val="22C10E81"/>
    <w:rsid w:val="22CC4D7D"/>
    <w:rsid w:val="22CD2540"/>
    <w:rsid w:val="22D43243"/>
    <w:rsid w:val="22D704E6"/>
    <w:rsid w:val="22E75573"/>
    <w:rsid w:val="22ED5BB2"/>
    <w:rsid w:val="23146AE4"/>
    <w:rsid w:val="232E56FD"/>
    <w:rsid w:val="2330187C"/>
    <w:rsid w:val="233F5F96"/>
    <w:rsid w:val="235A5A61"/>
    <w:rsid w:val="235B2F11"/>
    <w:rsid w:val="235F4D23"/>
    <w:rsid w:val="236D4028"/>
    <w:rsid w:val="237A75E1"/>
    <w:rsid w:val="238A4DFC"/>
    <w:rsid w:val="238D51BE"/>
    <w:rsid w:val="238D6946"/>
    <w:rsid w:val="23B04AEE"/>
    <w:rsid w:val="23B449C4"/>
    <w:rsid w:val="23CA7A4D"/>
    <w:rsid w:val="23DD21F3"/>
    <w:rsid w:val="23DF7B34"/>
    <w:rsid w:val="240C05DA"/>
    <w:rsid w:val="240E36FF"/>
    <w:rsid w:val="24226CC5"/>
    <w:rsid w:val="24312A4A"/>
    <w:rsid w:val="244A5E9A"/>
    <w:rsid w:val="244C4BB8"/>
    <w:rsid w:val="24691193"/>
    <w:rsid w:val="246C3A46"/>
    <w:rsid w:val="247152E7"/>
    <w:rsid w:val="247A4646"/>
    <w:rsid w:val="24881DAE"/>
    <w:rsid w:val="24BC7675"/>
    <w:rsid w:val="24C57933"/>
    <w:rsid w:val="24CC04FB"/>
    <w:rsid w:val="24E04616"/>
    <w:rsid w:val="24F744A5"/>
    <w:rsid w:val="24FC0DBA"/>
    <w:rsid w:val="24FF7718"/>
    <w:rsid w:val="25014B3E"/>
    <w:rsid w:val="250A5BA2"/>
    <w:rsid w:val="251A7612"/>
    <w:rsid w:val="25237A22"/>
    <w:rsid w:val="25285AE1"/>
    <w:rsid w:val="252E0774"/>
    <w:rsid w:val="2544462C"/>
    <w:rsid w:val="25481BCE"/>
    <w:rsid w:val="254E3439"/>
    <w:rsid w:val="255453E5"/>
    <w:rsid w:val="255D36DD"/>
    <w:rsid w:val="25812F8D"/>
    <w:rsid w:val="25814DB7"/>
    <w:rsid w:val="25824959"/>
    <w:rsid w:val="25987A23"/>
    <w:rsid w:val="259D3936"/>
    <w:rsid w:val="259E2C83"/>
    <w:rsid w:val="25A0070B"/>
    <w:rsid w:val="25B460CA"/>
    <w:rsid w:val="25BC46FF"/>
    <w:rsid w:val="25C00CC8"/>
    <w:rsid w:val="25C517A2"/>
    <w:rsid w:val="25E62BDF"/>
    <w:rsid w:val="25F5789E"/>
    <w:rsid w:val="25FD6A72"/>
    <w:rsid w:val="2608561B"/>
    <w:rsid w:val="26196938"/>
    <w:rsid w:val="26261861"/>
    <w:rsid w:val="26382AAC"/>
    <w:rsid w:val="26405FF8"/>
    <w:rsid w:val="26410311"/>
    <w:rsid w:val="26506FAD"/>
    <w:rsid w:val="26617429"/>
    <w:rsid w:val="26645CEF"/>
    <w:rsid w:val="26656277"/>
    <w:rsid w:val="26663117"/>
    <w:rsid w:val="2673017F"/>
    <w:rsid w:val="267771CA"/>
    <w:rsid w:val="26807144"/>
    <w:rsid w:val="268A362E"/>
    <w:rsid w:val="269560EE"/>
    <w:rsid w:val="26AF686C"/>
    <w:rsid w:val="26BD6F5F"/>
    <w:rsid w:val="26C847A1"/>
    <w:rsid w:val="26CA60FC"/>
    <w:rsid w:val="26D12145"/>
    <w:rsid w:val="26D16018"/>
    <w:rsid w:val="26D85E7A"/>
    <w:rsid w:val="26DB3228"/>
    <w:rsid w:val="26DF6074"/>
    <w:rsid w:val="26E05716"/>
    <w:rsid w:val="26FA6F48"/>
    <w:rsid w:val="26FE679C"/>
    <w:rsid w:val="271E59B6"/>
    <w:rsid w:val="272C11C0"/>
    <w:rsid w:val="27301EDB"/>
    <w:rsid w:val="27374A76"/>
    <w:rsid w:val="27453115"/>
    <w:rsid w:val="274F6B1E"/>
    <w:rsid w:val="27547EE4"/>
    <w:rsid w:val="276C029F"/>
    <w:rsid w:val="27867E0A"/>
    <w:rsid w:val="27912807"/>
    <w:rsid w:val="2792515D"/>
    <w:rsid w:val="27982DD4"/>
    <w:rsid w:val="27A1656E"/>
    <w:rsid w:val="27B2212B"/>
    <w:rsid w:val="27CC67E7"/>
    <w:rsid w:val="27D96892"/>
    <w:rsid w:val="27DD09CE"/>
    <w:rsid w:val="27E20FE5"/>
    <w:rsid w:val="27EC553C"/>
    <w:rsid w:val="280C4BFC"/>
    <w:rsid w:val="2813394B"/>
    <w:rsid w:val="281C1F63"/>
    <w:rsid w:val="281C54D8"/>
    <w:rsid w:val="2832749A"/>
    <w:rsid w:val="283610D5"/>
    <w:rsid w:val="285F5293"/>
    <w:rsid w:val="28622D71"/>
    <w:rsid w:val="286E69FD"/>
    <w:rsid w:val="28705AEC"/>
    <w:rsid w:val="2874076E"/>
    <w:rsid w:val="28921104"/>
    <w:rsid w:val="289524E1"/>
    <w:rsid w:val="28C56178"/>
    <w:rsid w:val="28D42521"/>
    <w:rsid w:val="28D51A0C"/>
    <w:rsid w:val="28DE24EF"/>
    <w:rsid w:val="28DF0877"/>
    <w:rsid w:val="28E349BC"/>
    <w:rsid w:val="28FA546B"/>
    <w:rsid w:val="28FE025E"/>
    <w:rsid w:val="291D70F7"/>
    <w:rsid w:val="29245F1A"/>
    <w:rsid w:val="29290073"/>
    <w:rsid w:val="29366359"/>
    <w:rsid w:val="29456427"/>
    <w:rsid w:val="294820D8"/>
    <w:rsid w:val="29492412"/>
    <w:rsid w:val="29586D7A"/>
    <w:rsid w:val="29772B51"/>
    <w:rsid w:val="29791894"/>
    <w:rsid w:val="2981202B"/>
    <w:rsid w:val="29840124"/>
    <w:rsid w:val="2984235F"/>
    <w:rsid w:val="29844E30"/>
    <w:rsid w:val="299400E6"/>
    <w:rsid w:val="29967FD2"/>
    <w:rsid w:val="29972080"/>
    <w:rsid w:val="29A055D0"/>
    <w:rsid w:val="29A52D8F"/>
    <w:rsid w:val="29B76175"/>
    <w:rsid w:val="29B9118A"/>
    <w:rsid w:val="29C56C3A"/>
    <w:rsid w:val="29C5793C"/>
    <w:rsid w:val="29CE3915"/>
    <w:rsid w:val="29D21D69"/>
    <w:rsid w:val="29D85278"/>
    <w:rsid w:val="29E1380C"/>
    <w:rsid w:val="29E16B08"/>
    <w:rsid w:val="29E85046"/>
    <w:rsid w:val="2A017BFD"/>
    <w:rsid w:val="2A0A71F8"/>
    <w:rsid w:val="2A4913A2"/>
    <w:rsid w:val="2A555F6F"/>
    <w:rsid w:val="2A5C5810"/>
    <w:rsid w:val="2A606125"/>
    <w:rsid w:val="2A651A82"/>
    <w:rsid w:val="2A6D7B04"/>
    <w:rsid w:val="2A9154D8"/>
    <w:rsid w:val="2AA04C57"/>
    <w:rsid w:val="2AAF4FD6"/>
    <w:rsid w:val="2AD750C3"/>
    <w:rsid w:val="2AE77D08"/>
    <w:rsid w:val="2AEA3011"/>
    <w:rsid w:val="2AEB73AD"/>
    <w:rsid w:val="2AF315E7"/>
    <w:rsid w:val="2B0014BF"/>
    <w:rsid w:val="2B1C0596"/>
    <w:rsid w:val="2B200903"/>
    <w:rsid w:val="2B252D72"/>
    <w:rsid w:val="2B3E0375"/>
    <w:rsid w:val="2B492499"/>
    <w:rsid w:val="2B6438CC"/>
    <w:rsid w:val="2B652A8D"/>
    <w:rsid w:val="2B6A2F63"/>
    <w:rsid w:val="2B6C55DB"/>
    <w:rsid w:val="2B75494F"/>
    <w:rsid w:val="2B7F70AE"/>
    <w:rsid w:val="2B885372"/>
    <w:rsid w:val="2B8A2FFD"/>
    <w:rsid w:val="2B8D5640"/>
    <w:rsid w:val="2B8E3DDE"/>
    <w:rsid w:val="2BA46A0B"/>
    <w:rsid w:val="2BBA2DA3"/>
    <w:rsid w:val="2BD90E44"/>
    <w:rsid w:val="2BDE1B83"/>
    <w:rsid w:val="2BF4029C"/>
    <w:rsid w:val="2C183D71"/>
    <w:rsid w:val="2C1C6937"/>
    <w:rsid w:val="2C202757"/>
    <w:rsid w:val="2C270D43"/>
    <w:rsid w:val="2C562B1A"/>
    <w:rsid w:val="2C6436A6"/>
    <w:rsid w:val="2C7A2A8F"/>
    <w:rsid w:val="2C8D731E"/>
    <w:rsid w:val="2C9023A5"/>
    <w:rsid w:val="2C937549"/>
    <w:rsid w:val="2C9D6A04"/>
    <w:rsid w:val="2CB62598"/>
    <w:rsid w:val="2CBC136A"/>
    <w:rsid w:val="2CC57724"/>
    <w:rsid w:val="2CCD3F07"/>
    <w:rsid w:val="2CF46243"/>
    <w:rsid w:val="2CFB48FA"/>
    <w:rsid w:val="2CFE607B"/>
    <w:rsid w:val="2D095409"/>
    <w:rsid w:val="2D096D16"/>
    <w:rsid w:val="2D0B57DB"/>
    <w:rsid w:val="2D185752"/>
    <w:rsid w:val="2D204FAE"/>
    <w:rsid w:val="2D213A27"/>
    <w:rsid w:val="2D3A3199"/>
    <w:rsid w:val="2D3B27F8"/>
    <w:rsid w:val="2D443FDB"/>
    <w:rsid w:val="2D4B38E7"/>
    <w:rsid w:val="2D5470D9"/>
    <w:rsid w:val="2D551303"/>
    <w:rsid w:val="2D6844C6"/>
    <w:rsid w:val="2D772574"/>
    <w:rsid w:val="2D7E63CF"/>
    <w:rsid w:val="2D893900"/>
    <w:rsid w:val="2D8D31B7"/>
    <w:rsid w:val="2D8D5835"/>
    <w:rsid w:val="2DA54623"/>
    <w:rsid w:val="2DAB1C25"/>
    <w:rsid w:val="2DCC12FC"/>
    <w:rsid w:val="2DCD34B4"/>
    <w:rsid w:val="2DD66E3A"/>
    <w:rsid w:val="2DE54D24"/>
    <w:rsid w:val="2DEC5FDC"/>
    <w:rsid w:val="2DF17D73"/>
    <w:rsid w:val="2E0825A5"/>
    <w:rsid w:val="2E127CEC"/>
    <w:rsid w:val="2E1C3BFA"/>
    <w:rsid w:val="2E322064"/>
    <w:rsid w:val="2E52083E"/>
    <w:rsid w:val="2E614DCE"/>
    <w:rsid w:val="2E652B8E"/>
    <w:rsid w:val="2E66167A"/>
    <w:rsid w:val="2E687A2E"/>
    <w:rsid w:val="2E6C7EF1"/>
    <w:rsid w:val="2E6D69DB"/>
    <w:rsid w:val="2E6F6584"/>
    <w:rsid w:val="2E7823B0"/>
    <w:rsid w:val="2E7B5C91"/>
    <w:rsid w:val="2E9168AD"/>
    <w:rsid w:val="2E933BCE"/>
    <w:rsid w:val="2E9C6490"/>
    <w:rsid w:val="2EA40069"/>
    <w:rsid w:val="2EAA3B87"/>
    <w:rsid w:val="2EAF4B92"/>
    <w:rsid w:val="2EB66E96"/>
    <w:rsid w:val="2EBC23A0"/>
    <w:rsid w:val="2EF352DB"/>
    <w:rsid w:val="2EF532F9"/>
    <w:rsid w:val="2EF545DC"/>
    <w:rsid w:val="2EF6054E"/>
    <w:rsid w:val="2EFA0191"/>
    <w:rsid w:val="2EFC22DC"/>
    <w:rsid w:val="2F08785B"/>
    <w:rsid w:val="2F100467"/>
    <w:rsid w:val="2F336E4F"/>
    <w:rsid w:val="2F3D3E78"/>
    <w:rsid w:val="2F436846"/>
    <w:rsid w:val="2F4556CE"/>
    <w:rsid w:val="2F5B184C"/>
    <w:rsid w:val="2F6F3C93"/>
    <w:rsid w:val="2F716E21"/>
    <w:rsid w:val="2F754A27"/>
    <w:rsid w:val="2F7A423F"/>
    <w:rsid w:val="2F8349FB"/>
    <w:rsid w:val="2F932F93"/>
    <w:rsid w:val="2F967046"/>
    <w:rsid w:val="2FA32A00"/>
    <w:rsid w:val="2FB1448A"/>
    <w:rsid w:val="2FC802AE"/>
    <w:rsid w:val="2FD03CC2"/>
    <w:rsid w:val="2FD11635"/>
    <w:rsid w:val="2FDC4B15"/>
    <w:rsid w:val="2FDF786F"/>
    <w:rsid w:val="2FEA1B0D"/>
    <w:rsid w:val="2FFA6D56"/>
    <w:rsid w:val="30027B6C"/>
    <w:rsid w:val="30030176"/>
    <w:rsid w:val="301C41BF"/>
    <w:rsid w:val="303048F7"/>
    <w:rsid w:val="30323D63"/>
    <w:rsid w:val="303474C0"/>
    <w:rsid w:val="30350DA4"/>
    <w:rsid w:val="303C233C"/>
    <w:rsid w:val="30411EAD"/>
    <w:rsid w:val="30536BCF"/>
    <w:rsid w:val="305C41A9"/>
    <w:rsid w:val="306B0024"/>
    <w:rsid w:val="30820205"/>
    <w:rsid w:val="308665CC"/>
    <w:rsid w:val="308E41B5"/>
    <w:rsid w:val="30952C59"/>
    <w:rsid w:val="30955958"/>
    <w:rsid w:val="30975EA4"/>
    <w:rsid w:val="30B34C1F"/>
    <w:rsid w:val="30EE0209"/>
    <w:rsid w:val="30FF4D69"/>
    <w:rsid w:val="31031D74"/>
    <w:rsid w:val="3108103A"/>
    <w:rsid w:val="3113559B"/>
    <w:rsid w:val="311978DB"/>
    <w:rsid w:val="311C5E6A"/>
    <w:rsid w:val="312421F6"/>
    <w:rsid w:val="3127420C"/>
    <w:rsid w:val="31277147"/>
    <w:rsid w:val="31477BEB"/>
    <w:rsid w:val="315523B1"/>
    <w:rsid w:val="315F79F9"/>
    <w:rsid w:val="316F4055"/>
    <w:rsid w:val="31807ACD"/>
    <w:rsid w:val="318173F5"/>
    <w:rsid w:val="318318AF"/>
    <w:rsid w:val="318E2BCE"/>
    <w:rsid w:val="3192189F"/>
    <w:rsid w:val="3198056E"/>
    <w:rsid w:val="31C1254A"/>
    <w:rsid w:val="31C83EB4"/>
    <w:rsid w:val="31C97505"/>
    <w:rsid w:val="31CD31BF"/>
    <w:rsid w:val="31DD064B"/>
    <w:rsid w:val="31E10F55"/>
    <w:rsid w:val="31EA5D85"/>
    <w:rsid w:val="31EF3571"/>
    <w:rsid w:val="31FF2C2B"/>
    <w:rsid w:val="32017C4A"/>
    <w:rsid w:val="32054C39"/>
    <w:rsid w:val="320873AA"/>
    <w:rsid w:val="320B7F80"/>
    <w:rsid w:val="32107212"/>
    <w:rsid w:val="3219008D"/>
    <w:rsid w:val="321D798F"/>
    <w:rsid w:val="32203C87"/>
    <w:rsid w:val="32215AE9"/>
    <w:rsid w:val="32215B79"/>
    <w:rsid w:val="322241F2"/>
    <w:rsid w:val="3229379D"/>
    <w:rsid w:val="32294133"/>
    <w:rsid w:val="322D5AFA"/>
    <w:rsid w:val="3236742B"/>
    <w:rsid w:val="32375861"/>
    <w:rsid w:val="323D3EDB"/>
    <w:rsid w:val="32514C44"/>
    <w:rsid w:val="328916BE"/>
    <w:rsid w:val="329660DD"/>
    <w:rsid w:val="32974C7A"/>
    <w:rsid w:val="32B865E1"/>
    <w:rsid w:val="32BB4ABE"/>
    <w:rsid w:val="32C8549C"/>
    <w:rsid w:val="32CA16D9"/>
    <w:rsid w:val="32D33E51"/>
    <w:rsid w:val="32D34F70"/>
    <w:rsid w:val="32DB36D4"/>
    <w:rsid w:val="32E83928"/>
    <w:rsid w:val="32F45590"/>
    <w:rsid w:val="331337B2"/>
    <w:rsid w:val="33227B1F"/>
    <w:rsid w:val="333C5EC4"/>
    <w:rsid w:val="337008F9"/>
    <w:rsid w:val="337120CB"/>
    <w:rsid w:val="33773188"/>
    <w:rsid w:val="337E77C9"/>
    <w:rsid w:val="338B4D67"/>
    <w:rsid w:val="338F53C2"/>
    <w:rsid w:val="33925662"/>
    <w:rsid w:val="339B7AA1"/>
    <w:rsid w:val="339C5609"/>
    <w:rsid w:val="33A51FC1"/>
    <w:rsid w:val="33B72334"/>
    <w:rsid w:val="33B7637D"/>
    <w:rsid w:val="33BD5FB4"/>
    <w:rsid w:val="33C20566"/>
    <w:rsid w:val="33C45055"/>
    <w:rsid w:val="33CF04FA"/>
    <w:rsid w:val="33D4661F"/>
    <w:rsid w:val="33DB2AA4"/>
    <w:rsid w:val="33ED39C2"/>
    <w:rsid w:val="33F16CCB"/>
    <w:rsid w:val="33F2572E"/>
    <w:rsid w:val="340A31F3"/>
    <w:rsid w:val="340F56DE"/>
    <w:rsid w:val="3425597D"/>
    <w:rsid w:val="342802EC"/>
    <w:rsid w:val="342A5DF5"/>
    <w:rsid w:val="344851FD"/>
    <w:rsid w:val="34553518"/>
    <w:rsid w:val="34645BE6"/>
    <w:rsid w:val="34767BE8"/>
    <w:rsid w:val="34900F0B"/>
    <w:rsid w:val="349B5E0E"/>
    <w:rsid w:val="34A176C9"/>
    <w:rsid w:val="34A432B6"/>
    <w:rsid w:val="34AA020B"/>
    <w:rsid w:val="34B057BD"/>
    <w:rsid w:val="34BB5388"/>
    <w:rsid w:val="34BC17DA"/>
    <w:rsid w:val="34C47973"/>
    <w:rsid w:val="34C860D0"/>
    <w:rsid w:val="34D015E3"/>
    <w:rsid w:val="34DD7A9E"/>
    <w:rsid w:val="34E81276"/>
    <w:rsid w:val="34EB3E0C"/>
    <w:rsid w:val="34EC3ED5"/>
    <w:rsid w:val="34ED3DC3"/>
    <w:rsid w:val="34F85DA8"/>
    <w:rsid w:val="3509398E"/>
    <w:rsid w:val="352B4855"/>
    <w:rsid w:val="353178AD"/>
    <w:rsid w:val="353A14F3"/>
    <w:rsid w:val="35447EDF"/>
    <w:rsid w:val="35463030"/>
    <w:rsid w:val="3547266B"/>
    <w:rsid w:val="354B62D7"/>
    <w:rsid w:val="35507AD6"/>
    <w:rsid w:val="3554479E"/>
    <w:rsid w:val="355620A6"/>
    <w:rsid w:val="35562720"/>
    <w:rsid w:val="357105FB"/>
    <w:rsid w:val="35715B74"/>
    <w:rsid w:val="357A69BB"/>
    <w:rsid w:val="357D63E5"/>
    <w:rsid w:val="357F00D0"/>
    <w:rsid w:val="35894506"/>
    <w:rsid w:val="358B7232"/>
    <w:rsid w:val="359F541E"/>
    <w:rsid w:val="35A377DB"/>
    <w:rsid w:val="35C44A8D"/>
    <w:rsid w:val="35E7387F"/>
    <w:rsid w:val="35E81F7A"/>
    <w:rsid w:val="35F52BF3"/>
    <w:rsid w:val="35FA6E49"/>
    <w:rsid w:val="35FE6C4E"/>
    <w:rsid w:val="36041802"/>
    <w:rsid w:val="360530D8"/>
    <w:rsid w:val="3605698A"/>
    <w:rsid w:val="360871F6"/>
    <w:rsid w:val="36162F1C"/>
    <w:rsid w:val="363277D2"/>
    <w:rsid w:val="36361B1F"/>
    <w:rsid w:val="3654712C"/>
    <w:rsid w:val="366244D5"/>
    <w:rsid w:val="367C249E"/>
    <w:rsid w:val="368F357B"/>
    <w:rsid w:val="36A56AB6"/>
    <w:rsid w:val="36A82C1D"/>
    <w:rsid w:val="36B34449"/>
    <w:rsid w:val="36B91ADD"/>
    <w:rsid w:val="36C342D9"/>
    <w:rsid w:val="36C3654A"/>
    <w:rsid w:val="36E54DB4"/>
    <w:rsid w:val="36E611B4"/>
    <w:rsid w:val="36E831A7"/>
    <w:rsid w:val="36EE39A2"/>
    <w:rsid w:val="36F40A0E"/>
    <w:rsid w:val="370F2E93"/>
    <w:rsid w:val="370F32ED"/>
    <w:rsid w:val="37223E78"/>
    <w:rsid w:val="372303B9"/>
    <w:rsid w:val="374E35E0"/>
    <w:rsid w:val="37560CC6"/>
    <w:rsid w:val="376E331C"/>
    <w:rsid w:val="378D0CEB"/>
    <w:rsid w:val="379A026D"/>
    <w:rsid w:val="37A2207E"/>
    <w:rsid w:val="37A2434F"/>
    <w:rsid w:val="37A96F98"/>
    <w:rsid w:val="37BE493A"/>
    <w:rsid w:val="37DD64AF"/>
    <w:rsid w:val="37E0252B"/>
    <w:rsid w:val="37ED32C0"/>
    <w:rsid w:val="37ED6D6E"/>
    <w:rsid w:val="380C3B20"/>
    <w:rsid w:val="3811299F"/>
    <w:rsid w:val="3813029C"/>
    <w:rsid w:val="38422CE2"/>
    <w:rsid w:val="38464281"/>
    <w:rsid w:val="384F0A3E"/>
    <w:rsid w:val="385438E8"/>
    <w:rsid w:val="386E21B0"/>
    <w:rsid w:val="38AE496C"/>
    <w:rsid w:val="38B54D45"/>
    <w:rsid w:val="38B7072B"/>
    <w:rsid w:val="38D15E90"/>
    <w:rsid w:val="38D242CD"/>
    <w:rsid w:val="38DC6FB6"/>
    <w:rsid w:val="39021924"/>
    <w:rsid w:val="391762C0"/>
    <w:rsid w:val="39324B9F"/>
    <w:rsid w:val="393316B2"/>
    <w:rsid w:val="393958EC"/>
    <w:rsid w:val="393E0C7A"/>
    <w:rsid w:val="39470BCD"/>
    <w:rsid w:val="395A4090"/>
    <w:rsid w:val="39821F75"/>
    <w:rsid w:val="398B5520"/>
    <w:rsid w:val="398C3DB7"/>
    <w:rsid w:val="39A27A80"/>
    <w:rsid w:val="39A54F6F"/>
    <w:rsid w:val="39AB6275"/>
    <w:rsid w:val="39B63539"/>
    <w:rsid w:val="39C52E4C"/>
    <w:rsid w:val="39E17621"/>
    <w:rsid w:val="39F227B1"/>
    <w:rsid w:val="3A151290"/>
    <w:rsid w:val="3A201663"/>
    <w:rsid w:val="3A292038"/>
    <w:rsid w:val="3A4D07E7"/>
    <w:rsid w:val="3A524E6B"/>
    <w:rsid w:val="3A5E4DE2"/>
    <w:rsid w:val="3A63511E"/>
    <w:rsid w:val="3A656D44"/>
    <w:rsid w:val="3A7164C9"/>
    <w:rsid w:val="3A762A49"/>
    <w:rsid w:val="3A826354"/>
    <w:rsid w:val="3A9D28F5"/>
    <w:rsid w:val="3AA21B83"/>
    <w:rsid w:val="3AB53AE3"/>
    <w:rsid w:val="3AB80239"/>
    <w:rsid w:val="3ABA012D"/>
    <w:rsid w:val="3ACD0EA1"/>
    <w:rsid w:val="3ACD43C9"/>
    <w:rsid w:val="3AE55DE3"/>
    <w:rsid w:val="3AFF2C64"/>
    <w:rsid w:val="3B1E4609"/>
    <w:rsid w:val="3B2125FB"/>
    <w:rsid w:val="3B2B107F"/>
    <w:rsid w:val="3B2F69DB"/>
    <w:rsid w:val="3B5E1380"/>
    <w:rsid w:val="3B79226F"/>
    <w:rsid w:val="3B8B34BF"/>
    <w:rsid w:val="3B904834"/>
    <w:rsid w:val="3B932344"/>
    <w:rsid w:val="3B963B4D"/>
    <w:rsid w:val="3B9B2E63"/>
    <w:rsid w:val="3B9D20F5"/>
    <w:rsid w:val="3BB33F88"/>
    <w:rsid w:val="3BD81B44"/>
    <w:rsid w:val="3BD91520"/>
    <w:rsid w:val="3BD93153"/>
    <w:rsid w:val="3BDA6996"/>
    <w:rsid w:val="3BF15E34"/>
    <w:rsid w:val="3C0A3047"/>
    <w:rsid w:val="3C2E50FB"/>
    <w:rsid w:val="3C37637A"/>
    <w:rsid w:val="3C4A12AD"/>
    <w:rsid w:val="3C5125FC"/>
    <w:rsid w:val="3C5D4C2E"/>
    <w:rsid w:val="3C690ECB"/>
    <w:rsid w:val="3C6D45E2"/>
    <w:rsid w:val="3C7A7072"/>
    <w:rsid w:val="3C860AC6"/>
    <w:rsid w:val="3C8B02A4"/>
    <w:rsid w:val="3C8C7AAB"/>
    <w:rsid w:val="3C953A7D"/>
    <w:rsid w:val="3C960BC8"/>
    <w:rsid w:val="3C9848A1"/>
    <w:rsid w:val="3C9B05BB"/>
    <w:rsid w:val="3C9D17A1"/>
    <w:rsid w:val="3CA509B7"/>
    <w:rsid w:val="3CA509D1"/>
    <w:rsid w:val="3CB43F0C"/>
    <w:rsid w:val="3CC30007"/>
    <w:rsid w:val="3CD537E6"/>
    <w:rsid w:val="3CD93879"/>
    <w:rsid w:val="3CE728EF"/>
    <w:rsid w:val="3CE93C13"/>
    <w:rsid w:val="3D2571D3"/>
    <w:rsid w:val="3D29787E"/>
    <w:rsid w:val="3D3074C1"/>
    <w:rsid w:val="3D317B2F"/>
    <w:rsid w:val="3D4B33D2"/>
    <w:rsid w:val="3D4B41D5"/>
    <w:rsid w:val="3D5D0A53"/>
    <w:rsid w:val="3D7A2818"/>
    <w:rsid w:val="3D7D2F47"/>
    <w:rsid w:val="3D8106EA"/>
    <w:rsid w:val="3D834DF8"/>
    <w:rsid w:val="3DA352B1"/>
    <w:rsid w:val="3DBA258D"/>
    <w:rsid w:val="3DBA61E7"/>
    <w:rsid w:val="3DBD544C"/>
    <w:rsid w:val="3DBE59FA"/>
    <w:rsid w:val="3DBF6E87"/>
    <w:rsid w:val="3DC94858"/>
    <w:rsid w:val="3DCA0383"/>
    <w:rsid w:val="3DCC59CC"/>
    <w:rsid w:val="3DD3396F"/>
    <w:rsid w:val="3DD55956"/>
    <w:rsid w:val="3DD61616"/>
    <w:rsid w:val="3DE046DB"/>
    <w:rsid w:val="3DE23C90"/>
    <w:rsid w:val="3DF7051E"/>
    <w:rsid w:val="3DFC4E1B"/>
    <w:rsid w:val="3E100FFC"/>
    <w:rsid w:val="3E127062"/>
    <w:rsid w:val="3E156F67"/>
    <w:rsid w:val="3E1D4BD2"/>
    <w:rsid w:val="3E201534"/>
    <w:rsid w:val="3E216B4D"/>
    <w:rsid w:val="3E4E3A85"/>
    <w:rsid w:val="3E58620C"/>
    <w:rsid w:val="3E5E7A6F"/>
    <w:rsid w:val="3E651EE9"/>
    <w:rsid w:val="3E70638E"/>
    <w:rsid w:val="3E784A78"/>
    <w:rsid w:val="3E8554F5"/>
    <w:rsid w:val="3E9454F9"/>
    <w:rsid w:val="3EA51CD6"/>
    <w:rsid w:val="3EAE3E2C"/>
    <w:rsid w:val="3EB43B31"/>
    <w:rsid w:val="3EB65E71"/>
    <w:rsid w:val="3EC33032"/>
    <w:rsid w:val="3EC61DB3"/>
    <w:rsid w:val="3ECA2B53"/>
    <w:rsid w:val="3ED9587D"/>
    <w:rsid w:val="3EF62661"/>
    <w:rsid w:val="3F1C56E6"/>
    <w:rsid w:val="3F256A16"/>
    <w:rsid w:val="3F3668C7"/>
    <w:rsid w:val="3F3C595E"/>
    <w:rsid w:val="3F42509A"/>
    <w:rsid w:val="3F5565A1"/>
    <w:rsid w:val="3F59346C"/>
    <w:rsid w:val="3F5E3FC7"/>
    <w:rsid w:val="3F657308"/>
    <w:rsid w:val="3F723E31"/>
    <w:rsid w:val="3F7856B5"/>
    <w:rsid w:val="3F7970EE"/>
    <w:rsid w:val="3F8003ED"/>
    <w:rsid w:val="3FA94649"/>
    <w:rsid w:val="3FB55F3F"/>
    <w:rsid w:val="3FBC79BD"/>
    <w:rsid w:val="3FC519F7"/>
    <w:rsid w:val="3FD0326B"/>
    <w:rsid w:val="3FD34D1A"/>
    <w:rsid w:val="3FED63B1"/>
    <w:rsid w:val="3FEF1AEF"/>
    <w:rsid w:val="3FF01019"/>
    <w:rsid w:val="40031733"/>
    <w:rsid w:val="40076D3D"/>
    <w:rsid w:val="400A2138"/>
    <w:rsid w:val="401F65F0"/>
    <w:rsid w:val="40296E71"/>
    <w:rsid w:val="40342736"/>
    <w:rsid w:val="404470DB"/>
    <w:rsid w:val="404C2292"/>
    <w:rsid w:val="405435BD"/>
    <w:rsid w:val="405D572D"/>
    <w:rsid w:val="405F4973"/>
    <w:rsid w:val="4071679F"/>
    <w:rsid w:val="407E7B1F"/>
    <w:rsid w:val="408D1EA0"/>
    <w:rsid w:val="408E2DBF"/>
    <w:rsid w:val="40982E53"/>
    <w:rsid w:val="409D2A1A"/>
    <w:rsid w:val="409F17AD"/>
    <w:rsid w:val="40A354EF"/>
    <w:rsid w:val="40A752D1"/>
    <w:rsid w:val="40B21FB5"/>
    <w:rsid w:val="40B95E2E"/>
    <w:rsid w:val="40C17F9E"/>
    <w:rsid w:val="40C43B66"/>
    <w:rsid w:val="40D01AC5"/>
    <w:rsid w:val="40E247F7"/>
    <w:rsid w:val="40E66AF1"/>
    <w:rsid w:val="40EE5966"/>
    <w:rsid w:val="40EF0A63"/>
    <w:rsid w:val="40FA444D"/>
    <w:rsid w:val="40FE6AE6"/>
    <w:rsid w:val="41097827"/>
    <w:rsid w:val="410F1967"/>
    <w:rsid w:val="412F59F8"/>
    <w:rsid w:val="41335FC7"/>
    <w:rsid w:val="414240CA"/>
    <w:rsid w:val="415978C8"/>
    <w:rsid w:val="415C1B4D"/>
    <w:rsid w:val="415E02D9"/>
    <w:rsid w:val="417843F2"/>
    <w:rsid w:val="418A1799"/>
    <w:rsid w:val="41962EB0"/>
    <w:rsid w:val="41A61C3F"/>
    <w:rsid w:val="41B17185"/>
    <w:rsid w:val="41F05895"/>
    <w:rsid w:val="420155A5"/>
    <w:rsid w:val="420C70DA"/>
    <w:rsid w:val="42160B59"/>
    <w:rsid w:val="4226611D"/>
    <w:rsid w:val="42370B89"/>
    <w:rsid w:val="4252208C"/>
    <w:rsid w:val="42524C08"/>
    <w:rsid w:val="425402BB"/>
    <w:rsid w:val="42564ADA"/>
    <w:rsid w:val="425C471A"/>
    <w:rsid w:val="425C4890"/>
    <w:rsid w:val="42651FF6"/>
    <w:rsid w:val="427456AF"/>
    <w:rsid w:val="42747A95"/>
    <w:rsid w:val="427E52C8"/>
    <w:rsid w:val="42841878"/>
    <w:rsid w:val="42843210"/>
    <w:rsid w:val="4299542A"/>
    <w:rsid w:val="429A1379"/>
    <w:rsid w:val="429E1B22"/>
    <w:rsid w:val="42A17EB5"/>
    <w:rsid w:val="42A3428D"/>
    <w:rsid w:val="42EE7A83"/>
    <w:rsid w:val="42FA6BD0"/>
    <w:rsid w:val="42FB4E01"/>
    <w:rsid w:val="4301585B"/>
    <w:rsid w:val="43017026"/>
    <w:rsid w:val="43067C6F"/>
    <w:rsid w:val="430A6E09"/>
    <w:rsid w:val="43145EC4"/>
    <w:rsid w:val="43177F8E"/>
    <w:rsid w:val="43183E1C"/>
    <w:rsid w:val="431B31A4"/>
    <w:rsid w:val="43325808"/>
    <w:rsid w:val="433E1CAF"/>
    <w:rsid w:val="43412297"/>
    <w:rsid w:val="43413ED4"/>
    <w:rsid w:val="43594499"/>
    <w:rsid w:val="43636C3F"/>
    <w:rsid w:val="4364610B"/>
    <w:rsid w:val="43651877"/>
    <w:rsid w:val="436E5353"/>
    <w:rsid w:val="438073DF"/>
    <w:rsid w:val="43823B03"/>
    <w:rsid w:val="438903A1"/>
    <w:rsid w:val="439D6340"/>
    <w:rsid w:val="43AE4585"/>
    <w:rsid w:val="43ED157C"/>
    <w:rsid w:val="43F94FC9"/>
    <w:rsid w:val="43FD7280"/>
    <w:rsid w:val="440915E3"/>
    <w:rsid w:val="44116ECE"/>
    <w:rsid w:val="441532B2"/>
    <w:rsid w:val="4416068C"/>
    <w:rsid w:val="441C5686"/>
    <w:rsid w:val="441D4489"/>
    <w:rsid w:val="441E55BD"/>
    <w:rsid w:val="44210030"/>
    <w:rsid w:val="442C59F4"/>
    <w:rsid w:val="442C5CE7"/>
    <w:rsid w:val="442F2679"/>
    <w:rsid w:val="443D4BB3"/>
    <w:rsid w:val="443F7EE3"/>
    <w:rsid w:val="44477A7A"/>
    <w:rsid w:val="445A5900"/>
    <w:rsid w:val="44620AD6"/>
    <w:rsid w:val="44711AA3"/>
    <w:rsid w:val="448F2EF2"/>
    <w:rsid w:val="44A72CB4"/>
    <w:rsid w:val="44D243AA"/>
    <w:rsid w:val="44D82DAD"/>
    <w:rsid w:val="44DC0CFE"/>
    <w:rsid w:val="44DC4FCA"/>
    <w:rsid w:val="44E15547"/>
    <w:rsid w:val="44E747B9"/>
    <w:rsid w:val="44EA12B2"/>
    <w:rsid w:val="44EE00E1"/>
    <w:rsid w:val="44FD1C6D"/>
    <w:rsid w:val="45051DF1"/>
    <w:rsid w:val="450D6ADD"/>
    <w:rsid w:val="451231AD"/>
    <w:rsid w:val="453E4B66"/>
    <w:rsid w:val="453F207E"/>
    <w:rsid w:val="454276A8"/>
    <w:rsid w:val="45465AD9"/>
    <w:rsid w:val="45517B8C"/>
    <w:rsid w:val="456F482A"/>
    <w:rsid w:val="4577723A"/>
    <w:rsid w:val="457A6C83"/>
    <w:rsid w:val="45951B1A"/>
    <w:rsid w:val="45A31600"/>
    <w:rsid w:val="45E526C2"/>
    <w:rsid w:val="45EF4AA8"/>
    <w:rsid w:val="45EF5694"/>
    <w:rsid w:val="45F32D75"/>
    <w:rsid w:val="45F86B49"/>
    <w:rsid w:val="45FE4441"/>
    <w:rsid w:val="46060C67"/>
    <w:rsid w:val="460934CE"/>
    <w:rsid w:val="460E6F64"/>
    <w:rsid w:val="461A7582"/>
    <w:rsid w:val="461F685B"/>
    <w:rsid w:val="46325B00"/>
    <w:rsid w:val="463A35BA"/>
    <w:rsid w:val="464478D6"/>
    <w:rsid w:val="464E3770"/>
    <w:rsid w:val="46537026"/>
    <w:rsid w:val="46594972"/>
    <w:rsid w:val="46666A6B"/>
    <w:rsid w:val="46763AFA"/>
    <w:rsid w:val="46780627"/>
    <w:rsid w:val="469438D3"/>
    <w:rsid w:val="46974EA3"/>
    <w:rsid w:val="46A86AC5"/>
    <w:rsid w:val="46AF0ACC"/>
    <w:rsid w:val="46CD2EA3"/>
    <w:rsid w:val="46E3153B"/>
    <w:rsid w:val="46E33C2A"/>
    <w:rsid w:val="46EB5C2E"/>
    <w:rsid w:val="46FD4E10"/>
    <w:rsid w:val="470C6F5A"/>
    <w:rsid w:val="47191F43"/>
    <w:rsid w:val="471B210D"/>
    <w:rsid w:val="47202ED1"/>
    <w:rsid w:val="472752D8"/>
    <w:rsid w:val="47330BB1"/>
    <w:rsid w:val="474340E1"/>
    <w:rsid w:val="4754737E"/>
    <w:rsid w:val="47622DD8"/>
    <w:rsid w:val="476B3223"/>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80862"/>
    <w:rsid w:val="47EE38F1"/>
    <w:rsid w:val="47FC33A5"/>
    <w:rsid w:val="48012A31"/>
    <w:rsid w:val="481C30AE"/>
    <w:rsid w:val="481D4366"/>
    <w:rsid w:val="4845350C"/>
    <w:rsid w:val="48561B07"/>
    <w:rsid w:val="485803F1"/>
    <w:rsid w:val="485E2E16"/>
    <w:rsid w:val="4865215C"/>
    <w:rsid w:val="486877B3"/>
    <w:rsid w:val="486942C4"/>
    <w:rsid w:val="487B552A"/>
    <w:rsid w:val="48842F37"/>
    <w:rsid w:val="488D1FD6"/>
    <w:rsid w:val="48996690"/>
    <w:rsid w:val="489D751F"/>
    <w:rsid w:val="48A6278A"/>
    <w:rsid w:val="48AB0368"/>
    <w:rsid w:val="48B05292"/>
    <w:rsid w:val="48B33700"/>
    <w:rsid w:val="48B971DC"/>
    <w:rsid w:val="48CE2BF3"/>
    <w:rsid w:val="48D4605A"/>
    <w:rsid w:val="48DA56CC"/>
    <w:rsid w:val="48EF6487"/>
    <w:rsid w:val="48F556EA"/>
    <w:rsid w:val="490010B1"/>
    <w:rsid w:val="4904149F"/>
    <w:rsid w:val="491946D3"/>
    <w:rsid w:val="4924047E"/>
    <w:rsid w:val="4924100D"/>
    <w:rsid w:val="49276380"/>
    <w:rsid w:val="492A6627"/>
    <w:rsid w:val="4948117F"/>
    <w:rsid w:val="494B0B0D"/>
    <w:rsid w:val="497E20AD"/>
    <w:rsid w:val="49820EB7"/>
    <w:rsid w:val="498C0E72"/>
    <w:rsid w:val="49920053"/>
    <w:rsid w:val="499416E9"/>
    <w:rsid w:val="499B7FDA"/>
    <w:rsid w:val="49A503F7"/>
    <w:rsid w:val="49A637DE"/>
    <w:rsid w:val="49A63EAD"/>
    <w:rsid w:val="49B4166E"/>
    <w:rsid w:val="49BA2C9E"/>
    <w:rsid w:val="49C42ED0"/>
    <w:rsid w:val="49C51673"/>
    <w:rsid w:val="49C707A9"/>
    <w:rsid w:val="49D51633"/>
    <w:rsid w:val="49D86805"/>
    <w:rsid w:val="49E228FF"/>
    <w:rsid w:val="49F72310"/>
    <w:rsid w:val="49FD2EE4"/>
    <w:rsid w:val="4A0B4FDE"/>
    <w:rsid w:val="4A0E4738"/>
    <w:rsid w:val="4A343D11"/>
    <w:rsid w:val="4A44591C"/>
    <w:rsid w:val="4A497D35"/>
    <w:rsid w:val="4A8A37D8"/>
    <w:rsid w:val="4A8A64F2"/>
    <w:rsid w:val="4A8B4AB2"/>
    <w:rsid w:val="4ABE300E"/>
    <w:rsid w:val="4AC30904"/>
    <w:rsid w:val="4AC80C47"/>
    <w:rsid w:val="4AD1058E"/>
    <w:rsid w:val="4AD24DB9"/>
    <w:rsid w:val="4AD9595B"/>
    <w:rsid w:val="4AE97387"/>
    <w:rsid w:val="4AF6154C"/>
    <w:rsid w:val="4AF93EAE"/>
    <w:rsid w:val="4B09774A"/>
    <w:rsid w:val="4B311212"/>
    <w:rsid w:val="4B373C21"/>
    <w:rsid w:val="4B3E6720"/>
    <w:rsid w:val="4B43535A"/>
    <w:rsid w:val="4B4657C3"/>
    <w:rsid w:val="4B476348"/>
    <w:rsid w:val="4B4E66A7"/>
    <w:rsid w:val="4B58574A"/>
    <w:rsid w:val="4B625BF7"/>
    <w:rsid w:val="4B643100"/>
    <w:rsid w:val="4B743367"/>
    <w:rsid w:val="4B753465"/>
    <w:rsid w:val="4B770921"/>
    <w:rsid w:val="4B7E5905"/>
    <w:rsid w:val="4B7F01A8"/>
    <w:rsid w:val="4B916EFB"/>
    <w:rsid w:val="4B991F08"/>
    <w:rsid w:val="4BB21AF4"/>
    <w:rsid w:val="4BB54107"/>
    <w:rsid w:val="4BB67EEE"/>
    <w:rsid w:val="4BBA7466"/>
    <w:rsid w:val="4BC471E7"/>
    <w:rsid w:val="4BD13DC6"/>
    <w:rsid w:val="4BD17814"/>
    <w:rsid w:val="4BDC5109"/>
    <w:rsid w:val="4BE84FA7"/>
    <w:rsid w:val="4BEB6BB7"/>
    <w:rsid w:val="4BF70C92"/>
    <w:rsid w:val="4BFD0513"/>
    <w:rsid w:val="4C005E77"/>
    <w:rsid w:val="4C105080"/>
    <w:rsid w:val="4C1440C1"/>
    <w:rsid w:val="4C1A02C6"/>
    <w:rsid w:val="4C2B76C1"/>
    <w:rsid w:val="4C3B40FC"/>
    <w:rsid w:val="4C5419A1"/>
    <w:rsid w:val="4C5429A3"/>
    <w:rsid w:val="4C6359CC"/>
    <w:rsid w:val="4C645A11"/>
    <w:rsid w:val="4C72089C"/>
    <w:rsid w:val="4C737123"/>
    <w:rsid w:val="4C87254B"/>
    <w:rsid w:val="4C8B3377"/>
    <w:rsid w:val="4CA3114C"/>
    <w:rsid w:val="4CB95137"/>
    <w:rsid w:val="4CC37EEC"/>
    <w:rsid w:val="4CDE4416"/>
    <w:rsid w:val="4CE85842"/>
    <w:rsid w:val="4CF352AB"/>
    <w:rsid w:val="4D017726"/>
    <w:rsid w:val="4D082D34"/>
    <w:rsid w:val="4D18687A"/>
    <w:rsid w:val="4D1C2C8C"/>
    <w:rsid w:val="4D1E77BE"/>
    <w:rsid w:val="4D245FC5"/>
    <w:rsid w:val="4D2B3B2C"/>
    <w:rsid w:val="4D8051B1"/>
    <w:rsid w:val="4DA943B0"/>
    <w:rsid w:val="4DB75561"/>
    <w:rsid w:val="4DC515BB"/>
    <w:rsid w:val="4DCB5984"/>
    <w:rsid w:val="4DD64458"/>
    <w:rsid w:val="4DDD243C"/>
    <w:rsid w:val="4DEC5891"/>
    <w:rsid w:val="4DF21B22"/>
    <w:rsid w:val="4E135BFA"/>
    <w:rsid w:val="4E1B2DDB"/>
    <w:rsid w:val="4E1F235E"/>
    <w:rsid w:val="4E213391"/>
    <w:rsid w:val="4E250E8C"/>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A75BC"/>
    <w:rsid w:val="4ECD54B1"/>
    <w:rsid w:val="4ED4046B"/>
    <w:rsid w:val="4EDF4B15"/>
    <w:rsid w:val="4EE47306"/>
    <w:rsid w:val="4EEA782A"/>
    <w:rsid w:val="4EF43B16"/>
    <w:rsid w:val="4EF96809"/>
    <w:rsid w:val="4F135FF8"/>
    <w:rsid w:val="4F1646F3"/>
    <w:rsid w:val="4F1929E5"/>
    <w:rsid w:val="4F1E3B69"/>
    <w:rsid w:val="4F290416"/>
    <w:rsid w:val="4F2B6C13"/>
    <w:rsid w:val="4F3153D3"/>
    <w:rsid w:val="4F4C6BE6"/>
    <w:rsid w:val="4F5F3ED1"/>
    <w:rsid w:val="4F6E4CB2"/>
    <w:rsid w:val="4F804E7C"/>
    <w:rsid w:val="4F842F34"/>
    <w:rsid w:val="4F85516A"/>
    <w:rsid w:val="4F944D8F"/>
    <w:rsid w:val="4FCA5221"/>
    <w:rsid w:val="4FE03DE3"/>
    <w:rsid w:val="4FEA7FBD"/>
    <w:rsid w:val="4FED0FB9"/>
    <w:rsid w:val="4FFC5D0B"/>
    <w:rsid w:val="50026869"/>
    <w:rsid w:val="501D7CCE"/>
    <w:rsid w:val="50245208"/>
    <w:rsid w:val="50315512"/>
    <w:rsid w:val="504430D6"/>
    <w:rsid w:val="50474896"/>
    <w:rsid w:val="505F23BC"/>
    <w:rsid w:val="505F4513"/>
    <w:rsid w:val="50697ABC"/>
    <w:rsid w:val="507410D2"/>
    <w:rsid w:val="509B702F"/>
    <w:rsid w:val="509C0AC4"/>
    <w:rsid w:val="50A4392E"/>
    <w:rsid w:val="50A97681"/>
    <w:rsid w:val="50AE3B94"/>
    <w:rsid w:val="50AF7418"/>
    <w:rsid w:val="50B02AF0"/>
    <w:rsid w:val="50B0422B"/>
    <w:rsid w:val="50C600F2"/>
    <w:rsid w:val="50C93813"/>
    <w:rsid w:val="50D03252"/>
    <w:rsid w:val="50E93575"/>
    <w:rsid w:val="50F04D4E"/>
    <w:rsid w:val="50F41527"/>
    <w:rsid w:val="50F57385"/>
    <w:rsid w:val="50F6016F"/>
    <w:rsid w:val="50FB1FB9"/>
    <w:rsid w:val="511308C7"/>
    <w:rsid w:val="51132FF4"/>
    <w:rsid w:val="51151213"/>
    <w:rsid w:val="511F2DC7"/>
    <w:rsid w:val="51297F73"/>
    <w:rsid w:val="513225F9"/>
    <w:rsid w:val="513F5114"/>
    <w:rsid w:val="51440384"/>
    <w:rsid w:val="5146769D"/>
    <w:rsid w:val="51567BE2"/>
    <w:rsid w:val="51590B27"/>
    <w:rsid w:val="515E6A1B"/>
    <w:rsid w:val="515F71F5"/>
    <w:rsid w:val="5169073B"/>
    <w:rsid w:val="516B705C"/>
    <w:rsid w:val="5177537A"/>
    <w:rsid w:val="51826626"/>
    <w:rsid w:val="518806E3"/>
    <w:rsid w:val="51961475"/>
    <w:rsid w:val="51A1217B"/>
    <w:rsid w:val="51A47CAD"/>
    <w:rsid w:val="51B6464D"/>
    <w:rsid w:val="51BC2004"/>
    <w:rsid w:val="51C462A1"/>
    <w:rsid w:val="51C5215C"/>
    <w:rsid w:val="51CB0C5C"/>
    <w:rsid w:val="51CB74F6"/>
    <w:rsid w:val="51D03F6F"/>
    <w:rsid w:val="51D13948"/>
    <w:rsid w:val="51EB5979"/>
    <w:rsid w:val="52046C00"/>
    <w:rsid w:val="520B66FC"/>
    <w:rsid w:val="52160A43"/>
    <w:rsid w:val="521A0101"/>
    <w:rsid w:val="52241967"/>
    <w:rsid w:val="522B06FD"/>
    <w:rsid w:val="522D1CB6"/>
    <w:rsid w:val="52382896"/>
    <w:rsid w:val="52437814"/>
    <w:rsid w:val="52444C58"/>
    <w:rsid w:val="52463B41"/>
    <w:rsid w:val="5263075C"/>
    <w:rsid w:val="52660A26"/>
    <w:rsid w:val="52712F73"/>
    <w:rsid w:val="52717995"/>
    <w:rsid w:val="528315FB"/>
    <w:rsid w:val="52990759"/>
    <w:rsid w:val="52A01177"/>
    <w:rsid w:val="52AE78B7"/>
    <w:rsid w:val="52B87033"/>
    <w:rsid w:val="52BE5917"/>
    <w:rsid w:val="52CF23AC"/>
    <w:rsid w:val="52D22288"/>
    <w:rsid w:val="52D63FD3"/>
    <w:rsid w:val="52DC0353"/>
    <w:rsid w:val="52ED3633"/>
    <w:rsid w:val="53172097"/>
    <w:rsid w:val="53195828"/>
    <w:rsid w:val="531B72EC"/>
    <w:rsid w:val="531E35FC"/>
    <w:rsid w:val="531E3DBA"/>
    <w:rsid w:val="532B1547"/>
    <w:rsid w:val="532C2C22"/>
    <w:rsid w:val="532E30CC"/>
    <w:rsid w:val="533E6E17"/>
    <w:rsid w:val="534044A8"/>
    <w:rsid w:val="5343182D"/>
    <w:rsid w:val="53552E21"/>
    <w:rsid w:val="536C4A63"/>
    <w:rsid w:val="539B26A9"/>
    <w:rsid w:val="539C4C50"/>
    <w:rsid w:val="53A201DA"/>
    <w:rsid w:val="53A86633"/>
    <w:rsid w:val="53AF4DD6"/>
    <w:rsid w:val="53B22D34"/>
    <w:rsid w:val="53B6236C"/>
    <w:rsid w:val="53B704F6"/>
    <w:rsid w:val="53BD6F30"/>
    <w:rsid w:val="53DA7904"/>
    <w:rsid w:val="53DE553F"/>
    <w:rsid w:val="53FC5A1A"/>
    <w:rsid w:val="54017416"/>
    <w:rsid w:val="540540F5"/>
    <w:rsid w:val="540C4C6E"/>
    <w:rsid w:val="54107D40"/>
    <w:rsid w:val="541B5596"/>
    <w:rsid w:val="54276D5C"/>
    <w:rsid w:val="542913B3"/>
    <w:rsid w:val="54355530"/>
    <w:rsid w:val="543F18BA"/>
    <w:rsid w:val="54747751"/>
    <w:rsid w:val="548659DA"/>
    <w:rsid w:val="54883400"/>
    <w:rsid w:val="54930B49"/>
    <w:rsid w:val="54932F58"/>
    <w:rsid w:val="549340AA"/>
    <w:rsid w:val="549B63DD"/>
    <w:rsid w:val="54A81CB5"/>
    <w:rsid w:val="54BC0A27"/>
    <w:rsid w:val="54BD0985"/>
    <w:rsid w:val="54C41B11"/>
    <w:rsid w:val="54CC32C5"/>
    <w:rsid w:val="54F859EA"/>
    <w:rsid w:val="54FF1FBE"/>
    <w:rsid w:val="550D7EA8"/>
    <w:rsid w:val="550E49C6"/>
    <w:rsid w:val="551B0C30"/>
    <w:rsid w:val="5525118D"/>
    <w:rsid w:val="552E6032"/>
    <w:rsid w:val="555C1243"/>
    <w:rsid w:val="55632353"/>
    <w:rsid w:val="55A47D96"/>
    <w:rsid w:val="55C94049"/>
    <w:rsid w:val="55DA287E"/>
    <w:rsid w:val="55DD1819"/>
    <w:rsid w:val="55EE6DAD"/>
    <w:rsid w:val="56073162"/>
    <w:rsid w:val="5609127C"/>
    <w:rsid w:val="560F5CEA"/>
    <w:rsid w:val="561A1AAB"/>
    <w:rsid w:val="56243B92"/>
    <w:rsid w:val="563D619D"/>
    <w:rsid w:val="56413F2B"/>
    <w:rsid w:val="56537C47"/>
    <w:rsid w:val="565D458D"/>
    <w:rsid w:val="566F71B4"/>
    <w:rsid w:val="568043DC"/>
    <w:rsid w:val="56A010C0"/>
    <w:rsid w:val="56A060CF"/>
    <w:rsid w:val="56AA3F63"/>
    <w:rsid w:val="56AB670E"/>
    <w:rsid w:val="56AF65AD"/>
    <w:rsid w:val="56B16590"/>
    <w:rsid w:val="56B96B8E"/>
    <w:rsid w:val="56C747B5"/>
    <w:rsid w:val="56CC4101"/>
    <w:rsid w:val="56D42684"/>
    <w:rsid w:val="56D53135"/>
    <w:rsid w:val="56D83E33"/>
    <w:rsid w:val="56DD2471"/>
    <w:rsid w:val="56FD66BE"/>
    <w:rsid w:val="57181EE6"/>
    <w:rsid w:val="57210A6D"/>
    <w:rsid w:val="5731590F"/>
    <w:rsid w:val="573400E8"/>
    <w:rsid w:val="5744214A"/>
    <w:rsid w:val="574B480A"/>
    <w:rsid w:val="57501AFE"/>
    <w:rsid w:val="57527252"/>
    <w:rsid w:val="57543081"/>
    <w:rsid w:val="577B68EA"/>
    <w:rsid w:val="5789649C"/>
    <w:rsid w:val="57A373F0"/>
    <w:rsid w:val="57B12989"/>
    <w:rsid w:val="57C31CF0"/>
    <w:rsid w:val="57C83C57"/>
    <w:rsid w:val="57CF7F96"/>
    <w:rsid w:val="57E225F6"/>
    <w:rsid w:val="57E633B4"/>
    <w:rsid w:val="57EC2A0C"/>
    <w:rsid w:val="57ED681E"/>
    <w:rsid w:val="57F05231"/>
    <w:rsid w:val="57F637B3"/>
    <w:rsid w:val="57FA04F9"/>
    <w:rsid w:val="57FB2FB4"/>
    <w:rsid w:val="581B487A"/>
    <w:rsid w:val="581C6534"/>
    <w:rsid w:val="582014EC"/>
    <w:rsid w:val="582028C2"/>
    <w:rsid w:val="582908A2"/>
    <w:rsid w:val="583D07DD"/>
    <w:rsid w:val="584B6239"/>
    <w:rsid w:val="585011BC"/>
    <w:rsid w:val="585F1862"/>
    <w:rsid w:val="58620D26"/>
    <w:rsid w:val="58622549"/>
    <w:rsid w:val="58706FB1"/>
    <w:rsid w:val="587C5983"/>
    <w:rsid w:val="587F30BB"/>
    <w:rsid w:val="589B5B2C"/>
    <w:rsid w:val="58AE77D0"/>
    <w:rsid w:val="58C13117"/>
    <w:rsid w:val="58D30971"/>
    <w:rsid w:val="58E8415E"/>
    <w:rsid w:val="58F90B1F"/>
    <w:rsid w:val="58FF1A45"/>
    <w:rsid w:val="59073E9A"/>
    <w:rsid w:val="59092BF1"/>
    <w:rsid w:val="591C580B"/>
    <w:rsid w:val="5926497A"/>
    <w:rsid w:val="59307D3E"/>
    <w:rsid w:val="594F0E6D"/>
    <w:rsid w:val="595D3E12"/>
    <w:rsid w:val="596B5ED3"/>
    <w:rsid w:val="598446C5"/>
    <w:rsid w:val="59961EFB"/>
    <w:rsid w:val="59987F3C"/>
    <w:rsid w:val="59A11353"/>
    <w:rsid w:val="59B12C3D"/>
    <w:rsid w:val="59B73771"/>
    <w:rsid w:val="59CF0329"/>
    <w:rsid w:val="59D67135"/>
    <w:rsid w:val="5A0336C4"/>
    <w:rsid w:val="5A1D0D82"/>
    <w:rsid w:val="5A20315B"/>
    <w:rsid w:val="5A36472F"/>
    <w:rsid w:val="5A3B004E"/>
    <w:rsid w:val="5A5827FE"/>
    <w:rsid w:val="5A70211C"/>
    <w:rsid w:val="5A970C62"/>
    <w:rsid w:val="5A9B6F49"/>
    <w:rsid w:val="5AA452E6"/>
    <w:rsid w:val="5AAB2A29"/>
    <w:rsid w:val="5AAB3211"/>
    <w:rsid w:val="5AAC7307"/>
    <w:rsid w:val="5AAF4352"/>
    <w:rsid w:val="5AB86388"/>
    <w:rsid w:val="5AD07CB2"/>
    <w:rsid w:val="5ADB2A9F"/>
    <w:rsid w:val="5AE244D3"/>
    <w:rsid w:val="5AE25250"/>
    <w:rsid w:val="5AE37CAA"/>
    <w:rsid w:val="5AEF1DC1"/>
    <w:rsid w:val="5AF001BB"/>
    <w:rsid w:val="5AF9020E"/>
    <w:rsid w:val="5B0A0E6C"/>
    <w:rsid w:val="5B356AA2"/>
    <w:rsid w:val="5B3A7E78"/>
    <w:rsid w:val="5B3D442E"/>
    <w:rsid w:val="5B412C22"/>
    <w:rsid w:val="5B4B2EB1"/>
    <w:rsid w:val="5B5544BB"/>
    <w:rsid w:val="5B570332"/>
    <w:rsid w:val="5B5B31AB"/>
    <w:rsid w:val="5B5F0395"/>
    <w:rsid w:val="5B6110B7"/>
    <w:rsid w:val="5B6300A3"/>
    <w:rsid w:val="5B6C0ED6"/>
    <w:rsid w:val="5B713C90"/>
    <w:rsid w:val="5B790B4E"/>
    <w:rsid w:val="5B7A2400"/>
    <w:rsid w:val="5B9B626D"/>
    <w:rsid w:val="5BCF3C34"/>
    <w:rsid w:val="5BD32897"/>
    <w:rsid w:val="5BF50A44"/>
    <w:rsid w:val="5C034868"/>
    <w:rsid w:val="5C295CCC"/>
    <w:rsid w:val="5C2B2A98"/>
    <w:rsid w:val="5C345941"/>
    <w:rsid w:val="5C381A3A"/>
    <w:rsid w:val="5C405E62"/>
    <w:rsid w:val="5C5C135C"/>
    <w:rsid w:val="5C787FE3"/>
    <w:rsid w:val="5C872DAA"/>
    <w:rsid w:val="5C8809AC"/>
    <w:rsid w:val="5C894745"/>
    <w:rsid w:val="5C9746FF"/>
    <w:rsid w:val="5C974816"/>
    <w:rsid w:val="5CA14992"/>
    <w:rsid w:val="5CA97228"/>
    <w:rsid w:val="5CBA57BD"/>
    <w:rsid w:val="5CC5471C"/>
    <w:rsid w:val="5CCE52E4"/>
    <w:rsid w:val="5CDC5386"/>
    <w:rsid w:val="5CDD7E2B"/>
    <w:rsid w:val="5CE127AC"/>
    <w:rsid w:val="5CEE7B85"/>
    <w:rsid w:val="5CF6455E"/>
    <w:rsid w:val="5CF73D69"/>
    <w:rsid w:val="5D130840"/>
    <w:rsid w:val="5D187C36"/>
    <w:rsid w:val="5D1975F4"/>
    <w:rsid w:val="5D202057"/>
    <w:rsid w:val="5D2F3202"/>
    <w:rsid w:val="5D453058"/>
    <w:rsid w:val="5D4700C2"/>
    <w:rsid w:val="5D4B13B2"/>
    <w:rsid w:val="5D606E10"/>
    <w:rsid w:val="5D661860"/>
    <w:rsid w:val="5D6C4615"/>
    <w:rsid w:val="5D6F6550"/>
    <w:rsid w:val="5D7603B3"/>
    <w:rsid w:val="5D7C5A81"/>
    <w:rsid w:val="5D8A62C1"/>
    <w:rsid w:val="5D8B4DF9"/>
    <w:rsid w:val="5D951781"/>
    <w:rsid w:val="5DB43A14"/>
    <w:rsid w:val="5DB80337"/>
    <w:rsid w:val="5DD31E8F"/>
    <w:rsid w:val="5DDF2196"/>
    <w:rsid w:val="5DE853F9"/>
    <w:rsid w:val="5DF704AE"/>
    <w:rsid w:val="5DF954B7"/>
    <w:rsid w:val="5DFD1F51"/>
    <w:rsid w:val="5DFF05CD"/>
    <w:rsid w:val="5E1672C2"/>
    <w:rsid w:val="5E1B6033"/>
    <w:rsid w:val="5E2612F9"/>
    <w:rsid w:val="5E2A7510"/>
    <w:rsid w:val="5E366CB5"/>
    <w:rsid w:val="5E534129"/>
    <w:rsid w:val="5E5B1464"/>
    <w:rsid w:val="5E66797C"/>
    <w:rsid w:val="5E6E3C24"/>
    <w:rsid w:val="5E7214D7"/>
    <w:rsid w:val="5E7255BD"/>
    <w:rsid w:val="5E735B91"/>
    <w:rsid w:val="5E8E438D"/>
    <w:rsid w:val="5E937CCC"/>
    <w:rsid w:val="5ECD4059"/>
    <w:rsid w:val="5EDD6931"/>
    <w:rsid w:val="5EDF337C"/>
    <w:rsid w:val="5EE03971"/>
    <w:rsid w:val="5EEA1838"/>
    <w:rsid w:val="5EED7953"/>
    <w:rsid w:val="5EF83794"/>
    <w:rsid w:val="5F0173CC"/>
    <w:rsid w:val="5F073560"/>
    <w:rsid w:val="5F1A1A93"/>
    <w:rsid w:val="5F212DE2"/>
    <w:rsid w:val="5F287F7E"/>
    <w:rsid w:val="5F475677"/>
    <w:rsid w:val="5F484198"/>
    <w:rsid w:val="5F567498"/>
    <w:rsid w:val="5F8420E2"/>
    <w:rsid w:val="5F851A99"/>
    <w:rsid w:val="5F865198"/>
    <w:rsid w:val="5F887220"/>
    <w:rsid w:val="5F9022AB"/>
    <w:rsid w:val="5FB537C3"/>
    <w:rsid w:val="5FB81E56"/>
    <w:rsid w:val="5FBC1FE2"/>
    <w:rsid w:val="5FCC4D82"/>
    <w:rsid w:val="5FD85FDC"/>
    <w:rsid w:val="5FDA2247"/>
    <w:rsid w:val="5FE725FA"/>
    <w:rsid w:val="5FEB78D3"/>
    <w:rsid w:val="5FEC00EE"/>
    <w:rsid w:val="5FF70F57"/>
    <w:rsid w:val="600458FB"/>
    <w:rsid w:val="600878DD"/>
    <w:rsid w:val="600951D4"/>
    <w:rsid w:val="600A4B4D"/>
    <w:rsid w:val="601015A4"/>
    <w:rsid w:val="6010358A"/>
    <w:rsid w:val="601A25EF"/>
    <w:rsid w:val="60250EC1"/>
    <w:rsid w:val="603E1F21"/>
    <w:rsid w:val="603E7832"/>
    <w:rsid w:val="60425E23"/>
    <w:rsid w:val="6044067F"/>
    <w:rsid w:val="60546D44"/>
    <w:rsid w:val="60564383"/>
    <w:rsid w:val="605C6D51"/>
    <w:rsid w:val="607427E7"/>
    <w:rsid w:val="60793AF7"/>
    <w:rsid w:val="6099592B"/>
    <w:rsid w:val="60A13AB9"/>
    <w:rsid w:val="60A7744C"/>
    <w:rsid w:val="60C603C2"/>
    <w:rsid w:val="60CF04AB"/>
    <w:rsid w:val="60DB5486"/>
    <w:rsid w:val="60E82C1A"/>
    <w:rsid w:val="60EC0541"/>
    <w:rsid w:val="60ED408E"/>
    <w:rsid w:val="60F6028F"/>
    <w:rsid w:val="60FD245E"/>
    <w:rsid w:val="60FF2E22"/>
    <w:rsid w:val="61023605"/>
    <w:rsid w:val="61033EA8"/>
    <w:rsid w:val="61041F36"/>
    <w:rsid w:val="610A1613"/>
    <w:rsid w:val="6117702C"/>
    <w:rsid w:val="61251167"/>
    <w:rsid w:val="612F1395"/>
    <w:rsid w:val="612F661C"/>
    <w:rsid w:val="61432D9E"/>
    <w:rsid w:val="6154753B"/>
    <w:rsid w:val="61656F66"/>
    <w:rsid w:val="61665017"/>
    <w:rsid w:val="61683AEB"/>
    <w:rsid w:val="61737A70"/>
    <w:rsid w:val="617D144B"/>
    <w:rsid w:val="61855138"/>
    <w:rsid w:val="618A70BC"/>
    <w:rsid w:val="618B76C7"/>
    <w:rsid w:val="61963F6D"/>
    <w:rsid w:val="61BD1F9D"/>
    <w:rsid w:val="61CB29D1"/>
    <w:rsid w:val="61D27428"/>
    <w:rsid w:val="61D45501"/>
    <w:rsid w:val="61E072C3"/>
    <w:rsid w:val="61EA093B"/>
    <w:rsid w:val="61F010A8"/>
    <w:rsid w:val="61F511E0"/>
    <w:rsid w:val="61FD6D62"/>
    <w:rsid w:val="61FE2EA1"/>
    <w:rsid w:val="62024DB4"/>
    <w:rsid w:val="62117D72"/>
    <w:rsid w:val="62142622"/>
    <w:rsid w:val="62210A89"/>
    <w:rsid w:val="62285DB7"/>
    <w:rsid w:val="62297B7B"/>
    <w:rsid w:val="623613F4"/>
    <w:rsid w:val="62367ED8"/>
    <w:rsid w:val="62621800"/>
    <w:rsid w:val="626857C6"/>
    <w:rsid w:val="627C01A8"/>
    <w:rsid w:val="62923991"/>
    <w:rsid w:val="62BB078B"/>
    <w:rsid w:val="62C8685E"/>
    <w:rsid w:val="62D347D3"/>
    <w:rsid w:val="62E04230"/>
    <w:rsid w:val="62F20D03"/>
    <w:rsid w:val="62F26EC0"/>
    <w:rsid w:val="62F75B83"/>
    <w:rsid w:val="62F77510"/>
    <w:rsid w:val="62FA13EE"/>
    <w:rsid w:val="62FD65F4"/>
    <w:rsid w:val="63095375"/>
    <w:rsid w:val="630E4188"/>
    <w:rsid w:val="6312135F"/>
    <w:rsid w:val="63152F31"/>
    <w:rsid w:val="632A3D0D"/>
    <w:rsid w:val="632A76EA"/>
    <w:rsid w:val="633443AB"/>
    <w:rsid w:val="634161B6"/>
    <w:rsid w:val="634924E6"/>
    <w:rsid w:val="635222C3"/>
    <w:rsid w:val="638857E1"/>
    <w:rsid w:val="63964A9A"/>
    <w:rsid w:val="63A445C5"/>
    <w:rsid w:val="63A74D5F"/>
    <w:rsid w:val="63AB78F4"/>
    <w:rsid w:val="63B51224"/>
    <w:rsid w:val="63C642C7"/>
    <w:rsid w:val="63C85688"/>
    <w:rsid w:val="63CD5666"/>
    <w:rsid w:val="63D01EF3"/>
    <w:rsid w:val="63D2038C"/>
    <w:rsid w:val="63E631E1"/>
    <w:rsid w:val="63E72800"/>
    <w:rsid w:val="63F66CE6"/>
    <w:rsid w:val="64030778"/>
    <w:rsid w:val="640E7E19"/>
    <w:rsid w:val="64477F3F"/>
    <w:rsid w:val="64745DFC"/>
    <w:rsid w:val="647527CB"/>
    <w:rsid w:val="64815114"/>
    <w:rsid w:val="648A0F84"/>
    <w:rsid w:val="648C553D"/>
    <w:rsid w:val="648E4974"/>
    <w:rsid w:val="648F4377"/>
    <w:rsid w:val="64921E7A"/>
    <w:rsid w:val="649E65A7"/>
    <w:rsid w:val="64A9027D"/>
    <w:rsid w:val="64AE4937"/>
    <w:rsid w:val="64B70C4D"/>
    <w:rsid w:val="64C530D0"/>
    <w:rsid w:val="64C92A8D"/>
    <w:rsid w:val="64D14920"/>
    <w:rsid w:val="64DC22D2"/>
    <w:rsid w:val="64EA382F"/>
    <w:rsid w:val="64ED3306"/>
    <w:rsid w:val="65001A64"/>
    <w:rsid w:val="6511603A"/>
    <w:rsid w:val="652763A9"/>
    <w:rsid w:val="653B0F51"/>
    <w:rsid w:val="65431C28"/>
    <w:rsid w:val="65434194"/>
    <w:rsid w:val="65477730"/>
    <w:rsid w:val="654912E0"/>
    <w:rsid w:val="655007CD"/>
    <w:rsid w:val="656A4332"/>
    <w:rsid w:val="65715D8E"/>
    <w:rsid w:val="65733372"/>
    <w:rsid w:val="65744876"/>
    <w:rsid w:val="657845AE"/>
    <w:rsid w:val="658A29C5"/>
    <w:rsid w:val="658C4C45"/>
    <w:rsid w:val="658D7906"/>
    <w:rsid w:val="658F60B1"/>
    <w:rsid w:val="65991D3E"/>
    <w:rsid w:val="659E280B"/>
    <w:rsid w:val="65A44341"/>
    <w:rsid w:val="65A95292"/>
    <w:rsid w:val="65B74A52"/>
    <w:rsid w:val="65B87761"/>
    <w:rsid w:val="65BD55BD"/>
    <w:rsid w:val="65C53449"/>
    <w:rsid w:val="65DA55D1"/>
    <w:rsid w:val="65DE269B"/>
    <w:rsid w:val="65E72587"/>
    <w:rsid w:val="65F27286"/>
    <w:rsid w:val="6602655A"/>
    <w:rsid w:val="66037BA1"/>
    <w:rsid w:val="66054E88"/>
    <w:rsid w:val="660D45C7"/>
    <w:rsid w:val="66125273"/>
    <w:rsid w:val="661E771B"/>
    <w:rsid w:val="66280ABB"/>
    <w:rsid w:val="663B7082"/>
    <w:rsid w:val="665C299B"/>
    <w:rsid w:val="666717B3"/>
    <w:rsid w:val="6668032B"/>
    <w:rsid w:val="667C4290"/>
    <w:rsid w:val="668569A3"/>
    <w:rsid w:val="668E7332"/>
    <w:rsid w:val="66916694"/>
    <w:rsid w:val="669C13AC"/>
    <w:rsid w:val="66B12F54"/>
    <w:rsid w:val="66B1624D"/>
    <w:rsid w:val="66B173CB"/>
    <w:rsid w:val="66B7553A"/>
    <w:rsid w:val="66C95898"/>
    <w:rsid w:val="66D15019"/>
    <w:rsid w:val="66DC2CB9"/>
    <w:rsid w:val="66EB023B"/>
    <w:rsid w:val="66F8201A"/>
    <w:rsid w:val="66FF1E1B"/>
    <w:rsid w:val="671C5A04"/>
    <w:rsid w:val="67246142"/>
    <w:rsid w:val="67301B4C"/>
    <w:rsid w:val="6734528A"/>
    <w:rsid w:val="673F01D2"/>
    <w:rsid w:val="676777C3"/>
    <w:rsid w:val="676A389B"/>
    <w:rsid w:val="676A4CD5"/>
    <w:rsid w:val="677D4B8A"/>
    <w:rsid w:val="67802ACE"/>
    <w:rsid w:val="67804B33"/>
    <w:rsid w:val="678C4018"/>
    <w:rsid w:val="67BA3CAD"/>
    <w:rsid w:val="67C132E8"/>
    <w:rsid w:val="67C40A09"/>
    <w:rsid w:val="67D020A7"/>
    <w:rsid w:val="67D600B8"/>
    <w:rsid w:val="67D64151"/>
    <w:rsid w:val="67E4087E"/>
    <w:rsid w:val="67E818DC"/>
    <w:rsid w:val="6821192D"/>
    <w:rsid w:val="682A50A4"/>
    <w:rsid w:val="68337E89"/>
    <w:rsid w:val="68337EE8"/>
    <w:rsid w:val="683A6C76"/>
    <w:rsid w:val="6842321A"/>
    <w:rsid w:val="684675EC"/>
    <w:rsid w:val="68537052"/>
    <w:rsid w:val="68556FC7"/>
    <w:rsid w:val="685C5B46"/>
    <w:rsid w:val="68604368"/>
    <w:rsid w:val="686B3945"/>
    <w:rsid w:val="6876746A"/>
    <w:rsid w:val="688C0656"/>
    <w:rsid w:val="68981E7C"/>
    <w:rsid w:val="689B166D"/>
    <w:rsid w:val="68A328F2"/>
    <w:rsid w:val="68A477EF"/>
    <w:rsid w:val="68AE1735"/>
    <w:rsid w:val="68B037E5"/>
    <w:rsid w:val="68B72950"/>
    <w:rsid w:val="68B93736"/>
    <w:rsid w:val="68D10AC8"/>
    <w:rsid w:val="68D60630"/>
    <w:rsid w:val="68ED7332"/>
    <w:rsid w:val="68F8555D"/>
    <w:rsid w:val="68FE0DB6"/>
    <w:rsid w:val="691D712E"/>
    <w:rsid w:val="69214FE0"/>
    <w:rsid w:val="6953070F"/>
    <w:rsid w:val="69657D32"/>
    <w:rsid w:val="697E1E2B"/>
    <w:rsid w:val="697E7396"/>
    <w:rsid w:val="6983176F"/>
    <w:rsid w:val="69975871"/>
    <w:rsid w:val="69A009FE"/>
    <w:rsid w:val="69A729C5"/>
    <w:rsid w:val="69BF206E"/>
    <w:rsid w:val="69C308D8"/>
    <w:rsid w:val="69CA255F"/>
    <w:rsid w:val="69CA755B"/>
    <w:rsid w:val="69CD3B8D"/>
    <w:rsid w:val="69D10E05"/>
    <w:rsid w:val="69E45CA2"/>
    <w:rsid w:val="69E46DF1"/>
    <w:rsid w:val="69E8174D"/>
    <w:rsid w:val="69EA3CED"/>
    <w:rsid w:val="69EB7655"/>
    <w:rsid w:val="69F66247"/>
    <w:rsid w:val="69F86AAF"/>
    <w:rsid w:val="6A09023E"/>
    <w:rsid w:val="6A1F6154"/>
    <w:rsid w:val="6A2746CC"/>
    <w:rsid w:val="6A332D95"/>
    <w:rsid w:val="6A444A47"/>
    <w:rsid w:val="6A4F7CF0"/>
    <w:rsid w:val="6A5517EC"/>
    <w:rsid w:val="6A694BA1"/>
    <w:rsid w:val="6A734205"/>
    <w:rsid w:val="6A750C16"/>
    <w:rsid w:val="6AA02A00"/>
    <w:rsid w:val="6AA56FC6"/>
    <w:rsid w:val="6AB51195"/>
    <w:rsid w:val="6ABC3292"/>
    <w:rsid w:val="6AC04F0B"/>
    <w:rsid w:val="6AD34458"/>
    <w:rsid w:val="6ADC23D5"/>
    <w:rsid w:val="6ADC4801"/>
    <w:rsid w:val="6ADF25FC"/>
    <w:rsid w:val="6AF9720B"/>
    <w:rsid w:val="6AFA1E66"/>
    <w:rsid w:val="6AFE12C2"/>
    <w:rsid w:val="6AFF22DC"/>
    <w:rsid w:val="6B020CD0"/>
    <w:rsid w:val="6B0547F9"/>
    <w:rsid w:val="6B0B4870"/>
    <w:rsid w:val="6B1148AC"/>
    <w:rsid w:val="6B304C05"/>
    <w:rsid w:val="6B3632FE"/>
    <w:rsid w:val="6B3D13D8"/>
    <w:rsid w:val="6B3E0351"/>
    <w:rsid w:val="6B42449D"/>
    <w:rsid w:val="6B4A5562"/>
    <w:rsid w:val="6B565807"/>
    <w:rsid w:val="6B6548BE"/>
    <w:rsid w:val="6B6947A4"/>
    <w:rsid w:val="6B7A369F"/>
    <w:rsid w:val="6B942656"/>
    <w:rsid w:val="6BAC2823"/>
    <w:rsid w:val="6BB17CCF"/>
    <w:rsid w:val="6BBB682B"/>
    <w:rsid w:val="6BBD5024"/>
    <w:rsid w:val="6BD25DF8"/>
    <w:rsid w:val="6BD8744E"/>
    <w:rsid w:val="6BEB455F"/>
    <w:rsid w:val="6BEB45CC"/>
    <w:rsid w:val="6BF37DF1"/>
    <w:rsid w:val="6BFA3189"/>
    <w:rsid w:val="6C0B4C1B"/>
    <w:rsid w:val="6C3468D1"/>
    <w:rsid w:val="6C3C5607"/>
    <w:rsid w:val="6C546532"/>
    <w:rsid w:val="6C562F8A"/>
    <w:rsid w:val="6C630CE9"/>
    <w:rsid w:val="6C714746"/>
    <w:rsid w:val="6C8A28F0"/>
    <w:rsid w:val="6C914CAA"/>
    <w:rsid w:val="6C9A6912"/>
    <w:rsid w:val="6CBA784C"/>
    <w:rsid w:val="6CC17B62"/>
    <w:rsid w:val="6CEC0F34"/>
    <w:rsid w:val="6CEF01FA"/>
    <w:rsid w:val="6CF73CA4"/>
    <w:rsid w:val="6D005FF7"/>
    <w:rsid w:val="6D05105B"/>
    <w:rsid w:val="6D055E78"/>
    <w:rsid w:val="6D17316C"/>
    <w:rsid w:val="6D1D68D4"/>
    <w:rsid w:val="6D207FCD"/>
    <w:rsid w:val="6D2112FB"/>
    <w:rsid w:val="6D222330"/>
    <w:rsid w:val="6D280C36"/>
    <w:rsid w:val="6D286C4C"/>
    <w:rsid w:val="6D2B534E"/>
    <w:rsid w:val="6D2B5B01"/>
    <w:rsid w:val="6D381497"/>
    <w:rsid w:val="6D421705"/>
    <w:rsid w:val="6D4F3914"/>
    <w:rsid w:val="6D503181"/>
    <w:rsid w:val="6D6A2DB3"/>
    <w:rsid w:val="6D6A69AA"/>
    <w:rsid w:val="6D79127B"/>
    <w:rsid w:val="6D7A53AB"/>
    <w:rsid w:val="6D7C7BFF"/>
    <w:rsid w:val="6D832281"/>
    <w:rsid w:val="6D993D94"/>
    <w:rsid w:val="6DA910BB"/>
    <w:rsid w:val="6DB6586E"/>
    <w:rsid w:val="6DC237AE"/>
    <w:rsid w:val="6DC57185"/>
    <w:rsid w:val="6DE27BDD"/>
    <w:rsid w:val="6DEA260D"/>
    <w:rsid w:val="6DF91502"/>
    <w:rsid w:val="6DFA2CF4"/>
    <w:rsid w:val="6E01482E"/>
    <w:rsid w:val="6E0D1941"/>
    <w:rsid w:val="6E18292B"/>
    <w:rsid w:val="6E2013CD"/>
    <w:rsid w:val="6E28061C"/>
    <w:rsid w:val="6E3107FB"/>
    <w:rsid w:val="6E3E50B4"/>
    <w:rsid w:val="6E402C35"/>
    <w:rsid w:val="6E403BCF"/>
    <w:rsid w:val="6E424CF7"/>
    <w:rsid w:val="6E4510A9"/>
    <w:rsid w:val="6E96703D"/>
    <w:rsid w:val="6E984122"/>
    <w:rsid w:val="6EC4761A"/>
    <w:rsid w:val="6ED26905"/>
    <w:rsid w:val="6EE20566"/>
    <w:rsid w:val="6EE32670"/>
    <w:rsid w:val="6EEB6DD8"/>
    <w:rsid w:val="6EED5D00"/>
    <w:rsid w:val="6EF513F6"/>
    <w:rsid w:val="6EF55455"/>
    <w:rsid w:val="6F166BCE"/>
    <w:rsid w:val="6F1D0027"/>
    <w:rsid w:val="6F1F0771"/>
    <w:rsid w:val="6F290684"/>
    <w:rsid w:val="6F3669E2"/>
    <w:rsid w:val="6F3A0437"/>
    <w:rsid w:val="6F452492"/>
    <w:rsid w:val="6F4B64FF"/>
    <w:rsid w:val="6F4E1ABB"/>
    <w:rsid w:val="6F550FDC"/>
    <w:rsid w:val="6F65489B"/>
    <w:rsid w:val="6F6F66FF"/>
    <w:rsid w:val="6F7227E7"/>
    <w:rsid w:val="6F7869AA"/>
    <w:rsid w:val="6F7F24B7"/>
    <w:rsid w:val="6F86274A"/>
    <w:rsid w:val="6F886A39"/>
    <w:rsid w:val="6F8A6B50"/>
    <w:rsid w:val="6F9964D8"/>
    <w:rsid w:val="6F9E35B3"/>
    <w:rsid w:val="6F9E4E98"/>
    <w:rsid w:val="6FB1313E"/>
    <w:rsid w:val="6FB536E7"/>
    <w:rsid w:val="6FC147AA"/>
    <w:rsid w:val="6FC169C6"/>
    <w:rsid w:val="6FC24AD0"/>
    <w:rsid w:val="6FD46913"/>
    <w:rsid w:val="6FEF1ED2"/>
    <w:rsid w:val="700148B1"/>
    <w:rsid w:val="700708F2"/>
    <w:rsid w:val="701637CE"/>
    <w:rsid w:val="70192A9F"/>
    <w:rsid w:val="70262445"/>
    <w:rsid w:val="703C4E0B"/>
    <w:rsid w:val="704865AC"/>
    <w:rsid w:val="70575662"/>
    <w:rsid w:val="70577CF1"/>
    <w:rsid w:val="7068342F"/>
    <w:rsid w:val="706B1A4B"/>
    <w:rsid w:val="70796EB7"/>
    <w:rsid w:val="70891E2B"/>
    <w:rsid w:val="709304FC"/>
    <w:rsid w:val="70B21D55"/>
    <w:rsid w:val="70BA4068"/>
    <w:rsid w:val="70D77F1A"/>
    <w:rsid w:val="70D80040"/>
    <w:rsid w:val="70E96559"/>
    <w:rsid w:val="70F06D61"/>
    <w:rsid w:val="70F36F46"/>
    <w:rsid w:val="70FC142B"/>
    <w:rsid w:val="71156D9D"/>
    <w:rsid w:val="71231B23"/>
    <w:rsid w:val="71343C14"/>
    <w:rsid w:val="713B214A"/>
    <w:rsid w:val="714633CE"/>
    <w:rsid w:val="716241B1"/>
    <w:rsid w:val="716E1428"/>
    <w:rsid w:val="7178159F"/>
    <w:rsid w:val="718621EE"/>
    <w:rsid w:val="71894FD2"/>
    <w:rsid w:val="719B2361"/>
    <w:rsid w:val="71A00EEF"/>
    <w:rsid w:val="71A3311F"/>
    <w:rsid w:val="71AA4E1C"/>
    <w:rsid w:val="71AD3A74"/>
    <w:rsid w:val="71E810EE"/>
    <w:rsid w:val="71F8619A"/>
    <w:rsid w:val="72005730"/>
    <w:rsid w:val="72280301"/>
    <w:rsid w:val="7231753D"/>
    <w:rsid w:val="72386C6E"/>
    <w:rsid w:val="723A3057"/>
    <w:rsid w:val="72400885"/>
    <w:rsid w:val="724551B5"/>
    <w:rsid w:val="724B6026"/>
    <w:rsid w:val="725273EA"/>
    <w:rsid w:val="725B1897"/>
    <w:rsid w:val="725F5B3C"/>
    <w:rsid w:val="72603689"/>
    <w:rsid w:val="726C47BC"/>
    <w:rsid w:val="7286786E"/>
    <w:rsid w:val="72C57C18"/>
    <w:rsid w:val="72CD216D"/>
    <w:rsid w:val="72CD2240"/>
    <w:rsid w:val="72CD58C3"/>
    <w:rsid w:val="72DC19E2"/>
    <w:rsid w:val="72DC648D"/>
    <w:rsid w:val="72E07EEA"/>
    <w:rsid w:val="72E420AF"/>
    <w:rsid w:val="72E530D5"/>
    <w:rsid w:val="72EC4E12"/>
    <w:rsid w:val="72EF2AE7"/>
    <w:rsid w:val="73373DED"/>
    <w:rsid w:val="73391B68"/>
    <w:rsid w:val="733B2119"/>
    <w:rsid w:val="733F7A24"/>
    <w:rsid w:val="73541EC9"/>
    <w:rsid w:val="735C44F0"/>
    <w:rsid w:val="736A01CD"/>
    <w:rsid w:val="736B4D35"/>
    <w:rsid w:val="737010AC"/>
    <w:rsid w:val="73741988"/>
    <w:rsid w:val="73742A01"/>
    <w:rsid w:val="7375590C"/>
    <w:rsid w:val="73814929"/>
    <w:rsid w:val="738858FE"/>
    <w:rsid w:val="7391289C"/>
    <w:rsid w:val="7393399F"/>
    <w:rsid w:val="73984022"/>
    <w:rsid w:val="73A84BF1"/>
    <w:rsid w:val="73B45570"/>
    <w:rsid w:val="73C11347"/>
    <w:rsid w:val="73E2421D"/>
    <w:rsid w:val="74000D97"/>
    <w:rsid w:val="741E426C"/>
    <w:rsid w:val="742D3750"/>
    <w:rsid w:val="74310474"/>
    <w:rsid w:val="74694C3B"/>
    <w:rsid w:val="746A6AAD"/>
    <w:rsid w:val="746D246B"/>
    <w:rsid w:val="747A4FBC"/>
    <w:rsid w:val="747C002A"/>
    <w:rsid w:val="748B466B"/>
    <w:rsid w:val="74CC4EFB"/>
    <w:rsid w:val="74D469D0"/>
    <w:rsid w:val="74D94903"/>
    <w:rsid w:val="74DC7834"/>
    <w:rsid w:val="74E271F1"/>
    <w:rsid w:val="74EE4239"/>
    <w:rsid w:val="74F914E4"/>
    <w:rsid w:val="75197F39"/>
    <w:rsid w:val="75297A34"/>
    <w:rsid w:val="75326EC3"/>
    <w:rsid w:val="754D60F6"/>
    <w:rsid w:val="7551327B"/>
    <w:rsid w:val="755D51F1"/>
    <w:rsid w:val="755F3E02"/>
    <w:rsid w:val="755F782E"/>
    <w:rsid w:val="75701583"/>
    <w:rsid w:val="7573343A"/>
    <w:rsid w:val="757A5DAF"/>
    <w:rsid w:val="757F1016"/>
    <w:rsid w:val="758C2EBE"/>
    <w:rsid w:val="75A16A9F"/>
    <w:rsid w:val="75BC6CCF"/>
    <w:rsid w:val="75D602E3"/>
    <w:rsid w:val="75D61B06"/>
    <w:rsid w:val="75D636FA"/>
    <w:rsid w:val="75E27D49"/>
    <w:rsid w:val="75EA771F"/>
    <w:rsid w:val="75FE7567"/>
    <w:rsid w:val="76172A46"/>
    <w:rsid w:val="761867BE"/>
    <w:rsid w:val="76365AD0"/>
    <w:rsid w:val="763E44C0"/>
    <w:rsid w:val="76433653"/>
    <w:rsid w:val="7648216B"/>
    <w:rsid w:val="765D57EA"/>
    <w:rsid w:val="7688585F"/>
    <w:rsid w:val="76933A35"/>
    <w:rsid w:val="76AE1756"/>
    <w:rsid w:val="76B81114"/>
    <w:rsid w:val="76BE3027"/>
    <w:rsid w:val="76CA616D"/>
    <w:rsid w:val="76DF0E9A"/>
    <w:rsid w:val="76ED7180"/>
    <w:rsid w:val="76F54CF0"/>
    <w:rsid w:val="76FD5906"/>
    <w:rsid w:val="77072866"/>
    <w:rsid w:val="770B684E"/>
    <w:rsid w:val="771D50F3"/>
    <w:rsid w:val="771F1990"/>
    <w:rsid w:val="77204CB1"/>
    <w:rsid w:val="77272726"/>
    <w:rsid w:val="773D361E"/>
    <w:rsid w:val="77432F5D"/>
    <w:rsid w:val="775C70FA"/>
    <w:rsid w:val="77676DD8"/>
    <w:rsid w:val="776D12D7"/>
    <w:rsid w:val="777304BF"/>
    <w:rsid w:val="777A7997"/>
    <w:rsid w:val="777C1603"/>
    <w:rsid w:val="77986676"/>
    <w:rsid w:val="77A06E49"/>
    <w:rsid w:val="77A14CDE"/>
    <w:rsid w:val="77AA2F7D"/>
    <w:rsid w:val="77C96BD3"/>
    <w:rsid w:val="77D60033"/>
    <w:rsid w:val="77D800C3"/>
    <w:rsid w:val="77E50D75"/>
    <w:rsid w:val="77F547E0"/>
    <w:rsid w:val="77F8286E"/>
    <w:rsid w:val="780564E0"/>
    <w:rsid w:val="78266CE5"/>
    <w:rsid w:val="7827421F"/>
    <w:rsid w:val="782B4A23"/>
    <w:rsid w:val="782F340C"/>
    <w:rsid w:val="78302F8F"/>
    <w:rsid w:val="784117AB"/>
    <w:rsid w:val="78510397"/>
    <w:rsid w:val="78542CE7"/>
    <w:rsid w:val="78552936"/>
    <w:rsid w:val="785D1E8E"/>
    <w:rsid w:val="78731F0E"/>
    <w:rsid w:val="787429FA"/>
    <w:rsid w:val="78754CBA"/>
    <w:rsid w:val="78805EAB"/>
    <w:rsid w:val="78881BFC"/>
    <w:rsid w:val="78962FA5"/>
    <w:rsid w:val="78A43903"/>
    <w:rsid w:val="78C148AC"/>
    <w:rsid w:val="78CA1FEE"/>
    <w:rsid w:val="78CB3FEB"/>
    <w:rsid w:val="793B5CE2"/>
    <w:rsid w:val="795C411F"/>
    <w:rsid w:val="796057A7"/>
    <w:rsid w:val="7966323A"/>
    <w:rsid w:val="796834B3"/>
    <w:rsid w:val="797B3C8A"/>
    <w:rsid w:val="797F45FC"/>
    <w:rsid w:val="798304E0"/>
    <w:rsid w:val="79830C32"/>
    <w:rsid w:val="79970647"/>
    <w:rsid w:val="79A11C25"/>
    <w:rsid w:val="79B847D4"/>
    <w:rsid w:val="79CE7F1F"/>
    <w:rsid w:val="79D9682C"/>
    <w:rsid w:val="79DB75C0"/>
    <w:rsid w:val="79E37881"/>
    <w:rsid w:val="79E4486C"/>
    <w:rsid w:val="79EA2E0E"/>
    <w:rsid w:val="79ED08FA"/>
    <w:rsid w:val="79EF4F9C"/>
    <w:rsid w:val="79F501D1"/>
    <w:rsid w:val="79FC00C4"/>
    <w:rsid w:val="79FC2BF8"/>
    <w:rsid w:val="7A0610D0"/>
    <w:rsid w:val="7A067AFA"/>
    <w:rsid w:val="7A0C585A"/>
    <w:rsid w:val="7A2578FD"/>
    <w:rsid w:val="7A2C7450"/>
    <w:rsid w:val="7A326B5A"/>
    <w:rsid w:val="7A535A35"/>
    <w:rsid w:val="7A553725"/>
    <w:rsid w:val="7A604F43"/>
    <w:rsid w:val="7A616D0A"/>
    <w:rsid w:val="7A783A23"/>
    <w:rsid w:val="7A7F2C76"/>
    <w:rsid w:val="7A8F5500"/>
    <w:rsid w:val="7AA7447C"/>
    <w:rsid w:val="7AAC462A"/>
    <w:rsid w:val="7AB12038"/>
    <w:rsid w:val="7AD14E20"/>
    <w:rsid w:val="7AD85F47"/>
    <w:rsid w:val="7AF84FA0"/>
    <w:rsid w:val="7AF909C6"/>
    <w:rsid w:val="7B1F3681"/>
    <w:rsid w:val="7B6F1BD0"/>
    <w:rsid w:val="7B732126"/>
    <w:rsid w:val="7B755C15"/>
    <w:rsid w:val="7B7B20CE"/>
    <w:rsid w:val="7B8E1216"/>
    <w:rsid w:val="7B9A1345"/>
    <w:rsid w:val="7B9F4805"/>
    <w:rsid w:val="7BA226FD"/>
    <w:rsid w:val="7BB20B69"/>
    <w:rsid w:val="7BB819E3"/>
    <w:rsid w:val="7BC51755"/>
    <w:rsid w:val="7BC67AB6"/>
    <w:rsid w:val="7BCA6C86"/>
    <w:rsid w:val="7BE7412D"/>
    <w:rsid w:val="7BF4232A"/>
    <w:rsid w:val="7BFA4E58"/>
    <w:rsid w:val="7BFC24E5"/>
    <w:rsid w:val="7C044DA1"/>
    <w:rsid w:val="7C0B3159"/>
    <w:rsid w:val="7C132D64"/>
    <w:rsid w:val="7C27612C"/>
    <w:rsid w:val="7C3F76F0"/>
    <w:rsid w:val="7CA33449"/>
    <w:rsid w:val="7CA45FF7"/>
    <w:rsid w:val="7CB22BD9"/>
    <w:rsid w:val="7CC61907"/>
    <w:rsid w:val="7CE0350C"/>
    <w:rsid w:val="7CE16426"/>
    <w:rsid w:val="7D0A0BA4"/>
    <w:rsid w:val="7D107AF3"/>
    <w:rsid w:val="7D28386F"/>
    <w:rsid w:val="7D4253C7"/>
    <w:rsid w:val="7D4C5341"/>
    <w:rsid w:val="7D4E5EE6"/>
    <w:rsid w:val="7D7F7FD2"/>
    <w:rsid w:val="7D800310"/>
    <w:rsid w:val="7D8901AD"/>
    <w:rsid w:val="7D8E577D"/>
    <w:rsid w:val="7D8F2C22"/>
    <w:rsid w:val="7D90536C"/>
    <w:rsid w:val="7D9A426A"/>
    <w:rsid w:val="7D9A7FCD"/>
    <w:rsid w:val="7DD17FD1"/>
    <w:rsid w:val="7DE70AC3"/>
    <w:rsid w:val="7DF245FC"/>
    <w:rsid w:val="7E006F08"/>
    <w:rsid w:val="7E1913CD"/>
    <w:rsid w:val="7E3101B4"/>
    <w:rsid w:val="7E3172CD"/>
    <w:rsid w:val="7E333E03"/>
    <w:rsid w:val="7E391FE6"/>
    <w:rsid w:val="7E4D1B3B"/>
    <w:rsid w:val="7E4D6F6B"/>
    <w:rsid w:val="7E521A97"/>
    <w:rsid w:val="7E750D96"/>
    <w:rsid w:val="7E7A6F17"/>
    <w:rsid w:val="7E7D152D"/>
    <w:rsid w:val="7E807556"/>
    <w:rsid w:val="7E841A66"/>
    <w:rsid w:val="7E876C73"/>
    <w:rsid w:val="7E916762"/>
    <w:rsid w:val="7E9E6093"/>
    <w:rsid w:val="7E9F1188"/>
    <w:rsid w:val="7EA916FD"/>
    <w:rsid w:val="7EBF6723"/>
    <w:rsid w:val="7ED011E0"/>
    <w:rsid w:val="7ED6731D"/>
    <w:rsid w:val="7EE53C64"/>
    <w:rsid w:val="7EEA29E2"/>
    <w:rsid w:val="7F294316"/>
    <w:rsid w:val="7F461975"/>
    <w:rsid w:val="7F541580"/>
    <w:rsid w:val="7F590594"/>
    <w:rsid w:val="7F667225"/>
    <w:rsid w:val="7F844A6E"/>
    <w:rsid w:val="7F887A65"/>
    <w:rsid w:val="7F9E05E2"/>
    <w:rsid w:val="7FA27C81"/>
    <w:rsid w:val="7FAA1C29"/>
    <w:rsid w:val="7FAC4830"/>
    <w:rsid w:val="7FB659E5"/>
    <w:rsid w:val="7FB7407D"/>
    <w:rsid w:val="7FE57792"/>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qFormat/>
    <w:uiPriority w:val="0"/>
    <w:pPr>
      <w:snapToGrid w:val="0"/>
    </w:pPr>
    <w:rPr>
      <w:rFonts w:ascii="Arial" w:hAnsi="Arial" w:eastAsia="宋体" w:cs="Times New Roman"/>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next w:val="1"/>
    <w:qFormat/>
    <w:uiPriority w:val="0"/>
    <w:pPr>
      <w:ind w:firstLine="420"/>
    </w:pPr>
    <w:rPr>
      <w:rFonts w:eastAsia="宋体"/>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paragraph" w:customStyle="1" w:styleId="30">
    <w:name w:val="正文_0"/>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17851</Words>
  <Characters>33751</Characters>
  <Lines>0</Lines>
  <Paragraphs>0</Paragraphs>
  <TotalTime>11</TotalTime>
  <ScaleCrop>false</ScaleCrop>
  <LinksUpToDate>false</LinksUpToDate>
  <CharactersWithSpaces>35017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2021-08-10T09:45:00Z</cp:lastPrinted>
  <dcterms:modified xsi:type="dcterms:W3CDTF">2021-08-13T00:33:59Z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383E715DF5C8458393E4A773507A30AF</vt:lpwstr>
  </property>
</Properties>
</file>