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车辆维修玻璃配件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030</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二〇二</w:t>
      </w:r>
      <w:r>
        <w:rPr>
          <w:rFonts w:hint="eastAsia" w:ascii="Times New Roman" w:hAnsi="Times New Roman" w:eastAsia="楷体" w:cs="Times New Roman"/>
          <w:color w:val="auto"/>
          <w:kern w:val="0"/>
          <w:sz w:val="32"/>
          <w:szCs w:val="32"/>
          <w:highlight w:val="none"/>
          <w:shd w:val="clear" w:color="auto" w:fill="auto"/>
          <w:lang w:val="en-US" w:eastAsia="zh-CN"/>
        </w:rPr>
        <w:t>一</w:t>
      </w:r>
      <w:r>
        <w:rPr>
          <w:rFonts w:hint="eastAsia" w:ascii="Times New Roman" w:hAnsi="Times New Roman" w:eastAsia="楷体" w:cs="Times New Roman"/>
          <w:kern w:val="0"/>
          <w:sz w:val="32"/>
          <w:szCs w:val="32"/>
          <w:highlight w:val="none"/>
          <w:shd w:val="clear" w:color="auto" w:fill="auto"/>
          <w:lang w:val="en-US" w:eastAsia="zh-CN"/>
        </w:rPr>
        <w:t>年八</w:t>
      </w:r>
      <w:r>
        <w:rPr>
          <w:rFonts w:hint="eastAsia" w:ascii="Times New Roman" w:hAnsi="Times New Roman" w:eastAsia="楷体" w:cs="Times New Roman"/>
          <w:color w:val="auto"/>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供货要求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车辆维修玻璃配件</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仿宋_GB2312" w:cs="Times New Roman"/>
          <w:sz w:val="28"/>
          <w:szCs w:val="28"/>
          <w:highlight w:val="none"/>
          <w:lang w:val="en-US" w:eastAsia="zh-CN"/>
        </w:rPr>
      </w:pPr>
      <w:bookmarkStart w:id="0" w:name="_Toc296602410"/>
      <w:bookmarkStart w:id="1" w:name="_Toc179632536"/>
      <w:bookmarkStart w:id="2" w:name="_Toc246996909"/>
      <w:bookmarkStart w:id="3" w:name="_Toc144974487"/>
      <w:bookmarkStart w:id="4" w:name="_Toc152042295"/>
      <w:bookmarkStart w:id="5" w:name="_Toc246996166"/>
      <w:bookmarkStart w:id="6" w:name="_Toc247085680"/>
      <w:bookmarkStart w:id="7" w:name="_Toc152045519"/>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246996167"/>
      <w:bookmarkStart w:id="9" w:name="_Toc152045520"/>
      <w:bookmarkStart w:id="10" w:name="_Toc246996910"/>
      <w:bookmarkStart w:id="11" w:name="_Toc144974488"/>
      <w:bookmarkStart w:id="12" w:name="_Toc296602411"/>
      <w:bookmarkStart w:id="13" w:name="_Toc247085681"/>
      <w:bookmarkStart w:id="14" w:name="_Toc152042296"/>
      <w:bookmarkStart w:id="15" w:name="_Toc179632537"/>
      <w:r>
        <w:rPr>
          <w:rFonts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rPr>
        <w:t>亳州市公交汽车维修有限责任公司车辆维修</w:t>
      </w:r>
      <w:r>
        <w:rPr>
          <w:rFonts w:hint="eastAsia" w:ascii="Times New Roman" w:hAnsi="Times New Roman" w:eastAsia="仿宋_GB2312" w:cs="Times New Roman"/>
          <w:sz w:val="28"/>
          <w:szCs w:val="28"/>
          <w:highlight w:val="none"/>
          <w:u w:val="single"/>
          <w:lang w:val="en-US" w:eastAsia="zh-CN"/>
        </w:rPr>
        <w:t>玻璃</w:t>
      </w:r>
      <w:r>
        <w:rPr>
          <w:rFonts w:hint="eastAsia" w:ascii="Times New Roman" w:hAnsi="Times New Roman" w:eastAsia="仿宋_GB2312" w:cs="Times New Roman"/>
          <w:sz w:val="28"/>
          <w:szCs w:val="28"/>
          <w:highlight w:val="none"/>
          <w:u w:val="single"/>
        </w:rPr>
        <w:t>配件</w:t>
      </w:r>
      <w:r>
        <w:rPr>
          <w:rFonts w:ascii="Times New Roman" w:hAnsi="Times New Roman" w:eastAsia="仿宋_GB2312" w:cs="Times New Roman"/>
          <w:sz w:val="28"/>
          <w:szCs w:val="28"/>
          <w:highlight w:val="none"/>
          <w:u w:val="single"/>
        </w:rPr>
        <w:t>（项目编号：BZJK-20</w:t>
      </w:r>
      <w:r>
        <w:rPr>
          <w:rFonts w:hint="eastAsia" w:ascii="Times New Roman" w:hAnsi="Times New Roman" w:eastAsia="仿宋_GB2312" w:cs="Times New Roman"/>
          <w:sz w:val="28"/>
          <w:szCs w:val="28"/>
          <w:highlight w:val="none"/>
          <w:u w:val="single"/>
        </w:rPr>
        <w:t>21</w:t>
      </w:r>
      <w:r>
        <w:rPr>
          <w:rFonts w:ascii="Times New Roman" w:hAnsi="Times New Roman" w:eastAsia="仿宋_GB2312" w:cs="Times New Roman"/>
          <w:sz w:val="28"/>
          <w:szCs w:val="28"/>
          <w:highlight w:val="none"/>
          <w:u w:val="single"/>
        </w:rPr>
        <w:t>-</w:t>
      </w:r>
      <w:r>
        <w:rPr>
          <w:rFonts w:hint="eastAsia" w:ascii="Times New Roman" w:hAnsi="Times New Roman" w:eastAsia="仿宋_GB2312" w:cs="Times New Roman"/>
          <w:sz w:val="28"/>
          <w:szCs w:val="28"/>
          <w:highlight w:val="none"/>
          <w:u w:val="single"/>
          <w:lang w:val="en-US" w:eastAsia="zh-CN"/>
        </w:rPr>
        <w:t>030</w:t>
      </w:r>
      <w:r>
        <w:rPr>
          <w:rFonts w:ascii="Times New Roman" w:hAnsi="Times New Roman" w:eastAsia="仿宋_GB2312" w:cs="Times New Roman"/>
          <w:sz w:val="28"/>
          <w:szCs w:val="28"/>
          <w:highlight w:val="none"/>
          <w:u w:val="single"/>
        </w:rPr>
        <w:t>号）</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rPr>
        <w:t>项目业主为</w:t>
      </w:r>
      <w:r>
        <w:rPr>
          <w:rFonts w:hint="eastAsia" w:ascii="Times New Roman" w:hAnsi="Times New Roman" w:eastAsia="仿宋_GB2312" w:cs="Times New Roman"/>
          <w:sz w:val="28"/>
          <w:szCs w:val="28"/>
          <w:highlight w:val="none"/>
          <w:u w:val="single"/>
          <w:lang w:val="en-US" w:eastAsia="zh-CN"/>
        </w:rPr>
        <w:t>亳州市公交汽车维修有限责任公司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rPr>
        <w:t>业主自筹</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出资比例为</w:t>
      </w:r>
      <w:r>
        <w:rPr>
          <w:rFonts w:hint="eastAsia" w:ascii="Times New Roman" w:hAnsi="Times New Roman" w:eastAsia="仿宋_GB2312" w:cs="Times New Roman"/>
          <w:sz w:val="28"/>
          <w:szCs w:val="28"/>
          <w:highlight w:val="none"/>
          <w:u w:val="single"/>
          <w:lang w:val="en-US" w:eastAsia="zh-CN"/>
        </w:rPr>
        <w:t>100%</w:t>
      </w:r>
      <w:r>
        <w:rPr>
          <w:rFonts w:hint="eastAsia" w:ascii="Times New Roman" w:hAnsi="Times New Roman" w:eastAsia="仿宋_GB2312" w:cs="Times New Roman"/>
          <w:sz w:val="28"/>
          <w:szCs w:val="28"/>
          <w:highlight w:val="none"/>
          <w:lang w:val="en-US" w:eastAsia="zh-CN"/>
        </w:rPr>
        <w:t>，</w:t>
      </w:r>
      <w:r>
        <w:rPr>
          <w:rFonts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rPr>
        <w:t>亳州市公交汽车维修有限责任公司</w:t>
      </w:r>
      <w:r>
        <w:rPr>
          <w:rFonts w:ascii="Times New Roman" w:hAnsi="Times New Roman" w:eastAsia="仿宋_GB2312" w:cs="Times New Roman"/>
          <w:sz w:val="28"/>
          <w:szCs w:val="28"/>
          <w:highlight w:val="none"/>
        </w:rPr>
        <w:t>。项目已具备招标条件，现对该项目进行</w:t>
      </w:r>
      <w:r>
        <w:rPr>
          <w:rFonts w:ascii="Times New Roman" w:hAnsi="Times New Roman" w:eastAsia="仿宋_GB2312" w:cs="Times New Roman"/>
          <w:sz w:val="28"/>
          <w:szCs w:val="28"/>
          <w:highlight w:val="none"/>
          <w:u w:val="single"/>
        </w:rPr>
        <w:t>公开招标</w:t>
      </w:r>
      <w:r>
        <w:rPr>
          <w:rFonts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（一）项目概况：为规范招标人业务发展，现拟对安凯、东风（专用或商用）品牌车辆的玻璃配件按照“原车原厂原型号”的原则确定供应商。</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（二）招标范围：为招标人提供安凯、东风（专用或商用）品牌车辆玻璃配件的供货、包装、运输及售后服务。</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具体招标范围详见招标文件第五章供货要求。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（三）服务期限：自合同签订之日起2年。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（四）质量标准：供应商提供的货物或服务应符合供货要求，符合“原车原厂原型号”原则，并满足强制性国家标准。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（五）最高投标限价：投标人按</w:t>
      </w:r>
      <w:r>
        <w:rPr>
          <w:rFonts w:hint="eastAsia" w:ascii="Times New Roman" w:hAnsi="Times New Roman" w:eastAsia="仿宋_GB2312" w:cs="Times New Roman"/>
          <w:sz w:val="28"/>
          <w:szCs w:val="28"/>
          <w:highlight w:val="none"/>
          <w:u w:val="single"/>
          <w:lang w:val="en-US" w:eastAsia="zh-CN"/>
        </w:rPr>
        <w:t>固定单价</w:t>
      </w:r>
      <w:r>
        <w:rPr>
          <w:rFonts w:hint="eastAsia" w:ascii="Times New Roman" w:hAnsi="Times New Roman" w:eastAsia="仿宋_GB2312" w:cs="Times New Roman"/>
          <w:sz w:val="28"/>
          <w:szCs w:val="28"/>
          <w:highlight w:val="none"/>
          <w:u w:val="none"/>
          <w:lang w:val="en-US" w:eastAsia="zh-CN"/>
        </w:rPr>
        <w:t>对“附件 玻璃配件采购清单”中的每个配件分别报价，</w:t>
      </w:r>
      <w:r>
        <w:rPr>
          <w:rFonts w:hint="eastAsia" w:ascii="Times New Roman" w:hAnsi="Times New Roman" w:eastAsia="仿宋_GB2312" w:cs="Times New Roman"/>
          <w:sz w:val="28"/>
          <w:szCs w:val="28"/>
          <w:highlight w:val="none"/>
          <w:lang w:val="en-US" w:eastAsia="zh-CN"/>
        </w:rPr>
        <w:t>投标报价不得高于该配件的最高投标限价或低于其成本价，按预计年使用量测算后的总价不得超过人民币（大写）</w:t>
      </w:r>
      <w:r>
        <w:rPr>
          <w:rFonts w:hint="eastAsia" w:ascii="Times New Roman" w:hAnsi="Times New Roman" w:eastAsia="仿宋_GB2312" w:cs="Times New Roman"/>
          <w:sz w:val="28"/>
          <w:szCs w:val="28"/>
          <w:highlight w:val="none"/>
          <w:u w:val="single"/>
          <w:lang w:val="en-US" w:eastAsia="zh-CN"/>
        </w:rPr>
        <w:t>壹拾捌万陆仟伍佰伍拾元捌角</w:t>
      </w:r>
      <w:r>
        <w:rPr>
          <w:rFonts w:hint="eastAsia" w:ascii="Times New Roman" w:hAnsi="Times New Roman" w:eastAsia="仿宋_GB2312" w:cs="Times New Roman"/>
          <w:sz w:val="28"/>
          <w:szCs w:val="28"/>
          <w:highlight w:val="none"/>
          <w:lang w:val="en-US" w:eastAsia="zh-CN"/>
        </w:rPr>
        <w:t>，（小写）</w:t>
      </w:r>
      <w:r>
        <w:rPr>
          <w:rFonts w:hint="eastAsia" w:ascii="Times New Roman" w:hAnsi="Times New Roman" w:eastAsia="仿宋_GB2312" w:cs="Times New Roman"/>
          <w:sz w:val="28"/>
          <w:szCs w:val="28"/>
          <w:highlight w:val="none"/>
          <w:u w:val="single"/>
          <w:lang w:val="en-US" w:eastAsia="zh-CN"/>
        </w:rPr>
        <w:t>186550.8元</w:t>
      </w:r>
      <w:r>
        <w:rPr>
          <w:rFonts w:hint="eastAsia"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lang w:val="en-US" w:eastAsia="zh-CN"/>
        </w:rPr>
        <w:t>否则按无效投标处理。投标报价应包括供货、包装、运输、售后服务、税金等所有费用。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每个配件的最高投标限价详见招标文件第五章供货要求。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（一）本次</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要求</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人须符合《政府采购法》第二十二条规定，</w:t>
      </w:r>
      <w:r>
        <w:rPr>
          <w:rFonts w:hint="eastAsia" w:ascii="Times New Roman" w:hAnsi="Times New Roman" w:eastAsia="仿宋_GB2312" w:cs="Times New Roman"/>
          <w:sz w:val="28"/>
          <w:szCs w:val="28"/>
          <w:highlight w:val="none"/>
          <w:lang w:val="en-US" w:eastAsia="zh-CN"/>
        </w:rPr>
        <w:t>且营业执照经营范围与本项目招标范围相适应；</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（二）投标人须提供至少1个类似项目业绩，类似项目业绩是指投标人自2016年1月1日以来承接的单项合同金额不低于15万元的玻璃配件供货业绩，业绩时间以合同签订时间为准；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（三）投标人如在以往承接亳州交控集团或其子公司项目过程中存在不良合作记录，或被信用中国网站记入“失信被执行人”的，不得参加本次招标投标活动；</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注：投标人须提供信用中国网站查询结果截图，并装订入投标文件中，评审结果以评标现场网络查询结果为准。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凡有意参加投标者，请于投标文件递交截止时间前到亳州交通投资控股集团有限公司官网信息公开栏（www.bzjkjt.com/article/index-94.html）</w:t>
      </w:r>
      <w:r>
        <w:rPr>
          <w:rFonts w:hint="eastAsia" w:ascii="Times New Roman" w:hAnsi="Times New Roman" w:eastAsia="仿宋_GB2312" w:cs="Times New Roman"/>
          <w:sz w:val="28"/>
          <w:szCs w:val="28"/>
          <w:highlight w:val="none"/>
          <w:lang w:val="en-US" w:eastAsia="zh-CN"/>
        </w:rPr>
        <w:t>、安徽省招标投标信息网（www.ahtba.org.cn）或优质采云采购平台（www.youzhicai.com）</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w:t>
      </w:r>
      <w:r>
        <w:rPr>
          <w:rFonts w:hint="eastAsia" w:ascii="Times New Roman" w:hAnsi="Times New Roman" w:eastAsia="仿宋_GB2312" w:cs="Times New Roman"/>
          <w:sz w:val="28"/>
          <w:szCs w:val="28"/>
          <w:highlight w:val="none"/>
          <w:lang w:val="en-US" w:eastAsia="zh-CN"/>
        </w:rPr>
        <w:t>年</w:t>
      </w:r>
      <w:r>
        <w:rPr>
          <w:rFonts w:hint="eastAsia" w:ascii="Times New Roman" w:hAnsi="Times New Roman" w:eastAsia="仿宋_GB2312" w:cs="Times New Roman"/>
          <w:sz w:val="28"/>
          <w:szCs w:val="28"/>
          <w:highlight w:val="none"/>
          <w:u w:val="single"/>
          <w:lang w:val="en-US" w:eastAsia="zh-CN"/>
        </w:rPr>
        <w:t>8</w:t>
      </w:r>
      <w:r>
        <w:rPr>
          <w:rFonts w:hint="eastAsia" w:ascii="Times New Roman" w:hAnsi="Times New Roman" w:eastAsia="仿宋_GB2312" w:cs="Times New Roman"/>
          <w:sz w:val="28"/>
          <w:szCs w:val="28"/>
          <w:highlight w:val="none"/>
          <w:lang w:val="en-US" w:eastAsia="zh-CN"/>
        </w:rPr>
        <w:t>月</w:t>
      </w:r>
      <w:r>
        <w:rPr>
          <w:rFonts w:hint="eastAsia" w:ascii="Times New Roman" w:hAnsi="Times New Roman" w:eastAsia="仿宋_GB2312" w:cs="Times New Roman"/>
          <w:sz w:val="28"/>
          <w:szCs w:val="28"/>
          <w:highlight w:val="none"/>
          <w:u w:val="single"/>
          <w:lang w:val="en-US" w:eastAsia="zh-CN"/>
        </w:rPr>
        <w:t>13</w:t>
      </w:r>
      <w:r>
        <w:rPr>
          <w:rFonts w:hint="eastAsia" w:ascii="Times New Roman" w:hAnsi="Times New Roman" w:eastAsia="仿宋_GB2312" w:cs="Times New Roman"/>
          <w:sz w:val="28"/>
          <w:szCs w:val="28"/>
          <w:highlight w:val="none"/>
          <w:lang w:val="en-US" w:eastAsia="zh-CN"/>
        </w:rPr>
        <w:t>日</w:t>
      </w:r>
      <w:r>
        <w:rPr>
          <w:rFonts w:hint="eastAsia" w:ascii="Times New Roman" w:hAnsi="Times New Roman" w:eastAsia="仿宋_GB2312" w:cs="Times New Roman"/>
          <w:sz w:val="28"/>
          <w:szCs w:val="28"/>
          <w:highlight w:val="none"/>
          <w:u w:val="single"/>
          <w:lang w:val="en-US" w:eastAsia="zh-CN"/>
        </w:rPr>
        <w:t>9</w:t>
      </w:r>
      <w:r>
        <w:rPr>
          <w:rFonts w:hint="default" w:ascii="Times New Roman" w:hAnsi="Times New Roman" w:eastAsia="仿宋_GB2312" w:cs="Times New Roman"/>
          <w:sz w:val="28"/>
          <w:szCs w:val="28"/>
          <w:highlight w:val="none"/>
          <w:lang w:val="en-US" w:eastAsia="zh-CN"/>
        </w:rPr>
        <w:t>时</w:t>
      </w:r>
      <w:r>
        <w:rPr>
          <w:rFonts w:hint="default" w:ascii="Times New Roman" w:hAnsi="Times New Roman" w:eastAsia="仿宋_GB2312" w:cs="Times New Roman"/>
          <w:sz w:val="28"/>
          <w:szCs w:val="28"/>
          <w:highlight w:val="none"/>
          <w:u w:val="single"/>
          <w:lang w:val="en-US" w:eastAsia="zh-CN"/>
        </w:rPr>
        <w:t>00</w:t>
      </w:r>
      <w:r>
        <w:rPr>
          <w:rFonts w:hint="default" w:ascii="Times New Roman" w:hAnsi="Times New Roman" w:eastAsia="仿宋_GB2312" w:cs="Times New Roman"/>
          <w:sz w:val="28"/>
          <w:szCs w:val="28"/>
          <w:highlight w:val="none"/>
          <w:lang w:val="en-US" w:eastAsia="zh-CN"/>
        </w:rPr>
        <w:t>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u w:val="single"/>
          <w:lang w:val="en-US" w:eastAsia="zh-CN"/>
        </w:rPr>
        <w:t>亳州交通投资控股集团有限公司官网（www.bzjkjt.com）、安徽省招标投标信息网（www.ahtba.org.cn）及优质采云采购平台（www.youzhicai.com）</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人：亳州市公交汽车维修有限责任公司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人：毛先生</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：15556741000</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righ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亳州市公交汽车维修有限责任公司</w:t>
      </w:r>
    </w:p>
    <w:p>
      <w:pPr>
        <w:keepNext w:val="0"/>
        <w:keepLines w:val="0"/>
        <w:pageBreakBefore w:val="0"/>
        <w:widowControl w:val="0"/>
        <w:kinsoku/>
        <w:wordWrap/>
        <w:overflowPunct/>
        <w:topLinePunct w:val="0"/>
        <w:autoSpaceDE/>
        <w:autoSpaceDN/>
        <w:bidi w:val="0"/>
        <w:adjustRightInd/>
        <w:snapToGrid/>
        <w:spacing w:line="440" w:lineRule="exact"/>
        <w:ind w:firstLine="5040" w:firstLineChars="1800"/>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i w:val="0"/>
          <w:iCs w:val="0"/>
          <w:color w:val="auto"/>
          <w:sz w:val="28"/>
          <w:szCs w:val="28"/>
          <w:highlight w:val="none"/>
          <w:u w:val="none"/>
          <w:lang w:val="en-US" w:eastAsia="zh-CN"/>
        </w:rPr>
        <w:t>2021年</w:t>
      </w:r>
      <w:r>
        <w:rPr>
          <w:rFonts w:hint="eastAsia" w:ascii="Times New Roman" w:hAnsi="Times New Roman" w:eastAsia="仿宋_GB2312" w:cs="Times New Roman"/>
          <w:i w:val="0"/>
          <w:iCs w:val="0"/>
          <w:color w:val="auto"/>
          <w:sz w:val="28"/>
          <w:szCs w:val="28"/>
          <w:highlight w:val="none"/>
          <w:u w:val="none"/>
          <w:lang w:val="en-US" w:eastAsia="zh-CN"/>
        </w:rPr>
        <w:t>8</w:t>
      </w:r>
      <w:r>
        <w:rPr>
          <w:rFonts w:hint="default" w:ascii="Times New Roman" w:hAnsi="Times New Roman" w:eastAsia="仿宋_GB2312" w:cs="Times New Roman"/>
          <w:i w:val="0"/>
          <w:iCs w:val="0"/>
          <w:color w:val="auto"/>
          <w:sz w:val="28"/>
          <w:szCs w:val="28"/>
          <w:highlight w:val="none"/>
          <w:u w:val="none"/>
          <w:lang w:val="en-US" w:eastAsia="zh-CN"/>
        </w:rPr>
        <w:t>月</w:t>
      </w:r>
      <w:r>
        <w:rPr>
          <w:rFonts w:hint="eastAsia" w:ascii="Times New Roman" w:hAnsi="Times New Roman" w:eastAsia="仿宋_GB2312" w:cs="Times New Roman"/>
          <w:i w:val="0"/>
          <w:iCs w:val="0"/>
          <w:color w:val="auto"/>
          <w:sz w:val="28"/>
          <w:szCs w:val="28"/>
          <w:highlight w:val="none"/>
          <w:u w:val="none"/>
          <w:lang w:val="en-US" w:eastAsia="zh-CN"/>
        </w:rPr>
        <w:t>6</w:t>
      </w:r>
      <w:r>
        <w:rPr>
          <w:rFonts w:hint="default" w:ascii="Times New Roman" w:hAnsi="Times New Roman" w:eastAsia="仿宋_GB2312" w:cs="Times New Roman"/>
          <w:i w:val="0"/>
          <w:iCs w:val="0"/>
          <w:color w:val="auto"/>
          <w:sz w:val="28"/>
          <w:szCs w:val="28"/>
          <w:highlight w:val="none"/>
          <w:u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增1.1.6</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供应商收到采购人发出的订单通知后，常用配件应于2日内完成交货，非常用配件应于5日内完成交货。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亳州市内，采购人指定地点。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val="0"/>
                <w:bCs w:val="0"/>
                <w:szCs w:val="21"/>
                <w:highlight w:val="none"/>
                <w:lang w:val="en-US" w:eastAsia="zh-CN"/>
              </w:rPr>
              <w:t>增1.3.5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（19）在以往承接招标人项目过程中被记入“黑名单”。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时间：不适用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形式：不适用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详见第四章合同条款及格式、第五章供货要求。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eastAsia" w:ascii="Times New Roman" w:hAnsi="Times New Roman" w:cs="Times New Roman"/>
                <w:szCs w:val="21"/>
                <w:highlight w:val="none"/>
                <w:u w:val="single"/>
                <w:lang w:val="en-US" w:eastAsia="zh-CN"/>
              </w:rPr>
              <w:t>叁仟元整</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3000元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bCs/>
                <w:i w:val="0"/>
                <w:iCs w:val="0"/>
                <w:color w:val="FF0000"/>
                <w:szCs w:val="21"/>
                <w:highlight w:val="none"/>
                <w:u w:val="single"/>
                <w:lang w:val="en-US" w:eastAsia="zh-CN"/>
              </w:rPr>
              <w:t>BZJK-2021-030号投标保证金</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（2）中标侯选人公示期满且确定中标人后，未中标人的投标保证金在5个工作日内直接退还至该投标人汇出帐户。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（3）如有异议或投诉的项目，按相关规定处理。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u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投标文件所附证书证件要求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4.1.1（B）</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投标文件加密要求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bookmarkStart w:id="125" w:name="_GoBack" w:colFirst="2" w:colLast="2"/>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招标人名称：亳州市公交汽车维修有限责任公司</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招标人地址：安徽省亳州市北一环路与西一环路交叉口</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亳州市公交汽车维修有限责任公司车辆维修玻璃配件</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none"/>
                <w:lang w:val="en-US" w:eastAsia="zh-CN"/>
              </w:rPr>
              <w:t>030号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w:t>
            </w: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r>
              <w:rPr>
                <w:rFonts w:hint="eastAsia" w:ascii="Times New Roman" w:hAnsi="Times New Roman" w:cs="Times New Roman"/>
                <w:szCs w:val="21"/>
                <w:highlight w:val="none"/>
                <w:lang w:val="en-US" w:eastAsia="zh-CN"/>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13</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bookmarkEnd w:id="125"/>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按有关规定抽取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i/>
                <w:iCs/>
                <w:color w:val="FF0000"/>
                <w:szCs w:val="21"/>
                <w:highlight w:val="none"/>
                <w:u w:val="single"/>
              </w:rPr>
              <w:t>亳州交通投资控股集团有限公司官网（www.bzjkjt.com）</w:t>
            </w:r>
            <w:r>
              <w:rPr>
                <w:rFonts w:hint="eastAsia" w:ascii="Times New Roman" w:hAnsi="Times New Roman" w:cs="Times New Roman"/>
                <w:i/>
                <w:iCs/>
                <w:color w:val="FF0000"/>
                <w:szCs w:val="21"/>
                <w:highlight w:val="none"/>
                <w:u w:val="single"/>
                <w:lang w:eastAsia="zh-CN"/>
              </w:rPr>
              <w:t>、</w:t>
            </w:r>
            <w:r>
              <w:rPr>
                <w:rFonts w:hint="default" w:ascii="Times New Roman" w:hAnsi="Times New Roman" w:cs="Times New Roman"/>
                <w:i/>
                <w:iCs/>
                <w:color w:val="FF0000"/>
                <w:szCs w:val="21"/>
                <w:highlight w:val="none"/>
                <w:u w:val="single"/>
              </w:rPr>
              <w:t>安徽省招标投标信息网（www.ahtba.org.cn）</w:t>
            </w:r>
            <w:r>
              <w:rPr>
                <w:rFonts w:hint="eastAsia" w:ascii="Times New Roman" w:hAnsi="Times New Roman" w:cs="Times New Roman"/>
                <w:i/>
                <w:iCs/>
                <w:color w:val="FF0000"/>
                <w:szCs w:val="21"/>
                <w:highlight w:val="none"/>
                <w:u w:val="single"/>
                <w:lang w:val="en-US" w:eastAsia="zh-CN"/>
              </w:rPr>
              <w:t>及</w:t>
            </w:r>
            <w:r>
              <w:rPr>
                <w:rFonts w:hint="default" w:ascii="Times New Roman" w:hAnsi="Times New Roman" w:cs="Times New Roman"/>
                <w:i/>
                <w:iCs/>
                <w:color w:val="FF0000"/>
                <w:szCs w:val="21"/>
                <w:highlight w:val="none"/>
                <w:u w:val="single"/>
              </w:rPr>
              <w:t>优质采云采购平台（www.youzhicai.com）</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履约保证金的形式：</w:t>
            </w:r>
            <w:r>
              <w:rPr>
                <w:rFonts w:hint="eastAsia" w:ascii="Times New Roman" w:hAnsi="Times New Roman" w:cs="Times New Roman"/>
                <w:color w:val="auto"/>
                <w:szCs w:val="21"/>
                <w:highlight w:val="none"/>
                <w:lang w:val="en-US" w:eastAsia="zh-CN"/>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b w:val="0"/>
                <w:bCs w:val="0"/>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履约保证金的金额：</w:t>
            </w:r>
            <w:r>
              <w:rPr>
                <w:rFonts w:hint="eastAsia" w:ascii="Times New Roman" w:hAnsi="Times New Roman" w:cs="Times New Roman"/>
                <w:b w:val="0"/>
                <w:bCs w:val="0"/>
                <w:color w:val="auto"/>
                <w:szCs w:val="21"/>
                <w:highlight w:val="none"/>
                <w:lang w:val="en-US" w:eastAsia="zh-CN"/>
              </w:rPr>
              <w:t>壹万元</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b/>
                <w:bCs/>
                <w:color w:val="auto"/>
                <w:szCs w:val="21"/>
                <w:highlight w:val="none"/>
                <w:lang w:val="en-US" w:eastAsia="zh-CN"/>
              </w:rPr>
              <w:t>履约保证金的退还：</w:t>
            </w:r>
            <w:r>
              <w:rPr>
                <w:rFonts w:hint="eastAsia" w:ascii="Times New Roman" w:hAnsi="Times New Roman" w:cs="Times New Roman"/>
                <w:color w:val="auto"/>
                <w:szCs w:val="21"/>
                <w:highlight w:val="none"/>
                <w:lang w:val="en-US" w:eastAsia="zh-CN"/>
              </w:rPr>
              <w:t>无违约行为发生或违约行为已处理的情况下，合同到期后</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highlight w:val="none"/>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w:t>
            </w:r>
            <w:r>
              <w:rPr>
                <w:rFonts w:hint="eastAsia" w:ascii="Times New Roman" w:hAnsi="Times New Roman" w:cs="Times New Roman"/>
                <w:szCs w:val="21"/>
                <w:highlight w:val="none"/>
                <w:lang w:val="en-US" w:eastAsia="zh-CN"/>
              </w:rPr>
              <w:t>部分</w:t>
            </w:r>
            <w:r>
              <w:rPr>
                <w:rFonts w:hint="default" w:ascii="Times New Roman" w:hAnsi="Times New Roman" w:cs="Times New Roman"/>
                <w:szCs w:val="21"/>
                <w:highlight w:val="none"/>
              </w:rPr>
              <w:t>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w:t>
            </w:r>
            <w:r>
              <w:rPr>
                <w:rFonts w:hint="eastAsia" w:ascii="Times New Roman" w:hAnsi="Times New Roman" w:cs="Times New Roman"/>
                <w:szCs w:val="21"/>
                <w:highlight w:val="none"/>
                <w:lang w:val="en-US" w:eastAsia="zh-CN"/>
              </w:rPr>
              <w:t>内容</w:t>
            </w:r>
            <w:r>
              <w:rPr>
                <w:rFonts w:hint="default" w:ascii="Times New Roman" w:hAnsi="Times New Roman" w:cs="Times New Roman"/>
                <w:szCs w:val="21"/>
                <w:highlight w:val="none"/>
              </w:rPr>
              <w:t>有不一致的，以形成时间在后者为准。</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4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w:t>
      </w:r>
      <w:r>
        <w:rPr>
          <w:rFonts w:hint="eastAsia" w:ascii="Times New Roman" w:hAnsi="Times New Roman" w:cs="Times New Roman"/>
          <w:color w:val="000000"/>
          <w:highlight w:val="none"/>
          <w:u w:val="single"/>
          <w:lang w:val="en-US" w:eastAsia="zh-CN"/>
        </w:rPr>
        <w:t>《中华人民共和国标准材料采购招标文件》（2017年版）</w:t>
      </w:r>
      <w:r>
        <w:rPr>
          <w:rFonts w:hint="eastAsia" w:ascii="Times New Roman" w:hAnsi="Times New Roman" w:cs="Times New Roman"/>
          <w:color w:val="000000"/>
          <w:highlight w:val="none"/>
          <w:lang w:val="en-US" w:eastAsia="zh-CN"/>
        </w:rPr>
        <w:t>。</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bookmarkStart w:id="16" w:name="_Toc246996975"/>
      <w:bookmarkStart w:id="17" w:name="_Toc247085747"/>
      <w:bookmarkStart w:id="18" w:name="_Toc152042366"/>
      <w:bookmarkStart w:id="19" w:name="_Toc144974556"/>
      <w:bookmarkStart w:id="20" w:name="_Toc152045589"/>
      <w:bookmarkStart w:id="21" w:name="_Toc179632607"/>
      <w:bookmarkStart w:id="22" w:name="_Toc246996232"/>
      <w:bookmarkStart w:id="23" w:name="_Toc296602477"/>
      <w:r>
        <w:rPr>
          <w:rFonts w:hint="default" w:asciiTheme="majorEastAsia" w:hAnsiTheme="majorEastAsia" w:eastAsiaTheme="majorEastAsia" w:cstheme="majorEastAsia"/>
          <w:b/>
          <w:bCs/>
          <w:color w:val="auto"/>
          <w:sz w:val="32"/>
          <w:szCs w:val="32"/>
          <w:highlight w:val="none"/>
          <w:lang w:val="en-US" w:eastAsia="zh-CN"/>
        </w:rPr>
        <w:t>第三章 评标办法</w:t>
      </w:r>
      <w:r>
        <w:rPr>
          <w:rFonts w:hint="eastAsia" w:asciiTheme="majorEastAsia" w:hAnsiTheme="majorEastAsia" w:eastAsiaTheme="majorEastAsia" w:cstheme="majorEastAsia"/>
          <w:b/>
          <w:bCs/>
          <w:color w:val="auto"/>
          <w:sz w:val="32"/>
          <w:szCs w:val="32"/>
          <w:highlight w:val="none"/>
          <w:lang w:val="en-US" w:eastAsia="zh-CN"/>
        </w:rPr>
        <w:t>（经评审的最低投标价法）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经评审的投标价相等时，投标报价低的优先；投标报价也相等的，由招标人或其授权的评标委员会自行确定（一般宜采用投票制，少数服从多数）。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提交符合招标文件要求的联合体协议书，明确各方承担连带责任，并明确联合体牵头人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备选投标方案</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除招标文件明确允许提交备选投标方案外，投标人不得提交备选投标方案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r>
              <w:rPr>
                <w:rFonts w:hint="eastAsia" w:ascii="Times New Roman" w:hAnsi="Times New Roman" w:cs="Times New Roman"/>
                <w:kern w:val="0"/>
                <w:sz w:val="24"/>
                <w:szCs w:val="24"/>
                <w:highlight w:val="none"/>
                <w:lang w:val="en-US" w:eastAsia="zh-CN"/>
              </w:rPr>
              <w:t>和组织机构代码证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r>
              <w:rPr>
                <w:rFonts w:hint="eastAsia" w:ascii="Times New Roman" w:hAnsi="Times New Roman" w:cs="Times New Roman"/>
                <w:kern w:val="0"/>
                <w:sz w:val="24"/>
                <w:szCs w:val="24"/>
                <w:highlight w:val="none"/>
                <w:lang w:val="en-US" w:eastAsia="zh-CN"/>
              </w:rPr>
              <w:t>和组织机构代码证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投标材料制造商的资质要求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投标材料的业绩要求</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第3.2款</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第1.3.4项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投标材料及相关服务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技术支持资料</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（如有）</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符合第二章“投标人须知”第1.11.3项规定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价格调整标准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详细评审标准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w:t>
            </w:r>
          </w:p>
        </w:tc>
      </w:tr>
    </w:tbl>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kern w:val="0"/>
          <w:sz w:val="24"/>
          <w:szCs w:val="24"/>
          <w:highlight w:val="none"/>
        </w:rPr>
      </w:pPr>
      <w:bookmarkStart w:id="24" w:name="_Toc246996976"/>
      <w:bookmarkStart w:id="25" w:name="_Toc246996233"/>
      <w:bookmarkStart w:id="26" w:name="_Toc152042367"/>
      <w:bookmarkStart w:id="27" w:name="_Toc152045590"/>
      <w:bookmarkStart w:id="28" w:name="_Toc179632608"/>
      <w:bookmarkStart w:id="29" w:name="_Toc296602478"/>
      <w:bookmarkStart w:id="30" w:name="_Toc144974557"/>
      <w:bookmarkStart w:id="31" w:name="_Toc247085748"/>
      <w:r>
        <w:rPr>
          <w:rFonts w:hint="default" w:ascii="Times New Roman" w:hAnsi="Times New Roman" w:cs="Times New Roman" w:eastAsiaTheme="minorEastAsia"/>
          <w:kern w:val="0"/>
          <w:sz w:val="24"/>
          <w:szCs w:val="24"/>
          <w:highlight w:val="none"/>
        </w:rPr>
        <w:t>本次评标采用经评审的最低投标价法。评标委员会对满足招标文件实质性要求的投标文件，根据本章第2.2款规定的评标价格调整方法进行必要的价格调整，并按照经评审的投标价由低到高的顺序推荐中标候选人，或根据招标人授权直接确定中标人，但投标报价低于其成本的除外。经评审的投标价相等时，投标报价低的优先；投标报价也相等的，按照评标办法前附表中的规定确定中标候选人排序。</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2368"/>
      <w:bookmarkStart w:id="33" w:name="_Toc152045591"/>
      <w:bookmarkStart w:id="34" w:name="_Toc246996234"/>
      <w:bookmarkStart w:id="35" w:name="_Toc296602479"/>
      <w:bookmarkStart w:id="36" w:name="_Toc246996977"/>
      <w:bookmarkStart w:id="37" w:name="_Toc179632609"/>
      <w:bookmarkStart w:id="38" w:name="_Toc247085749"/>
      <w:bookmarkStart w:id="39" w:name="_Toc14497455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评审标准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w:t>
      </w:r>
      <w:r>
        <w:rPr>
          <w:rFonts w:hint="default" w:ascii="Times New Roman" w:hAnsi="Times New Roman" w:cs="Times New Roman" w:eastAsiaTheme="minorEastAsia"/>
          <w:kern w:val="0"/>
          <w:sz w:val="24"/>
          <w:szCs w:val="24"/>
          <w:highlight w:val="none"/>
        </w:rPr>
        <w:t>评审标准：见评标办法前附表。</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70"/>
      <w:bookmarkStart w:id="41" w:name="_Toc144974560"/>
      <w:bookmarkStart w:id="42" w:name="_Toc296602481"/>
      <w:bookmarkStart w:id="43" w:name="_Toc152045593"/>
      <w:bookmarkStart w:id="44" w:name="_Toc246996979"/>
      <w:bookmarkStart w:id="45" w:name="_Toc179632611"/>
      <w:bookmarkStart w:id="46" w:name="_Toc247085751"/>
      <w:bookmarkStart w:id="47" w:name="_Toc246996236"/>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980"/>
      <w:bookmarkStart w:id="49" w:name="_Toc144974561"/>
      <w:bookmarkStart w:id="50" w:name="_Toc152045594"/>
      <w:bookmarkStart w:id="51" w:name="_Toc296602482"/>
      <w:bookmarkStart w:id="52" w:name="_Toc247085752"/>
      <w:bookmarkStart w:id="53" w:name="_Toc152042371"/>
      <w:bookmarkStart w:id="54" w:name="_Toc179632612"/>
      <w:bookmarkStart w:id="55" w:name="_Toc246996237"/>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w:t>
      </w:r>
      <w:r>
        <w:rPr>
          <w:rFonts w:hint="eastAsia" w:ascii="Times New Roman" w:hAnsi="Times New Roman" w:cs="Times New Roman"/>
          <w:kern w:val="0"/>
          <w:sz w:val="24"/>
          <w:szCs w:val="24"/>
          <w:highlight w:val="none"/>
          <w:lang w:val="en-US" w:eastAsia="zh-CN"/>
        </w:rPr>
        <w:t>及其他错误的，评标委员会按以下原则要求投标人对投标报价进行修正，并要求投标人书面澄清确认。投标人拒不澄清确认的，评标委员会应当否决其投标：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（1）投标文件中的大写金额与小写金额不一致的，以大写金额为准；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（2）总价金额与单价金额不一致的，以单价金额为准，但单价金额小数点有明显错误的除外；</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（3）投标报价为各分项报价金额之和，投标报价与分项报价的合价不一致的，应以各分项合价累计数为准，修正投标报价；</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（4）如果分项报价中存在缺漏项，则视为缺漏项价格已包含在其他分项报价之中。</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3.1.4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w:t>
      </w:r>
      <w:r>
        <w:rPr>
          <w:rFonts w:hint="default" w:ascii="Times New Roman" w:hAnsi="Times New Roman" w:cs="Times New Roman" w:eastAsiaTheme="minorEastAsia"/>
          <w:b/>
          <w:bCs/>
          <w:kern w:val="0"/>
          <w:sz w:val="28"/>
          <w:szCs w:val="28"/>
          <w:highlight w:val="none"/>
        </w:rPr>
        <w:t>评审</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.1评标委员会</w:t>
      </w:r>
      <w:r>
        <w:rPr>
          <w:rFonts w:hint="eastAsia" w:ascii="Times New Roman" w:hAnsi="Times New Roman" w:cs="Times New Roman"/>
          <w:kern w:val="0"/>
          <w:sz w:val="24"/>
          <w:szCs w:val="24"/>
          <w:highlight w:val="none"/>
          <w:lang w:val="en-US" w:eastAsia="zh-CN"/>
        </w:rPr>
        <w:t>按本章第2.2款规定的评标价格调整方法进行必要的价格调整，并编制“标价比较表”。</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使得其投标报价可能低于其成本的，应当要求该投标人作出书面说明并提供相应的证明材料。投标人不能合理说明或者不能提供相应证明材料的，由评标委员会认定该投标人以低于成本报价竞标，并否决其投标。</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52042373"/>
      <w:bookmarkStart w:id="57" w:name="_Toc247085754"/>
      <w:bookmarkStart w:id="58" w:name="_Toc246996239"/>
      <w:bookmarkStart w:id="59" w:name="_Toc296602484"/>
      <w:bookmarkStart w:id="60" w:name="_Toc144974563"/>
      <w:bookmarkStart w:id="61" w:name="_Toc152045596"/>
      <w:bookmarkStart w:id="62" w:name="_Toc246996982"/>
      <w:bookmarkStart w:id="63" w:name="_Toc17963261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投标文件的澄清</w:t>
      </w:r>
      <w:bookmarkEnd w:id="56"/>
      <w:bookmarkEnd w:id="57"/>
      <w:bookmarkEnd w:id="58"/>
      <w:bookmarkEnd w:id="59"/>
      <w:bookmarkEnd w:id="60"/>
      <w:bookmarkEnd w:id="61"/>
      <w:bookmarkEnd w:id="62"/>
      <w:bookmarkEnd w:id="63"/>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.3 评标委员会对投标人提交的澄清、说明或补正有疑问的，可以要求投标人进一步澄清、说明或补正，直至满足评标委员会的要求。</w:t>
      </w:r>
    </w:p>
    <w:p>
      <w:pPr>
        <w:keepNext w:val="0"/>
        <w:keepLines w:val="0"/>
        <w:pageBreakBefore w:val="0"/>
        <w:widowControl w:val="0"/>
        <w:shd w:val="clea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52045597"/>
      <w:bookmarkStart w:id="65" w:name="_Toc246996983"/>
      <w:bookmarkStart w:id="66" w:name="_Toc152042374"/>
      <w:bookmarkStart w:id="67" w:name="_Toc296602485"/>
      <w:bookmarkStart w:id="68" w:name="_Toc246996240"/>
      <w:bookmarkStart w:id="69" w:name="_Toc179632615"/>
      <w:bookmarkStart w:id="70" w:name="_Toc247085755"/>
      <w:bookmarkStart w:id="71" w:name="_Toc144974564"/>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评标结果</w:t>
      </w:r>
      <w:bookmarkEnd w:id="64"/>
      <w:bookmarkEnd w:id="65"/>
      <w:bookmarkEnd w:id="66"/>
      <w:bookmarkEnd w:id="67"/>
      <w:bookmarkEnd w:id="68"/>
      <w:bookmarkEnd w:id="69"/>
      <w:bookmarkEnd w:id="70"/>
      <w:bookmarkEnd w:id="71"/>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经评审的价格由低到高的顺序推荐中标候选人，并标明排序。</w:t>
      </w:r>
    </w:p>
    <w:p>
      <w:pPr>
        <w:keepNext w:val="0"/>
        <w:keepLines w:val="0"/>
        <w:pageBreakBefore w:val="0"/>
        <w:widowControl w:val="0"/>
        <w:shd w:val="clear"/>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3.3.2 评标委员会完成评标后，应当向招标人提交书面评标报告和中标候选人名单。</w:t>
      </w:r>
    </w:p>
    <w:p>
      <w:pPr>
        <w:shd w:val="clea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亳州市公交汽车维修有限责任公司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w:t>
            </w:r>
            <w:r>
              <w:rPr>
                <w:rFonts w:hint="default" w:ascii="Times New Roman" w:hAnsi="Times New Roman" w:cs="Times New Roman"/>
                <w:kern w:val="0"/>
                <w:sz w:val="24"/>
                <w:szCs w:val="24"/>
                <w:highlight w:val="none"/>
                <w:shd w:val="clear" w:color="auto" w:fill="auto"/>
                <w:vertAlign w:val="baseline"/>
                <w:lang w:val="en-US" w:eastAsia="zh-CN"/>
              </w:rPr>
              <w:t>应于每月初</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个工作日内，派专人与</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核对上一个月结算单据，核实无误后，按实际供货量，统一结算上一个月货款。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说明：合同条款及格式</w:t>
      </w:r>
      <w:r>
        <w:rPr>
          <w:rFonts w:hint="default" w:ascii="Times New Roman" w:hAnsi="Times New Roman" w:eastAsia="仿宋_GB2312" w:cs="Times New Roman"/>
          <w:sz w:val="28"/>
          <w:szCs w:val="28"/>
          <w:highlight w:val="none"/>
          <w:lang w:val="en-US" w:eastAsia="zh-CN"/>
        </w:rPr>
        <w:t>由</w:t>
      </w:r>
      <w:r>
        <w:rPr>
          <w:rFonts w:hint="eastAsia" w:ascii="Times New Roman" w:hAnsi="Times New Roman" w:eastAsia="仿宋_GB2312" w:cs="Times New Roman"/>
          <w:sz w:val="28"/>
          <w:szCs w:val="28"/>
          <w:highlight w:val="none"/>
          <w:lang w:val="en-US" w:eastAsia="zh-CN"/>
        </w:rPr>
        <w:t>招标</w:t>
      </w:r>
      <w:r>
        <w:rPr>
          <w:rFonts w:hint="default" w:ascii="Times New Roman" w:hAnsi="Times New Roman" w:eastAsia="仿宋_GB2312" w:cs="Times New Roman"/>
          <w:sz w:val="28"/>
          <w:szCs w:val="28"/>
          <w:highlight w:val="none"/>
          <w:lang w:val="en-US" w:eastAsia="zh-CN"/>
        </w:rPr>
        <w:t>人与</w:t>
      </w:r>
      <w:r>
        <w:rPr>
          <w:rFonts w:hint="eastAsia" w:ascii="Times New Roman" w:hAnsi="Times New Roman" w:eastAsia="仿宋_GB2312" w:cs="Times New Roman"/>
          <w:sz w:val="28"/>
          <w:szCs w:val="28"/>
          <w:highlight w:val="none"/>
          <w:lang w:val="en-US" w:eastAsia="zh-CN"/>
        </w:rPr>
        <w:t>中标单</w:t>
      </w:r>
      <w:r>
        <w:rPr>
          <w:rFonts w:hint="default" w:ascii="Times New Roman" w:hAnsi="Times New Roman" w:eastAsia="仿宋_GB2312" w:cs="Times New Roman"/>
          <w:sz w:val="28"/>
          <w:szCs w:val="28"/>
          <w:highlight w:val="none"/>
          <w:lang w:val="en-US" w:eastAsia="zh-CN"/>
        </w:rPr>
        <w:t>位在不违背</w:t>
      </w:r>
      <w:r>
        <w:rPr>
          <w:rFonts w:hint="eastAsia" w:ascii="Times New Roman" w:hAnsi="Times New Roman" w:eastAsia="仿宋_GB2312" w:cs="Times New Roman"/>
          <w:sz w:val="28"/>
          <w:szCs w:val="28"/>
          <w:highlight w:val="none"/>
          <w:lang w:val="en-US" w:eastAsia="zh-CN"/>
        </w:rPr>
        <w:t>招标文件</w:t>
      </w:r>
      <w:r>
        <w:rPr>
          <w:rFonts w:hint="default" w:ascii="Times New Roman" w:hAnsi="Times New Roman" w:eastAsia="仿宋_GB2312" w:cs="Times New Roman"/>
          <w:sz w:val="28"/>
          <w:szCs w:val="28"/>
          <w:highlight w:val="none"/>
          <w:lang w:val="en-US" w:eastAsia="zh-CN"/>
        </w:rPr>
        <w:t>内容和</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文件承诺的条件下友好协商签订</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bookmarkEnd w:id="16"/>
    <w:bookmarkEnd w:id="17"/>
    <w:bookmarkEnd w:id="18"/>
    <w:bookmarkEnd w:id="19"/>
    <w:bookmarkEnd w:id="20"/>
    <w:bookmarkEnd w:id="21"/>
    <w:bookmarkEnd w:id="22"/>
    <w:bookmarkEnd w:id="23"/>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供货要求包括但不限于以下内容：</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供应商应按招标人实际需求，将常用配件等足量备货到招标人的仓库，库存量不得低于供应商采购清单预计年使用量的5%；仓库内货架由供应商提供，并配合招标人做好供货产品仓储计划，保证供货产品及时供应，保障招标人生产经营、维修工作的正常进行，切实为招标人提供快捷可靠的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2.供应商应保证供货产品是原厂生产的全新未使用的合格产品，各类指标均符合国家强制性标准、制造商出厂检验标准以及行业标准，且“三证齐全”；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3.供货产品的品牌、型号、规格、主要技术指标、质保期等均应详细明确，产品及其附件的铭牌、使用指南、警告指示等应以中文或英文或通用符号表示，且能准确无误反映产品信息；</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4.招标人如需要，供应商应能说明供货产品的主要技术指标，能提供与指标相对应的在有效期内的检测报告，能提供质量保证承诺、售后服务条款和技术支持等相关材料；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5.实际供货产品的数量、规格、型号等均以招标人订单通知为准；合同关系终止后，库存剩余未使用配件退回招标人，以实际使用量进行结算；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6.招标人对供货产品品种具有自主选择权。合同期内，供货产品如出现制造商停产或因其他原因不能正常供货，供应商应以书面形式报告招标人，由招标人确定后重新下发订单；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合同期内，供应商应按照合同约定及订单通知要求，准时提供货物及各种技术资料，并负责供货产品的包装、运输、技术指导、售后服务等，常用配件应于订单通知之日起2日内完成交货，非常用配件应于订单通知之日起5日内完成交货。供应商如延期交货，应据实向招标人支付500元每车每日的运营损失费，运营损失费在每月结算时直接从货款中扣除，如货款不足，则从履约保证金中扣除；</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8.供货产品的验收分为出厂检验和货到验收，供应商在货物出厂前，应按产品技术标准规定的检验项目和试验方法进行全面检验，必要时招标人可委派工作人员现场鉴证，供应商应随供货产品提供以下材料：</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（1）制造商提供的出厂检验报告、检验证书；（2）原产地证明；（3）供货产品详细的产品说明书、质量合格证书及相关技术资料；（4）包装和装箱的详细情况说明；（5）其他需要提供的通知或说明；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9.供货产品送达招标人后，由招标人对货物的基本质量和数量进行验收，但不作为最终验收合格的证明；</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10.供应商无需考虑供货产品的安装和调试，但应为招标人提供必要的技术指导和售后服务，以保证供货产品的良好运行状态；</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供应商供货产品质保期不得低于附件采购清单中规定的最低质保期限，制造商或国家有更长质保期规定的，应从其规定。质保期自货到验收之日起开始计算；在质保期内，供应商供货产品出现质量、技术等问题的，供应商应免费提供咨询、培训、技术指导等服务；</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12.对于招标人以书面或电话形式提出的质量、服务等问题，供应商应于24小时内予以答复响应；</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13.供应商如有违反售后服务条款或质量承诺的，招标人有权没收其履约保证金，给招标人造成损失的同时应承担赔偿责任；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14.供应商对供货产品应以国家或行业标准配送，不得以次充好，不得以副厂生产冒充正厂生产，对质量不合格的产品应实行包退、包换；若因供应商供货产品质量问题或以次充好或以副厂生产冒充正厂生产而造成的车辆安全事故，供应商应承担所有经济赔偿和法律责任；</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15.合同期间，若发现供应商存在虚报供货产品数量、价格的，招标人有权扣除履约保证金的10%每次作为违约金；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16.合同期间，若发现供应商存在以下行为的，招标人有权单方面解除合同，并没收其履约保证金：</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（1）3次以上以次充好或以副厂生产冒充正厂生产或质量不合格的；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（2）3次以上供货时间严重超出合同约定或订单通知时限要求的；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（3）3次以上虚报供货产品数量、价格的；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（4）其他严重损害招标人利益的行为。</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附：玻璃配件采购清单</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 玻璃配件采购清单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499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7"/>
        <w:gridCol w:w="2022"/>
        <w:gridCol w:w="2008"/>
        <w:gridCol w:w="1985"/>
        <w:gridCol w:w="1509"/>
        <w:gridCol w:w="1103"/>
        <w:gridCol w:w="1103"/>
        <w:gridCol w:w="1103"/>
        <w:gridCol w:w="667"/>
        <w:gridCol w:w="888"/>
        <w:gridCol w:w="111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序号</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车型</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图号</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名称</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（mm*mm）</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材质</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最低</w:t>
            </w:r>
            <w:r>
              <w:rPr>
                <w:rFonts w:hint="default" w:ascii="Times New Roman" w:hAnsi="Times New Roman" w:eastAsia="仿宋_GB2312" w:cs="Times New Roman"/>
                <w:b/>
                <w:bCs/>
                <w:i w:val="0"/>
                <w:iCs w:val="0"/>
                <w:color w:val="000000"/>
                <w:kern w:val="0"/>
                <w:sz w:val="21"/>
                <w:szCs w:val="21"/>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lang w:val="en-US"/>
              </w:rPr>
            </w:pPr>
            <w:r>
              <w:rPr>
                <w:rFonts w:hint="default" w:ascii="Times New Roman" w:hAnsi="Times New Roman" w:eastAsia="仿宋_GB2312" w:cs="Times New Roman"/>
                <w:b/>
                <w:bCs/>
                <w:i w:val="0"/>
                <w:iCs w:val="0"/>
                <w:color w:val="000000"/>
                <w:kern w:val="0"/>
                <w:sz w:val="21"/>
                <w:szCs w:val="21"/>
                <w:u w:val="none"/>
                <w:lang w:val="en-US" w:eastAsia="zh-CN" w:bidi="ar"/>
              </w:rPr>
              <w:t>保期</w:t>
            </w:r>
            <w:r>
              <w:rPr>
                <w:rFonts w:hint="eastAsia" w:ascii="Times New Roman" w:hAnsi="Times New Roman" w:eastAsia="仿宋_GB2312" w:cs="Times New Roman"/>
                <w:b/>
                <w:bCs/>
                <w:i w:val="0"/>
                <w:iCs w:val="0"/>
                <w:color w:val="000000"/>
                <w:kern w:val="0"/>
                <w:sz w:val="21"/>
                <w:szCs w:val="21"/>
                <w:u w:val="none"/>
                <w:lang w:val="en-US" w:eastAsia="zh-CN" w:bidi="ar"/>
              </w:rPr>
              <w:t>限</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eastAsia" w:ascii="Times New Roman" w:hAnsi="Times New Roman" w:eastAsia="仿宋_GB2312" w:cs="Times New Roman"/>
                <w:b/>
                <w:bCs/>
                <w:i w:val="0"/>
                <w:iCs w:val="0"/>
                <w:color w:val="000000"/>
                <w:kern w:val="0"/>
                <w:sz w:val="21"/>
                <w:szCs w:val="21"/>
                <w:u w:val="none"/>
                <w:lang w:val="en-US" w:eastAsia="zh-CN" w:bidi="ar"/>
              </w:rPr>
              <w:t>单位</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sz w:val="21"/>
                <w:szCs w:val="21"/>
                <w:u w:val="none"/>
                <w:lang w:val="en-US" w:eastAsia="zh-CN"/>
              </w:rPr>
            </w:pPr>
            <w:r>
              <w:rPr>
                <w:rFonts w:hint="eastAsia" w:ascii="Times New Roman" w:hAnsi="Times New Roman" w:eastAsia="仿宋_GB2312" w:cs="Times New Roman"/>
                <w:b/>
                <w:bCs/>
                <w:i w:val="0"/>
                <w:iCs w:val="0"/>
                <w:color w:val="000000"/>
                <w:sz w:val="21"/>
                <w:szCs w:val="21"/>
                <w:u w:val="none"/>
                <w:lang w:val="en-US" w:eastAsia="zh-CN"/>
              </w:rPr>
              <w:t>预计年</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21"/>
                <w:szCs w:val="21"/>
                <w:u w:val="none"/>
                <w:lang w:val="en-US" w:eastAsia="zh-CN" w:bidi="ar-SA"/>
              </w:rPr>
            </w:pPr>
            <w:r>
              <w:rPr>
                <w:rFonts w:hint="eastAsia" w:ascii="Times New Roman" w:hAnsi="Times New Roman" w:eastAsia="仿宋_GB2312" w:cs="Times New Roman"/>
                <w:b/>
                <w:bCs/>
                <w:i w:val="0"/>
                <w:iCs w:val="0"/>
                <w:color w:val="000000"/>
                <w:sz w:val="21"/>
                <w:szCs w:val="21"/>
                <w:u w:val="none"/>
                <w:lang w:val="en-US" w:eastAsia="zh-CN"/>
              </w:rPr>
              <w:t>使用量</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单价最高</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21"/>
                <w:szCs w:val="21"/>
                <w:u w:val="none"/>
                <w:lang w:val="en-US" w:eastAsia="zh-CN" w:bidi="ar"/>
              </w:rPr>
            </w:pPr>
            <w:r>
              <w:rPr>
                <w:rFonts w:hint="default" w:ascii="Times New Roman" w:hAnsi="Times New Roman" w:eastAsia="仿宋_GB2312" w:cs="Times New Roman"/>
                <w:b/>
                <w:bCs/>
                <w:i w:val="0"/>
                <w:iCs w:val="0"/>
                <w:color w:val="000000"/>
                <w:kern w:val="0"/>
                <w:sz w:val="21"/>
                <w:szCs w:val="21"/>
                <w:u w:val="none"/>
                <w:lang w:val="en-US" w:eastAsia="zh-CN" w:bidi="ar"/>
              </w:rPr>
              <w:t>投标限价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21"/>
                <w:szCs w:val="21"/>
                <w:u w:val="none"/>
              </w:rPr>
            </w:pPr>
            <w:r>
              <w:rPr>
                <w:rFonts w:hint="default" w:ascii="Times New Roman" w:hAnsi="Times New Roman" w:eastAsia="仿宋_GB2312" w:cs="Times New Roman"/>
                <w:b/>
                <w:bCs/>
                <w:i w:val="0"/>
                <w:iCs w:val="0"/>
                <w:color w:val="000000"/>
                <w:kern w:val="0"/>
                <w:sz w:val="21"/>
                <w:szCs w:val="21"/>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2097-5603011-16D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2497-5206010-07D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前风挡玻璃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2501*1525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C6203010-30C00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451*1699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C6103010-30C00</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741*1699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1098*228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2097-5403013-04D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648*228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2097-5403010-26D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2097-5403020-26D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2097-5403030-26D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2097-5403050-26D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2097-5403060-26T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1318*1443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2097-5403070-26D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2097-5403080-26T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1030*1443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2097-5403091-16D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HK6800</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2097-5403092-16T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bottom"/>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569*1094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2135-5403020-03D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2135-5403030-03D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2135-5403050-03D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2135-5403060-03T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2135-5403070-03D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1526*1500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2135-5403080-03T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2135-5403011-03D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2135-5403012-04D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2135-5403013-03D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1770*749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6126G03PHEV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2135-5403001-03C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top"/>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1770*549</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2143-5306010-00W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前档涂黑</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2744*1564</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上后挡玻璃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481*2102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566.4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2138-5603020-00W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下后挡玻璃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2101*562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2135-5403010-03D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1100*1350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476.8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2150-5403060-03T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2150-5403030-03D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2150-5403050-03D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2150-5403020-03D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1623*1500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2150-5403070-03D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2150-5403080-03T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1299*1500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1495*1500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2150-5403012-04D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1510*1500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2150-5403013-03D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玻璃三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890*1500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2135-6103051-03D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424*1650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HFF6104G03PHEV</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2135-6203051-03D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司机窗</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1014*1448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470.4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2307-5403090-01D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右窗一</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2307-5403030-00D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左窗一二三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2307-5403050-00D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1287*1448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2307-5403070-00D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左窗五</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2307-5403040-00T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右窗二</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1268*1448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588.8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49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2307-5403060-00T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右窗三</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1453*1448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2307-5403080-00T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右窗四</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1493*1448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691.2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648*223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2307-5403012-00D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中门上小玻璃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1098*223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2307-6103051-00D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前乘客门玻璃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432*1868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54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shd w:val="clear" w:color="auto" w:fill="auto"/>
              </w:rPr>
            </w:pPr>
            <w:r>
              <w:rPr>
                <w:rFonts w:hint="default" w:ascii="Times New Roman" w:hAnsi="Times New Roman" w:eastAsia="仿宋_GB2312" w:cs="Times New Roman"/>
                <w:b w:val="0"/>
                <w:bCs w:val="0"/>
                <w:i w:val="0"/>
                <w:iCs w:val="0"/>
                <w:color w:val="000000"/>
                <w:kern w:val="0"/>
                <w:sz w:val="21"/>
                <w:szCs w:val="21"/>
                <w:highlight w:val="none"/>
                <w:u w:val="none"/>
                <w:shd w:val="clear" w:color="auto" w:fill="auto"/>
                <w:lang w:val="en-US" w:eastAsia="zh-CN" w:bidi="ar"/>
              </w:rPr>
              <w:t>HK6850</w:t>
            </w:r>
          </w:p>
        </w:tc>
        <w:tc>
          <w:tcPr>
            <w:tcW w:w="708"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2307-6203051-00D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中乘客门玻璃</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557*1868</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pPr>
            <w:r>
              <w:rPr>
                <w:rFonts w:hint="eastAsia" w:ascii="Times New Roman" w:hAnsi="Times New Roman" w:eastAsia="仿宋_GB2312" w:cs="Times New Roman"/>
                <w:b w:val="0"/>
                <w:bCs w:val="0"/>
                <w:i w:val="0"/>
                <w:iCs w:val="0"/>
                <w:color w:val="000000"/>
                <w:kern w:val="0"/>
                <w:sz w:val="21"/>
                <w:szCs w:val="21"/>
                <w:highlight w:val="none"/>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highlight w:val="none"/>
                <w:u w:val="none"/>
                <w:lang w:val="en-US" w:eastAsia="zh-CN" w:bidi="ar-SA"/>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highlight w:val="none"/>
                <w:u w:val="none"/>
              </w:rPr>
            </w:pPr>
            <w:r>
              <w:rPr>
                <w:rFonts w:hint="default" w:ascii="Times New Roman" w:hAnsi="Times New Roman" w:eastAsia="仿宋_GB2312" w:cs="Times New Roman"/>
                <w:b w:val="0"/>
                <w:bCs w:val="0"/>
                <w:i w:val="0"/>
                <w:iCs w:val="0"/>
                <w:color w:val="000000"/>
                <w:kern w:val="0"/>
                <w:sz w:val="21"/>
                <w:szCs w:val="21"/>
                <w:highlight w:val="none"/>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2415-5306010-00W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1523*2501</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2415-5603010-00W</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后档风玻璃样架</w:t>
            </w:r>
          </w:p>
        </w:tc>
        <w:tc>
          <w:tcPr>
            <w:tcW w:w="532"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1957*1147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8</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850*1455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396.8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2415-5403020-02D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1280*1393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2415-5403030-02D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2415-5403040-02T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2415-5403050-02D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2415-5403060-02T</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2415-5403070-02D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1430*1393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636.8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2415-5403080-02D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1176*1393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2415-5403090-02D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1146*1393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508.8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2415-5403110-02D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1250*1393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556.8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2415-5403011-02D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2415-5403012-02D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1290*145</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2415-6103051-01D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2415-6203051-01D</w:t>
            </w:r>
          </w:p>
        </w:tc>
        <w:tc>
          <w:tcPr>
            <w:tcW w:w="7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549*1770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4</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2308-5306010-00W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1556*2560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1273.6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2414-5603010-00W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1955*860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2414-5403030-13D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2414-5403090-15D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1490*1423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2414-5403070-15D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左窗（五）</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2414-5403080-15T</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828*1423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569.6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2420-5403020-01D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1450*1423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659.2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2414-5403050-13D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左窗（四）</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521.6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2414-5403060-15D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518.4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2414-5403011-20D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675*190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2414-5403012-20D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中门门头玻璃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1290*190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2414-5403110-91D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1360*1422</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194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2420-5403040-01D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1445*1423</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2414-6103051-47D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716*1650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HFF6800GEV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2414-6203051-47D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中乘客门玻璃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541*1560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3</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2418-5306010-02W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前挡夹层玻璃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1407*2330</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1049.6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87</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2418-5603010-01W</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后挡风玻璃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1532*747</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10</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88</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2418-5403110-49D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司机窗</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967*1046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89</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2418-5403010-49D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1056*1046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352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90</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2418-5403020-49D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1874*1046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627.2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91</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2418-5403030-49D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左窗（三）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1849*1046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617.6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92</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2418-5403040-49D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1256*1046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416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93</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2418-5403050-49D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右窗（二）</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948*1046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316.8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94</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2418-5403060-49D</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右窗（三）</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1803*1046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7</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604.8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95</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2418-6103060-01C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乘客门玻璃（一）</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35"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96</w:t>
            </w:r>
          </w:p>
        </w:tc>
        <w:tc>
          <w:tcPr>
            <w:tcW w:w="713"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HFF6650GEV</w:t>
            </w:r>
          </w:p>
        </w:tc>
        <w:tc>
          <w:tcPr>
            <w:tcW w:w="708"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2418-6203060-23C</w:t>
            </w:r>
          </w:p>
        </w:tc>
        <w:tc>
          <w:tcPr>
            <w:tcW w:w="7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乘客门玻璃</w:t>
            </w:r>
          </w:p>
        </w:tc>
        <w:tc>
          <w:tcPr>
            <w:tcW w:w="53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221*1096</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技术要求</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原型号</w:t>
            </w:r>
          </w:p>
        </w:tc>
        <w:tc>
          <w:tcPr>
            <w:tcW w:w="389"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default" w:ascii="Times New Roman" w:hAnsi="Times New Roman" w:eastAsia="仿宋_GB2312" w:cs="Times New Roman"/>
                <w:b w:val="0"/>
                <w:bCs w:val="0"/>
                <w:i w:val="0"/>
                <w:iCs w:val="0"/>
                <w:color w:val="000000"/>
                <w:kern w:val="0"/>
                <w:sz w:val="21"/>
                <w:szCs w:val="21"/>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五万公里</w:t>
            </w:r>
          </w:p>
        </w:tc>
        <w:tc>
          <w:tcPr>
            <w:tcW w:w="23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0"/>
                <w:sz w:val="21"/>
                <w:szCs w:val="21"/>
                <w:u w:val="none"/>
                <w:lang w:val="en-US" w:eastAsia="zh-CN" w:bidi="ar"/>
              </w:rPr>
            </w:pPr>
            <w:r>
              <w:rPr>
                <w:rFonts w:hint="eastAsia" w:ascii="Times New Roman" w:hAnsi="Times New Roman" w:eastAsia="仿宋_GB2312" w:cs="Times New Roman"/>
                <w:b w:val="0"/>
                <w:bCs w:val="0"/>
                <w:i w:val="0"/>
                <w:iCs w:val="0"/>
                <w:color w:val="000000"/>
                <w:kern w:val="0"/>
                <w:sz w:val="21"/>
                <w:szCs w:val="21"/>
                <w:u w:val="none"/>
                <w:lang w:val="en-US" w:eastAsia="zh-CN" w:bidi="ar"/>
              </w:rPr>
              <w:t>块</w:t>
            </w:r>
          </w:p>
        </w:tc>
        <w:tc>
          <w:tcPr>
            <w:tcW w:w="313"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kern w:val="2"/>
                <w:sz w:val="21"/>
                <w:szCs w:val="21"/>
                <w:u w:val="none"/>
                <w:lang w:val="en-US" w:eastAsia="zh-CN" w:bidi="ar-SA"/>
              </w:rPr>
            </w:pPr>
            <w:r>
              <w:rPr>
                <w:rFonts w:hint="default" w:ascii="Times New Roman" w:hAnsi="Times New Roman" w:eastAsia="仿宋_GB2312" w:cs="Times New Roman"/>
                <w:b w:val="0"/>
                <w:bCs w:val="0"/>
                <w:i w:val="0"/>
                <w:iCs w:val="0"/>
                <w:color w:val="000000"/>
                <w:kern w:val="0"/>
                <w:sz w:val="21"/>
                <w:szCs w:val="21"/>
                <w:u w:val="none"/>
                <w:lang w:val="en-US" w:eastAsia="zh-CN" w:bidi="ar"/>
              </w:rPr>
              <w:t>5</w:t>
            </w:r>
          </w:p>
        </w:tc>
        <w:tc>
          <w:tcPr>
            <w:tcW w:w="391"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val="0"/>
                <w:bCs w:val="0"/>
                <w:i w:val="0"/>
                <w:iCs w:val="0"/>
                <w:color w:val="000000"/>
                <w:sz w:val="21"/>
                <w:szCs w:val="21"/>
                <w:u w:val="none"/>
              </w:rPr>
            </w:pPr>
            <w:r>
              <w:rPr>
                <w:rFonts w:hint="default" w:ascii="Times New Roman" w:hAnsi="Times New Roman" w:eastAsia="仿宋_GB2312" w:cs="Times New Roman"/>
                <w:b w:val="0"/>
                <w:bCs w:val="0"/>
                <w:i w:val="0"/>
                <w:iCs w:val="0"/>
                <w:color w:val="000000"/>
                <w:kern w:val="0"/>
                <w:sz w:val="21"/>
                <w:szCs w:val="21"/>
                <w:u w:val="none"/>
                <w:lang w:val="en-US" w:eastAsia="zh-CN" w:bidi="ar"/>
              </w:rPr>
              <w:t>23</w:t>
            </w:r>
          </w:p>
        </w:tc>
      </w:tr>
    </w:tbl>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highlight w:val="none"/>
        </w:rPr>
      </w:pPr>
      <w:bookmarkStart w:id="72" w:name="_Toc300835209"/>
      <w:bookmarkStart w:id="73" w:name="_Toc247514246"/>
      <w:bookmarkStart w:id="74" w:name="_Toc247527827"/>
      <w:bookmarkStart w:id="75" w:name="_Toc152045787"/>
      <w:bookmarkStart w:id="76" w:name="_Toc144974856"/>
      <w:bookmarkStart w:id="77" w:name="_Toc152042576"/>
      <w:r>
        <w:rPr>
          <w:rFonts w:hint="default" w:ascii="Times New Roman" w:hAnsi="Times New Roman" w:cs="Times New Roman"/>
          <w:highlight w:val="none"/>
        </w:rPr>
        <w:t>目    录</w:t>
      </w:r>
      <w:bookmarkEnd w:id="72"/>
      <w:bookmarkEnd w:id="73"/>
      <w:bookmarkEnd w:id="74"/>
      <w:bookmarkEnd w:id="75"/>
      <w:bookmarkEnd w:id="76"/>
      <w:bookmarkEnd w:id="77"/>
    </w:p>
    <w:p>
      <w:pPr>
        <w:spacing w:line="540" w:lineRule="exact"/>
        <w:rPr>
          <w:rFonts w:hint="default" w:ascii="Times New Roman" w:hAnsi="Times New Roman" w:cs="Times New Roman"/>
          <w:highlight w:val="none"/>
        </w:rPr>
      </w:pP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七、投标材料质量标准的详细描述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 xml:space="preserve"> </w:t>
      </w:r>
    </w:p>
    <w:p>
      <w:pPr>
        <w:spacing w:line="540" w:lineRule="exact"/>
        <w:rPr>
          <w:rFonts w:hint="default" w:ascii="Times New Roman" w:hAnsi="Times New Roman" w:eastAsia="黑体" w:cs="Times New Roman"/>
          <w:sz w:val="20"/>
          <w:szCs w:val="20"/>
          <w:highlight w:val="none"/>
        </w:rPr>
      </w:pPr>
      <w:r>
        <w:rPr>
          <w:rFonts w:hint="default" w:ascii="Times New Roman" w:hAnsi="Times New Roman" w:cs="Times New Roman"/>
          <w:highlight w:val="none"/>
        </w:rPr>
        <w:br w:type="page"/>
      </w:r>
    </w:p>
    <w:p>
      <w:pPr>
        <w:pStyle w:val="3"/>
        <w:jc w:val="center"/>
        <w:rPr>
          <w:rFonts w:hint="default"/>
          <w:highlight w:val="none"/>
          <w:lang w:val="en-US" w:eastAsia="zh-CN"/>
        </w:rPr>
      </w:pPr>
      <w:bookmarkStart w:id="78" w:name="_Toc152042577"/>
      <w:bookmarkStart w:id="79" w:name="_Toc247527828"/>
      <w:bookmarkStart w:id="80" w:name="_Toc247514247"/>
      <w:bookmarkStart w:id="81" w:name="_Toc152045788"/>
      <w:bookmarkStart w:id="82" w:name="_Toc144974857"/>
      <w:bookmarkStart w:id="83" w:name="_Toc300835210"/>
      <w:r>
        <w:rPr>
          <w:rFonts w:hint="default" w:ascii="Times New Roman" w:hAnsi="Times New Roman" w:cs="Times New Roman"/>
          <w:highlight w:val="none"/>
        </w:rPr>
        <w:t>一、投标函</w:t>
      </w:r>
      <w:bookmarkEnd w:id="78"/>
      <w:bookmarkEnd w:id="79"/>
      <w:bookmarkEnd w:id="80"/>
      <w:bookmarkEnd w:id="81"/>
      <w:bookmarkEnd w:id="82"/>
      <w:bookmarkEnd w:id="83"/>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ind w:firstLine="420" w:firstLineChars="200"/>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我方已仔细研究了</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w:t>
      </w:r>
      <w:r>
        <w:rPr>
          <w:rFonts w:hint="eastAsia" w:ascii="Times New Roman" w:hAnsi="Times New Roman" w:cs="Times New Roman"/>
          <w:szCs w:val="21"/>
          <w:highlight w:val="none"/>
          <w:lang w:val="en-US" w:eastAsia="zh-CN"/>
        </w:rPr>
        <w:t>招标项目招标文件的全部内容，愿意以人民币（大写）</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小写</w:t>
      </w:r>
      <w:r>
        <w:rPr>
          <w:rFonts w:hint="eastAsia" w:ascii="Times New Roman" w:hAnsi="Times New Roman" w:cs="Times New Roman"/>
          <w:szCs w:val="21"/>
          <w:highlight w:val="none"/>
          <w:u w:val="none"/>
          <w:lang w:eastAsia="zh-CN"/>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的投标总报价</w:t>
      </w:r>
      <w:r>
        <w:rPr>
          <w:rFonts w:hint="eastAsia" w:ascii="Times New Roman" w:hAnsi="Times New Roman" w:cs="Times New Roman"/>
          <w:szCs w:val="21"/>
          <w:highlight w:val="none"/>
          <w:lang w:val="en-US" w:eastAsia="zh-CN"/>
        </w:rPr>
        <w:t>（其中，增值税税率为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u w:val="none"/>
          <w:lang w:val="en-US" w:eastAsia="zh-CN"/>
        </w:rPr>
        <w:t>，</w:t>
      </w:r>
      <w:r>
        <w:rPr>
          <w:rFonts w:hint="eastAsia" w:ascii="Times New Roman" w:hAnsi="Times New Roman" w:cs="Times New Roman"/>
          <w:szCs w:val="21"/>
          <w:highlight w:val="none"/>
          <w:lang w:val="en-US" w:eastAsia="zh-CN"/>
        </w:rPr>
        <w:t>“五、分项报价表”填报的固定单价，服务期限：</w:t>
      </w:r>
      <w:r>
        <w:rPr>
          <w:rFonts w:hint="eastAsia" w:ascii="Times New Roman" w:hAnsi="Times New Roman" w:cs="Times New Roman"/>
          <w:szCs w:val="21"/>
          <w:highlight w:val="none"/>
          <w:u w:val="single"/>
          <w:lang w:val="en-US" w:eastAsia="zh-CN"/>
        </w:rPr>
        <w:t>自合同签订之日起2年</w:t>
      </w:r>
      <w:r>
        <w:rPr>
          <w:rFonts w:hint="eastAsia" w:ascii="Times New Roman" w:hAnsi="Times New Roman" w:cs="Times New Roman"/>
          <w:szCs w:val="21"/>
          <w:highlight w:val="none"/>
          <w:u w:val="none"/>
          <w:lang w:val="en-US" w:eastAsia="zh-CN"/>
        </w:rPr>
        <w:t>，质量标准：</w:t>
      </w:r>
      <w:r>
        <w:rPr>
          <w:rFonts w:hint="eastAsia" w:ascii="Times New Roman" w:hAnsi="Times New Roman" w:cs="Times New Roman"/>
          <w:szCs w:val="21"/>
          <w:highlight w:val="none"/>
          <w:u w:val="single"/>
          <w:lang w:val="en-US" w:eastAsia="zh-CN"/>
        </w:rPr>
        <w:t>供应商提供的货物或服务应符合供货要求，符合“原车原厂原型号”原则，并满足强制性国家标准</w:t>
      </w:r>
      <w:r>
        <w:rPr>
          <w:rFonts w:hint="eastAsia" w:ascii="Times New Roman" w:hAnsi="Times New Roman" w:cs="Times New Roman"/>
          <w:szCs w:val="21"/>
          <w:highlight w:val="none"/>
          <w:u w:val="none"/>
          <w:lang w:val="en-US" w:eastAsia="zh-CN"/>
        </w:rPr>
        <w:t>，按合同约定完成本项目供货、包装、运输、售后服务等工作。</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商务和技术偏差表；（5）分项报价表；（6）资格审查资料；（7）投标材料质量标准的详细描述；（8）技术支持资料；（9）相关服务计划；......</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3.我方承诺在招标文件规定的投标有效期内不撤销投标文件。</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4.如我方中标，我方承诺：</w:t>
      </w:r>
    </w:p>
    <w:p>
      <w:pPr>
        <w:spacing w:line="440" w:lineRule="exact"/>
        <w:ind w:firstLine="718" w:firstLineChars="342"/>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（1）在收到中标通知书后，在中标通知书规定的期限内与你方签订合同</w:t>
      </w:r>
      <w:r>
        <w:rPr>
          <w:rFonts w:hint="eastAsia" w:ascii="Times New Roman" w:hAnsi="Times New Roman" w:cs="Times New Roman"/>
          <w:szCs w:val="21"/>
          <w:highlight w:val="none"/>
          <w:lang w:eastAsia="zh-CN"/>
        </w:rPr>
        <w:t>；</w:t>
      </w:r>
    </w:p>
    <w:p>
      <w:pPr>
        <w:spacing w:line="440" w:lineRule="exact"/>
        <w:ind w:firstLine="718" w:firstLineChars="342"/>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val="en-US" w:eastAsia="zh-CN"/>
        </w:rPr>
        <w:t>在签订合同时不向你方提出附加条件；</w:t>
      </w:r>
    </w:p>
    <w:p>
      <w:pPr>
        <w:spacing w:line="440" w:lineRule="exact"/>
        <w:ind w:firstLine="718" w:firstLineChars="342"/>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（3）按照招标文件要求提交履约保证金；</w:t>
      </w:r>
    </w:p>
    <w:p>
      <w:pPr>
        <w:spacing w:line="440" w:lineRule="exact"/>
        <w:ind w:firstLine="718" w:firstLineChars="342"/>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5.</w:t>
      </w:r>
      <w:r>
        <w:rPr>
          <w:rFonts w:hint="default" w:ascii="Times New Roman" w:hAnsi="Times New Roman" w:cs="Times New Roman"/>
          <w:highlight w:val="none"/>
        </w:rPr>
        <w:t>我方在此声明，所递交的投标文件及有关资料内容完整、真实和准确，且不存在第二章</w:t>
      </w:r>
      <w:r>
        <w:rPr>
          <w:rFonts w:hint="eastAsia" w:ascii="Times New Roman" w:hAnsi="Times New Roman" w:cs="Times New Roman"/>
          <w:highlight w:val="none"/>
          <w:lang w:eastAsia="zh-CN"/>
        </w:rPr>
        <w:t>“</w:t>
      </w:r>
      <w:r>
        <w:rPr>
          <w:rFonts w:hint="default" w:ascii="Times New Roman" w:hAnsi="Times New Roman" w:cs="Times New Roman"/>
          <w:highlight w:val="none"/>
        </w:rPr>
        <w:t>投标人须知</w:t>
      </w:r>
      <w:r>
        <w:rPr>
          <w:rFonts w:hint="eastAsia" w:ascii="Times New Roman" w:hAnsi="Times New Roman" w:cs="Times New Roman"/>
          <w:highlight w:val="none"/>
          <w:lang w:eastAsia="zh-CN"/>
        </w:rPr>
        <w:t>”</w:t>
      </w:r>
      <w:r>
        <w:rPr>
          <w:rFonts w:hint="default" w:ascii="Times New Roman" w:hAnsi="Times New Roman" w:cs="Times New Roman"/>
          <w:highlight w:val="none"/>
        </w:rPr>
        <w:t>第1.4.</w:t>
      </w:r>
      <w:r>
        <w:rPr>
          <w:rFonts w:hint="eastAsia" w:ascii="Times New Roman" w:hAnsi="Times New Roman" w:cs="Times New Roman"/>
          <w:highlight w:val="none"/>
          <w:lang w:val="en-US" w:eastAsia="zh-CN"/>
        </w:rPr>
        <w:t>3</w:t>
      </w:r>
      <w:r>
        <w:rPr>
          <w:rFonts w:hint="default" w:ascii="Times New Roman" w:hAnsi="Times New Roman" w:cs="Times New Roman"/>
          <w:highlight w:val="none"/>
        </w:rPr>
        <w:t>项规定的任何一种情形。</w:t>
      </w:r>
    </w:p>
    <w:p>
      <w:pPr>
        <w:spacing w:line="440" w:lineRule="exact"/>
        <w:ind w:firstLine="420" w:firstLineChars="2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网址</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u w:val="singl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2310" w:firstLineChars="110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ind w:firstLine="4725" w:firstLineChars="225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cs="Times New Roman"/>
          <w:szCs w:val="21"/>
          <w:highlight w:val="none"/>
        </w:rPr>
      </w:pPr>
    </w:p>
    <w:p>
      <w:pPr>
        <w:pStyle w:val="3"/>
        <w:jc w:val="center"/>
        <w:rPr>
          <w:rFonts w:hint="default" w:ascii="Times New Roman" w:hAnsi="Times New Roman" w:cs="Times New Roman"/>
          <w:highlight w:val="none"/>
        </w:rPr>
      </w:pPr>
      <w:bookmarkStart w:id="84" w:name="_Toc144974860"/>
      <w:bookmarkStart w:id="85" w:name="_Toc152045791"/>
      <w:bookmarkStart w:id="86" w:name="_Toc247527831"/>
      <w:bookmarkStart w:id="87" w:name="_Toc247514283"/>
      <w:bookmarkStart w:id="88" w:name="_Toc152042580"/>
      <w:bookmarkStart w:id="89" w:name="_Toc300835213"/>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default" w:ascii="Times New Roman" w:hAnsi="Times New Roman" w:cs="Times New Roman"/>
          <w:highlight w:val="none"/>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highlight w:val="none"/>
        </w:rPr>
      </w:pP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投标人名称：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性别：</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年龄：</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职务：</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系</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特此证明。</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身份证复印件。</w:t>
      </w:r>
    </w:p>
    <w:p>
      <w:pPr>
        <w:spacing w:line="440" w:lineRule="exact"/>
        <w:rPr>
          <w:rFonts w:hint="default" w:ascii="Times New Roman" w:hAnsi="Times New Roman" w:cs="Times New Roman"/>
          <w:szCs w:val="21"/>
          <w:highlight w:val="none"/>
        </w:rPr>
      </w:pPr>
    </w:p>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注：本身份证明需由投标人加盖单位公章。</w:t>
      </w:r>
    </w:p>
    <w:p>
      <w:pPr>
        <w:spacing w:line="440" w:lineRule="exact"/>
        <w:rPr>
          <w:rFonts w:hint="eastAsia"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lang w:val="en-US" w:eastAsia="zh-CN"/>
        </w:rPr>
      </w:pP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投标人：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 xml:space="preserve"> </w:t>
      </w:r>
    </w:p>
    <w:p>
      <w:pPr>
        <w:spacing w:line="440" w:lineRule="exact"/>
        <w:ind w:firstLine="4410" w:firstLineChars="21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 日</w:t>
      </w:r>
    </w:p>
    <w:p>
      <w:pPr>
        <w:spacing w:line="440" w:lineRule="exact"/>
        <w:jc w:val="center"/>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0" w:name="_Toc247514284"/>
      <w:bookmarkStart w:id="91" w:name="_Toc144974861"/>
      <w:bookmarkStart w:id="92" w:name="_Toc152042581"/>
      <w:bookmarkStart w:id="93" w:name="_Toc247527832"/>
      <w:bookmarkStart w:id="94" w:name="_Toc152045792"/>
      <w:bookmarkStart w:id="95" w:name="_Toc300835214"/>
      <w:r>
        <w:rPr>
          <w:rFonts w:hint="default" w:ascii="Times New Roman" w:hAnsi="Times New Roman" w:cs="Times New Roman"/>
          <w:highlight w:val="none"/>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highlight w:val="none"/>
        </w:rPr>
      </w:pPr>
    </w:p>
    <w:p>
      <w:pPr>
        <w:topLinePunct/>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本人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（姓名）系</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（投标人名称）的法定代表人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，现委托</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（姓名）为我方代理人。代理人根据授权，以我方名义签署、澄清</w:t>
      </w:r>
      <w:r>
        <w:rPr>
          <w:rFonts w:hint="eastAsia" w:ascii="Times New Roman" w:hAnsi="Times New Roman" w:cs="Times New Roman"/>
          <w:szCs w:val="21"/>
          <w:highlight w:val="none"/>
          <w:lang w:val="en-US" w:eastAsia="zh-CN"/>
        </w:rPr>
        <w:t>确认、递交、撤回、修改招标项目投标文件、签订合同和处理有关事宜，</w:t>
      </w:r>
      <w:r>
        <w:rPr>
          <w:rFonts w:hint="default" w:ascii="Times New Roman" w:hAnsi="Times New Roman" w:cs="Times New Roman"/>
          <w:szCs w:val="21"/>
          <w:highlight w:val="none"/>
        </w:rPr>
        <w:t>其法律后果由我方承担。</w:t>
      </w:r>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 xml:space="preserve">    委托期限：</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代理人无转委托权。</w:t>
      </w:r>
    </w:p>
    <w:p>
      <w:pPr>
        <w:spacing w:line="440" w:lineRule="exact"/>
        <w:ind w:firstLine="420" w:firstLineChars="200"/>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附：法定代表人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身份</w:t>
      </w:r>
      <w:r>
        <w:rPr>
          <w:rFonts w:hint="eastAsia" w:ascii="Times New Roman" w:hAnsi="Times New Roman" w:cs="Times New Roman"/>
          <w:szCs w:val="21"/>
          <w:highlight w:val="none"/>
          <w:lang w:val="en-US" w:eastAsia="zh-CN"/>
        </w:rPr>
        <w:t>证复印件及委托代理人身份证复印件</w:t>
      </w:r>
    </w:p>
    <w:p>
      <w:pPr>
        <w:spacing w:line="440" w:lineRule="exact"/>
        <w:ind w:firstLine="420" w:firstLineChars="200"/>
        <w:rPr>
          <w:rFonts w:hint="eastAsia" w:ascii="Times New Roman" w:hAnsi="Times New Roman" w:cs="Times New Roman"/>
          <w:szCs w:val="21"/>
          <w:highlight w:val="none"/>
          <w:lang w:val="en-US" w:eastAsia="zh-CN"/>
        </w:rPr>
      </w:pP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highlight w:val="none"/>
        </w:rPr>
      </w:pPr>
    </w:p>
    <w:p>
      <w:pPr>
        <w:spacing w:line="440" w:lineRule="exact"/>
        <w:rPr>
          <w:rFonts w:hint="default" w:ascii="Times New Roman" w:hAnsi="Times New Roman" w:cs="Times New Roman"/>
          <w:szCs w:val="21"/>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标</w:t>
      </w:r>
      <w:r>
        <w:rPr>
          <w:rFonts w:hint="eastAsia" w:ascii="Times New Roman" w:hAnsi="Times New Roman" w:cs="Times New Roman"/>
          <w:szCs w:val="21"/>
          <w:highlight w:val="none"/>
          <w:lang w:val="en-US" w:eastAsia="zh-CN"/>
        </w:rPr>
        <w:t xml:space="preserve">  </w:t>
      </w:r>
      <w:r>
        <w:rPr>
          <w:rFonts w:hint="default" w:ascii="Times New Roman" w:hAnsi="Times New Roman" w:cs="Times New Roman"/>
          <w:szCs w:val="21"/>
          <w:highlight w:val="none"/>
        </w:rPr>
        <w:t>人：</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单位负责人</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r>
        <w:rPr>
          <w:rFonts w:hint="eastAsia" w:ascii="Times New Roman" w:hAnsi="Times New Roman" w:cs="Times New Roman"/>
          <w:szCs w:val="21"/>
          <w:highlight w:val="none"/>
          <w:lang w:val="en-US" w:eastAsia="zh-CN"/>
        </w:rPr>
        <w:t>或签章</w:t>
      </w:r>
      <w:r>
        <w:rPr>
          <w:rFonts w:hint="default" w:ascii="Times New Roman" w:hAnsi="Times New Roman" w:cs="Times New Roman"/>
          <w:szCs w:val="21"/>
          <w:highlight w:val="non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 xml:space="preserve">（签字） </w:t>
      </w:r>
    </w:p>
    <w:p>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rPr>
        <w:t>身份证号码：</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single"/>
          <w:lang w:val="en-US" w:eastAsia="zh-CN"/>
        </w:rPr>
        <w:t xml:space="preserve">              </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rPr>
      </w:pPr>
    </w:p>
    <w:p>
      <w:pPr>
        <w:spacing w:line="440" w:lineRule="exact"/>
        <w:ind w:firstLine="3885" w:firstLineChars="1850"/>
        <w:rPr>
          <w:rFonts w:hint="default" w:ascii="Times New Roman" w:hAnsi="Times New Roman" w:eastAsia="黑体"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00" w:lineRule="exact"/>
        <w:rPr>
          <w:rFonts w:hint="default" w:ascii="Times New Roman" w:hAnsi="Times New Roman" w:cs="Times New Roman"/>
          <w:highlight w:val="none"/>
        </w:rPr>
      </w:pPr>
      <w:r>
        <w:rPr>
          <w:rFonts w:hint="default" w:ascii="Times New Roman" w:hAnsi="Times New Roman" w:eastAsia="黑体" w:cs="Times New Roman"/>
          <w:sz w:val="20"/>
          <w:szCs w:val="20"/>
          <w:highlight w:val="none"/>
        </w:rPr>
        <w:br w:type="page"/>
      </w:r>
    </w:p>
    <w:p>
      <w:pPr>
        <w:pStyle w:val="3"/>
        <w:jc w:val="center"/>
        <w:rPr>
          <w:rFonts w:hint="default" w:ascii="Times New Roman" w:hAnsi="Times New Roman" w:cs="Times New Roman"/>
          <w:highlight w:val="none"/>
        </w:rPr>
      </w:pPr>
      <w:bookmarkStart w:id="96" w:name="_Toc247527834"/>
      <w:bookmarkStart w:id="97" w:name="_Toc144974862"/>
      <w:bookmarkStart w:id="98" w:name="_Toc152042583"/>
      <w:bookmarkStart w:id="99" w:name="_Toc247514286"/>
      <w:bookmarkStart w:id="100" w:name="_Toc152045794"/>
      <w:bookmarkStart w:id="101" w:name="_Toc30083521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hint="eastAsia" w:ascii="Times New Roman" w:hAnsi="Times New Roman" w:cs="Times New Roman"/>
          <w:color w:val="000000"/>
          <w:kern w:val="0"/>
          <w:sz w:val="24"/>
          <w:szCs w:val="24"/>
          <w:highlight w:val="none"/>
          <w:lang w:val="en-US"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Times New Roman" w:hAnsi="Times New Roman" w:cs="Times New Roman"/>
          <w:color w:val="000000"/>
          <w:kern w:val="0"/>
          <w:sz w:val="24"/>
          <w:szCs w:val="24"/>
          <w:highlight w:val="none"/>
          <w:lang w:eastAsia="zh-CN"/>
        </w:rPr>
        <w:t>，</w:t>
      </w:r>
      <w:r>
        <w:rPr>
          <w:rFonts w:hint="eastAsia" w:ascii="Times New Roman" w:hAnsi="Times New Roman" w:cs="Times New Roman"/>
          <w:color w:val="000000"/>
          <w:kern w:val="0"/>
          <w:sz w:val="24"/>
          <w:szCs w:val="24"/>
          <w:highlight w:val="none"/>
          <w:lang w:val="en-US" w:eastAsia="zh-CN"/>
        </w:rPr>
        <w:t>否则，保证金无效。</w:t>
      </w:r>
    </w:p>
    <w:p>
      <w:pPr>
        <w:rPr>
          <w:rFonts w:hint="eastAsia" w:ascii="Times New Roman" w:hAnsi="Times New Roman" w:cs="Times New Roman"/>
          <w:color w:val="000000"/>
          <w:kern w:val="0"/>
          <w:sz w:val="24"/>
          <w:szCs w:val="24"/>
          <w:highlight w:val="none"/>
          <w:lang w:val="en-US" w:eastAsia="zh-CN"/>
        </w:rPr>
      </w:pPr>
      <w:r>
        <w:rPr>
          <w:rFonts w:hint="eastAsia" w:ascii="Times New Roman" w:hAnsi="Times New Roman" w:cs="Times New Roman"/>
          <w:color w:val="000000"/>
          <w:kern w:val="0"/>
          <w:sz w:val="24"/>
          <w:szCs w:val="24"/>
          <w:highlight w:val="none"/>
          <w:lang w:val="en-US" w:eastAsia="zh-C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分项报价表</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注：按招标文件第五章供货要求附件采购清单格式填写，投标报价不得高于该配件的最高投标限价或低于其成本价，</w:t>
      </w:r>
      <w:r>
        <w:rPr>
          <w:rFonts w:hint="eastAsia" w:ascii="Times New Roman" w:hAnsi="Times New Roman" w:cs="Times New Roman"/>
          <w:b/>
          <w:bCs/>
          <w:szCs w:val="21"/>
          <w:lang w:val="en-US" w:eastAsia="zh-CN"/>
        </w:rPr>
        <w:t>同时须注明每个配件的品牌</w:t>
      </w:r>
      <w:r>
        <w:rPr>
          <w:rFonts w:hint="eastAsia" w:ascii="Times New Roman" w:hAnsi="Times New Roman" w:cs="Times New Roman"/>
          <w:b w:val="0"/>
          <w:bCs w:val="0"/>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附件 玻璃配件采购清单</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bl>
      <w:tblPr>
        <w:tblStyle w:val="15"/>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24"/>
        <w:gridCol w:w="1894"/>
        <w:gridCol w:w="1888"/>
        <w:gridCol w:w="1656"/>
        <w:gridCol w:w="1418"/>
        <w:gridCol w:w="1038"/>
        <w:gridCol w:w="1038"/>
        <w:gridCol w:w="1038"/>
        <w:gridCol w:w="649"/>
        <w:gridCol w:w="629"/>
        <w:gridCol w:w="629"/>
        <w:gridCol w:w="836"/>
        <w:gridCol w:w="8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序号</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车型</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图号</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名称</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default" w:ascii="Times New Roman" w:hAnsi="Times New Roman" w:eastAsia="仿宋_GB2312" w:cs="Times New Roman"/>
                <w:b/>
                <w:bCs/>
                <w:i w:val="0"/>
                <w:iCs w:val="0"/>
                <w:color w:val="000000"/>
                <w:kern w:val="0"/>
                <w:sz w:val="18"/>
                <w:szCs w:val="18"/>
                <w:u w:val="none"/>
                <w:lang w:val="en-US" w:eastAsia="zh-CN" w:bidi="ar"/>
              </w:rPr>
              <w:t>规格</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（mm*mm）</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材质</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default" w:ascii="Times New Roman" w:hAnsi="Times New Roman" w:eastAsia="仿宋_GB2312" w:cs="Times New Roman"/>
                <w:b/>
                <w:bCs/>
                <w:i w:val="0"/>
                <w:iCs w:val="0"/>
                <w:color w:val="000000"/>
                <w:kern w:val="0"/>
                <w:sz w:val="18"/>
                <w:szCs w:val="18"/>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最低</w:t>
            </w:r>
            <w:r>
              <w:rPr>
                <w:rFonts w:hint="default" w:ascii="Times New Roman" w:hAnsi="Times New Roman" w:eastAsia="仿宋_GB2312" w:cs="Times New Roman"/>
                <w:b/>
                <w:bCs/>
                <w:i w:val="0"/>
                <w:iCs w:val="0"/>
                <w:color w:val="000000"/>
                <w:kern w:val="0"/>
                <w:sz w:val="18"/>
                <w:szCs w:val="18"/>
                <w:u w:val="none"/>
                <w:lang w:val="en-US" w:eastAsia="zh-CN" w:bidi="ar"/>
              </w:rPr>
              <w:t>质</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lang w:val="en-US"/>
              </w:rPr>
            </w:pPr>
            <w:r>
              <w:rPr>
                <w:rFonts w:hint="default" w:ascii="Times New Roman" w:hAnsi="Times New Roman" w:eastAsia="仿宋_GB2312" w:cs="Times New Roman"/>
                <w:b/>
                <w:bCs/>
                <w:i w:val="0"/>
                <w:iCs w:val="0"/>
                <w:color w:val="000000"/>
                <w:kern w:val="0"/>
                <w:sz w:val="18"/>
                <w:szCs w:val="18"/>
                <w:u w:val="none"/>
                <w:lang w:val="en-US" w:eastAsia="zh-CN" w:bidi="ar"/>
              </w:rPr>
              <w:t>保期</w:t>
            </w:r>
            <w:r>
              <w:rPr>
                <w:rFonts w:hint="eastAsia" w:ascii="Times New Roman" w:hAnsi="Times New Roman" w:eastAsia="仿宋_GB2312" w:cs="Times New Roman"/>
                <w:b/>
                <w:bCs/>
                <w:i w:val="0"/>
                <w:iCs w:val="0"/>
                <w:color w:val="000000"/>
                <w:kern w:val="0"/>
                <w:sz w:val="18"/>
                <w:szCs w:val="18"/>
                <w:u w:val="none"/>
                <w:lang w:val="en-US" w:eastAsia="zh-CN" w:bidi="ar"/>
              </w:rPr>
              <w:t>限</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单位</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2"/>
                <w:sz w:val="18"/>
                <w:szCs w:val="18"/>
                <w:u w:val="none"/>
                <w:lang w:val="en-US" w:eastAsia="zh-CN" w:bidi="ar-SA"/>
              </w:rPr>
            </w:pPr>
            <w:r>
              <w:rPr>
                <w:rFonts w:hint="eastAsia" w:ascii="Times New Roman" w:hAnsi="Times New Roman" w:eastAsia="仿宋_GB2312" w:cs="Times New Roman"/>
                <w:b/>
                <w:bCs/>
                <w:i w:val="0"/>
                <w:iCs w:val="0"/>
                <w:color w:val="000000"/>
                <w:kern w:val="2"/>
                <w:sz w:val="18"/>
                <w:szCs w:val="18"/>
                <w:u w:val="none"/>
                <w:lang w:val="en-US" w:eastAsia="zh-CN" w:bidi="ar-SA"/>
              </w:rPr>
              <w:t>投标</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2"/>
                <w:sz w:val="18"/>
                <w:szCs w:val="18"/>
                <w:u w:val="none"/>
                <w:lang w:val="en-US" w:eastAsia="zh-CN" w:bidi="ar-SA"/>
              </w:rPr>
            </w:pPr>
            <w:r>
              <w:rPr>
                <w:rFonts w:hint="eastAsia" w:ascii="Times New Roman" w:hAnsi="Times New Roman" w:eastAsia="仿宋_GB2312" w:cs="Times New Roman"/>
                <w:b/>
                <w:bCs/>
                <w:i w:val="0"/>
                <w:iCs w:val="0"/>
                <w:color w:val="000000"/>
                <w:kern w:val="2"/>
                <w:sz w:val="18"/>
                <w:szCs w:val="18"/>
                <w:u w:val="none"/>
                <w:lang w:val="en-US" w:eastAsia="zh-CN" w:bidi="ar-SA"/>
              </w:rPr>
              <w:t>品牌</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数量</w:t>
            </w: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单价</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sz w:val="18"/>
                <w:szCs w:val="18"/>
                <w:u w:val="none"/>
              </w:rPr>
            </w:pPr>
            <w:r>
              <w:rPr>
                <w:rFonts w:hint="default" w:ascii="Times New Roman" w:hAnsi="Times New Roman" w:eastAsia="仿宋_GB2312" w:cs="Times New Roman"/>
                <w:b/>
                <w:bCs/>
                <w:i w:val="0"/>
                <w:iCs w:val="0"/>
                <w:color w:val="000000"/>
                <w:kern w:val="0"/>
                <w:sz w:val="18"/>
                <w:szCs w:val="18"/>
                <w:u w:val="none"/>
                <w:lang w:val="en-US" w:eastAsia="zh-CN" w:bidi="ar"/>
              </w:rPr>
              <w:t>（元）</w:t>
            </w: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金额</w:t>
            </w:r>
          </w:p>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仿宋_GB2312" w:cs="Times New Roman"/>
                <w:b/>
                <w:bCs/>
                <w:i w:val="0"/>
                <w:iCs w:val="0"/>
                <w:color w:val="000000"/>
                <w:kern w:val="0"/>
                <w:sz w:val="18"/>
                <w:szCs w:val="18"/>
                <w:u w:val="none"/>
                <w:lang w:val="en-US" w:eastAsia="zh-CN" w:bidi="ar"/>
              </w:rPr>
            </w:pPr>
            <w:r>
              <w:rPr>
                <w:rFonts w:hint="eastAsia" w:ascii="Times New Roman" w:hAnsi="Times New Roman" w:eastAsia="仿宋_GB2312" w:cs="Times New Roman"/>
                <w:b/>
                <w:bCs/>
                <w:i w:val="0"/>
                <w:iCs w:val="0"/>
                <w:color w:val="000000"/>
                <w:kern w:val="0"/>
                <w:sz w:val="18"/>
                <w:szCs w:val="18"/>
                <w:u w:val="none"/>
                <w:lang w:val="en-US" w:eastAsia="zh-CN" w:bidi="ar"/>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2097-5603011-16D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后挡风玻璃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1957*1147</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2497-5206010-07D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前风挡玻璃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2501*1525</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C6203010-30C00</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451*1699</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C6103010-30C00</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741*1699</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2097-5403012-04D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1098*228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2097-5403013-04D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648*228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2097-5403010-26D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司机窗</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1140*1443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2097-5403020-26D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1443*1046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2097-5403030-26D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1618*1443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2097-5403050-26D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1318*1443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2097-5403060-26T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1318*1443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2097-5403070-26D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1030*1443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2097-5403080-26T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1030*1443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2097-5403091-16D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569*1094</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HK6800</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2097-5403092-16T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bottom"/>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右（五）</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569*1094</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2135-5403001-03C</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司机窗</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1100*1350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2135-5403010-03D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1495*1500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2135-5403020-03D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1495*1500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2135-5403030-03D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1526*1500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2135-5403050-03D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1526*1500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2135-5403060-03T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1526*1500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2135-5403070-03D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1526*1500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2135-5403080-03T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1495*1500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2135-5403011-03D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1510*1500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2135-5403012-04D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890*1500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2135-5403013-03D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前门</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1770*749</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6126G03PHEV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2135-5403001-03C</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中门</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top"/>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1770*549</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2143-5306010-00W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前档涂黑</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2744*1564</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2138-5603010-00W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上后挡玻璃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481*2102</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2138-5603020-00W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下后挡玻璃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2101*562</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2135-5403010-03D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司机窗</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1100*1350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2150-5403060-03T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右窗二</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1299*1500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2150-5403030-03D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左窗一</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1623*1500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2150-5403050-03D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左窗二</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1299*1500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2150-5403020-03D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右窗一</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1623*1500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2150-5403070-03D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左窗三</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1299*1500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2150-5403080-03T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右窗三</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1299*1500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2150-5403011-03D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玻璃一</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1495*1500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39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2150-5403012-04D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玻璃二</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1510*1500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2150-5403013-03D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玻璃三</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890*1500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2135-6103051-03D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前门</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424*1650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42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HFF6104G03PHEV</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2135-6203051-03D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中门</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549*1650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2307-5403010-00D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司机窗</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1014*1448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2307-5403090-01D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右窗一</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1268*1448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2307-5403030-00D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左窗一二三</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1287*1448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2307-5403050-00D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左窗四</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1287*1448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2307-5403070-00D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左窗五</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1493*1448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2307-5403040-00T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右窗二</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1268*1448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49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2307-5403060-00T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右窗三</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1453*1448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50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2307-5403080-00T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右窗四</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1493*1448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51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2307-5403011-00D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前门上小玻璃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648*223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52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2307-5403012-00D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中门上小玻璃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1098*223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53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2307-6103051-00D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前乘客门玻璃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432*1868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54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shd w:val="clear" w:color="auto" w:fill="auto"/>
              </w:rPr>
            </w:pPr>
            <w:r>
              <w:rPr>
                <w:rFonts w:hint="default" w:ascii="Times New Roman" w:hAnsi="Times New Roman" w:eastAsia="仿宋_GB2312" w:cs="Times New Roman"/>
                <w:b w:val="0"/>
                <w:bCs w:val="0"/>
                <w:i w:val="0"/>
                <w:iCs w:val="0"/>
                <w:color w:val="000000"/>
                <w:kern w:val="0"/>
                <w:sz w:val="18"/>
                <w:szCs w:val="18"/>
                <w:highlight w:val="none"/>
                <w:u w:val="none"/>
                <w:shd w:val="clear" w:color="auto" w:fill="auto"/>
                <w:lang w:val="en-US" w:eastAsia="zh-CN" w:bidi="ar"/>
              </w:rPr>
              <w:t>HK6850</w:t>
            </w:r>
          </w:p>
        </w:tc>
        <w:tc>
          <w:tcPr>
            <w:tcW w:w="666" w:type="pct"/>
            <w:tcBorders>
              <w:tl2br w:val="nil"/>
              <w:tr2bl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2307-6203051-00D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中乘客门玻璃</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557*1868</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highlight w:val="none"/>
                <w:u w:val="none"/>
                <w:lang w:val="en-US" w:eastAsia="zh-CN" w:bidi="ar"/>
              </w:rPr>
            </w:pPr>
            <w:r>
              <w:rPr>
                <w:rFonts w:hint="eastAsia" w:ascii="Times New Roman" w:hAnsi="Times New Roman" w:eastAsia="仿宋_GB2312" w:cs="Times New Roman"/>
                <w:b w:val="0"/>
                <w:bCs w:val="0"/>
                <w:i w:val="0"/>
                <w:iCs w:val="0"/>
                <w:color w:val="000000"/>
                <w:kern w:val="0"/>
                <w:sz w:val="18"/>
                <w:szCs w:val="18"/>
                <w:highlight w:val="none"/>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highlight w:val="none"/>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highlight w:val="none"/>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2415-5306010-00W</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前挡风玻璃样架</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1523*2501</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2415-5603010-00W</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后档风玻璃样架</w:t>
            </w:r>
          </w:p>
        </w:tc>
        <w:tc>
          <w:tcPr>
            <w:tcW w:w="500"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1957*1147</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2415-5403010-02D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司机窗</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850*1455</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2415-5403020-02D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1280*1393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2415-5403030-02D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1250*1393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2415-5403040-02T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1250*1393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2415-5403050-02D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左窗（五）</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1146*1393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2415-5403060-02T</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1146*1393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2415-5403070-02D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1430*1393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2415-5403080-02D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1176*1393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2415-5403090-02D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1146*1393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2415-5403110-02D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1250*1393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2415-5403011-02D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830*145</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2415-5403012-02D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1290*145</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2415-6103051-01D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759*1770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2415-6203051-01D</w:t>
            </w:r>
          </w:p>
        </w:tc>
        <w:tc>
          <w:tcPr>
            <w:tcW w:w="584"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549*1770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2308-5306010-00W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前挡夹层玻璃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1556*2560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7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2414-5603010-00W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后挡风玻璃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1955*860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2414-5403030-13D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1445*1423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2414-5403090-15D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1490*1423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2414-5403070-15D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左窗（五）</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828*1423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2414-5403080-15T</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828*1423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2420-5403020-01D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1450*1423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2414-5403050-13D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左窗（四）</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1145*1423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2414-5403060-15D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1140*1422</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2414-5403011-20D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前门门头玻璃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675*190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2414-5403012-20D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中门门头玻璃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1290*190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2414-5403110-91D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1360*1422</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2420-5403040-01D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1445*1423</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2414-6103051-47D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716*1650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HFF6800GEV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2414-6203051-47D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中乘客门玻璃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541*1560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2418-5306010-02W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前挡夹层玻璃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1407*2330</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夹胶玻璃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87</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2418-5603010-01W</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后挡风玻璃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1532*747</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88</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2418-5403110-49D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司机窗</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967*1046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89</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2418-5403010-49D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1056*1046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90</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2418-5403020-49D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1874*1046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91</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2418-5403030-49D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左窗（三）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1849*1046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92</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2418-5403040-49D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1256*1046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93</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2418-5403050-49D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右窗（二）</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948*1046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94</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2418-5403060-49D</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右窗（三）</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1803*1046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0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95</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2418-6103060-01C</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乘客门玻璃（一）</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221*1096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220"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96</w:t>
            </w:r>
          </w:p>
        </w:tc>
        <w:tc>
          <w:tcPr>
            <w:tcW w:w="668" w:type="pct"/>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HFF6650GEV</w:t>
            </w:r>
          </w:p>
        </w:tc>
        <w:tc>
          <w:tcPr>
            <w:tcW w:w="666"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2418-6203060-23C</w:t>
            </w:r>
          </w:p>
        </w:tc>
        <w:tc>
          <w:tcPr>
            <w:tcW w:w="584" w:type="pct"/>
            <w:tcBorders>
              <w:tl2br w:val="nil"/>
              <w:tr2bl w:val="nil"/>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乘客门玻璃</w:t>
            </w:r>
          </w:p>
        </w:tc>
        <w:tc>
          <w:tcPr>
            <w:tcW w:w="500"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221*1096</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响应国家</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钢化玻璃</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技术要求</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原车原厂</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原型号</w:t>
            </w:r>
          </w:p>
        </w:tc>
        <w:tc>
          <w:tcPr>
            <w:tcW w:w="36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default" w:ascii="Times New Roman" w:hAnsi="Times New Roman" w:eastAsia="仿宋_GB2312" w:cs="Times New Roman"/>
                <w:b w:val="0"/>
                <w:bCs w:val="0"/>
                <w:i w:val="0"/>
                <w:iCs w:val="0"/>
                <w:color w:val="000000"/>
                <w:kern w:val="0"/>
                <w:sz w:val="18"/>
                <w:szCs w:val="18"/>
                <w:u w:val="none"/>
                <w:lang w:val="en-US" w:eastAsia="zh-CN" w:bidi="ar"/>
              </w:rPr>
              <w:t>十八个月</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r>
              <w:rPr>
                <w:rFonts w:hint="default" w:ascii="Times New Roman" w:hAnsi="Times New Roman" w:eastAsia="仿宋_GB2312" w:cs="Times New Roman"/>
                <w:b w:val="0"/>
                <w:bCs w:val="0"/>
                <w:i w:val="0"/>
                <w:iCs w:val="0"/>
                <w:color w:val="000000"/>
                <w:kern w:val="0"/>
                <w:sz w:val="18"/>
                <w:szCs w:val="18"/>
                <w:u w:val="none"/>
                <w:lang w:val="en-US" w:eastAsia="zh-CN" w:bidi="ar"/>
              </w:rPr>
              <w:t>五万公里</w:t>
            </w:r>
          </w:p>
        </w:tc>
        <w:tc>
          <w:tcPr>
            <w:tcW w:w="226"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块</w:t>
            </w: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2"/>
                <w:sz w:val="18"/>
                <w:szCs w:val="18"/>
                <w:u w:val="none"/>
                <w:lang w:val="en-US" w:eastAsia="zh-CN" w:bidi="ar-SA"/>
              </w:rPr>
            </w:pPr>
          </w:p>
        </w:tc>
        <w:tc>
          <w:tcPr>
            <w:tcW w:w="222"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c>
          <w:tcPr>
            <w:tcW w:w="295" w:type="pct"/>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0" w:hRule="atLeast"/>
        </w:trPr>
        <w:tc>
          <w:tcPr>
            <w:tcW w:w="3965" w:type="pct"/>
            <w:gridSpan w:val="9"/>
            <w:tcBorders>
              <w:tl2br w:val="nil"/>
              <w:tr2bl w:val="nil"/>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kern w:val="0"/>
                <w:sz w:val="18"/>
                <w:szCs w:val="18"/>
                <w:u w:val="none"/>
                <w:lang w:val="en-US" w:eastAsia="zh-CN" w:bidi="ar"/>
              </w:rPr>
            </w:pPr>
            <w:r>
              <w:rPr>
                <w:rFonts w:hint="eastAsia" w:ascii="Times New Roman" w:hAnsi="Times New Roman" w:eastAsia="仿宋_GB2312" w:cs="Times New Roman"/>
                <w:b w:val="0"/>
                <w:bCs w:val="0"/>
                <w:i w:val="0"/>
                <w:iCs w:val="0"/>
                <w:color w:val="000000"/>
                <w:kern w:val="0"/>
                <w:sz w:val="18"/>
                <w:szCs w:val="18"/>
                <w:u w:val="none"/>
                <w:lang w:val="en-US" w:eastAsia="zh-CN" w:bidi="ar"/>
              </w:rPr>
              <w:t>合计（元）</w:t>
            </w:r>
          </w:p>
        </w:tc>
        <w:tc>
          <w:tcPr>
            <w:tcW w:w="1034" w:type="pct"/>
            <w:gridSpan w:val="4"/>
            <w:tcBorders>
              <w:tl2br w:val="nil"/>
              <w:tr2bl w:val="nil"/>
            </w:tcBorders>
            <w:shd w:val="clear" w:color="auto" w:fill="FFFFFF"/>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b w:val="0"/>
                <w:bCs w:val="0"/>
                <w:i w:val="0"/>
                <w:iCs w:val="0"/>
                <w:color w:val="000000"/>
                <w:sz w:val="18"/>
                <w:szCs w:val="18"/>
                <w:u w:val="none"/>
              </w:rPr>
            </w:pPr>
          </w:p>
        </w:tc>
      </w:tr>
    </w:tbl>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pPr>
    </w:p>
    <w:p>
      <w:pPr>
        <w:rPr>
          <w:rFonts w:hint="default" w:ascii="Times New Roman" w:hAnsi="Times New Roman" w:cs="Times New Roman"/>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102"/>
    <w:p>
      <w:pPr>
        <w:pStyle w:val="3"/>
        <w:jc w:val="center"/>
        <w:rPr>
          <w:rFonts w:hint="eastAsia"/>
          <w:highlight w:val="none"/>
        </w:rPr>
      </w:pPr>
      <w:bookmarkStart w:id="103" w:name="_Toc246997112"/>
      <w:bookmarkStart w:id="104" w:name="_Toc246996369"/>
      <w:bookmarkStart w:id="105" w:name="_Toc144974871"/>
      <w:bookmarkStart w:id="106" w:name="_Toc152042592"/>
      <w:bookmarkStart w:id="107" w:name="_Toc296602614"/>
      <w:bookmarkStart w:id="108" w:name="_Toc152045803"/>
      <w:bookmarkStart w:id="109" w:name="_Toc247085887"/>
      <w:bookmarkStart w:id="110" w:name="_Toc179632823"/>
      <w:bookmarkStart w:id="111" w:name="_Toc300835224"/>
      <w:bookmarkStart w:id="112" w:name="_Toc152045808"/>
      <w:bookmarkStart w:id="113" w:name="_Toc247527848"/>
      <w:bookmarkStart w:id="114" w:name="_Toc144974876"/>
      <w:bookmarkStart w:id="115" w:name="_Toc152042597"/>
      <w:bookmarkStart w:id="116" w:name="_Toc247514300"/>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投标材料制造商名称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投标人须知要求投标材料制造商需具有的资质证书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注：1.投标人应根据投标人须知第3.5.1项的要求在本表后附相关证明材料；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2.</w:t>
      </w:r>
      <w:r>
        <w:rPr>
          <w:rFonts w:hint="eastAsia" w:ascii="Times New Roman" w:hAnsi="Times New Roman" w:cs="Times New Roman"/>
          <w:lang w:val="en-US" w:eastAsia="zh-CN"/>
        </w:rPr>
        <w:t>如果投标人须知第1.4.1项对投标材料制造商的资质提出了要求，投标人应根据投标人须知第3.5.1项的要求在本表后附相关资质证书复印件。</w:t>
      </w: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2.投标人为代理经销商的，投标人须知第1.4.1项要求投标人提供投标材料的业绩的，投标人应按照上表的格式提供投标</w:t>
      </w:r>
      <w:r>
        <w:rPr>
          <w:rFonts w:hint="eastAsia" w:ascii="Times New Roman" w:hAnsi="Times New Roman" w:cs="Times New Roman"/>
          <w:lang w:val="en-US" w:eastAsia="zh-CN"/>
        </w:rPr>
        <w:t>材料</w:t>
      </w:r>
      <w:r>
        <w:rPr>
          <w:rFonts w:hint="default" w:ascii="Times New Roman" w:hAnsi="Times New Roman" w:cs="Times New Roman"/>
          <w:lang w:val="en-US" w:eastAsia="zh-CN"/>
        </w:rPr>
        <w:t>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“近年完成的类似项目情况表”应附合同协议书或材料进场验收证书等的复印件，具体时间要求见投标人须知前附表。每张表格只填写一个项目，并标明序号。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）正在</w:t>
      </w:r>
      <w:r>
        <w:rPr>
          <w:rFonts w:hint="eastAsia" w:ascii="Times New Roman" w:hAnsi="Times New Roman" w:cs="Times New Roman"/>
          <w:lang w:val="en-US" w:eastAsia="zh-CN"/>
        </w:rPr>
        <w:t>供货</w:t>
      </w:r>
      <w:r>
        <w:rPr>
          <w:rFonts w:hint="default" w:ascii="Times New Roman" w:hAnsi="Times New Roman" w:cs="Times New Roman"/>
        </w:rPr>
        <w:t>的和新承接的项目情况表</w:t>
      </w:r>
    </w:p>
    <w:p>
      <w:pPr>
        <w:spacing w:line="440" w:lineRule="exact"/>
        <w:jc w:val="center"/>
        <w:rPr>
          <w:rFonts w:hint="default" w:ascii="Times New Roman" w:hAnsi="Times New Roman" w:eastAsia="黑体" w:cs="Times New Roman"/>
          <w:sz w:val="20"/>
          <w:szCs w:val="20"/>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材料</w:t>
            </w:r>
            <w:r>
              <w:rPr>
                <w:rFonts w:hint="default" w:ascii="Times New Roman" w:hAnsi="Times New Roman" w:cs="Times New Roman"/>
                <w:szCs w:val="21"/>
                <w:lang w:val="en-US" w:eastAsia="zh-CN"/>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注：投标人应根据投标人须知第3.5.4项的要求在本表后附相关证明材料。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附：3.5.4 “正在供货和新承接的项目情况表”应附中标通知书或合同协议书复印件。每张表格只填写一个项目，并标明序号。</w:t>
      </w:r>
    </w:p>
    <w:p>
      <w:pPr>
        <w:rPr>
          <w:rFonts w:hint="eastAsia"/>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“近年发生的诉讼及仲裁情况”应说明投标人败诉的材料买卖合同的相关情况，并附法院或仲裁机构作出的判决、裁决等有关法律文书复印件，具体时间要求见投标人须知前附表。</w:t>
      </w:r>
    </w:p>
    <w:p>
      <w:pPr>
        <w:rPr>
          <w:rFonts w:hint="eastAsia"/>
        </w:rPr>
      </w:pPr>
    </w:p>
    <w:p>
      <w:pPr>
        <w:rPr>
          <w:rFonts w:hint="eastAsia"/>
        </w:rPr>
      </w:pPr>
    </w:p>
    <w:p>
      <w:pPr>
        <w:rPr>
          <w:rFonts w:hint="eastAsia"/>
        </w:rPr>
      </w:pPr>
      <w:r>
        <w:rPr>
          <w:rFonts w:hint="eastAsia"/>
        </w:rPr>
        <w:br w:type="page"/>
      </w:r>
    </w:p>
    <w:bookmarkEnd w:id="103"/>
    <w:bookmarkEnd w:id="104"/>
    <w:bookmarkEnd w:id="105"/>
    <w:bookmarkEnd w:id="106"/>
    <w:bookmarkEnd w:id="107"/>
    <w:bookmarkEnd w:id="108"/>
    <w:bookmarkEnd w:id="109"/>
    <w:bookmarkEnd w:id="110"/>
    <w:p>
      <w:pPr>
        <w:pStyle w:val="3"/>
        <w:jc w:val="center"/>
        <w:rPr>
          <w:rFonts w:hint="default"/>
          <w:highlight w:val="none"/>
          <w:lang w:val="en-US" w:eastAsia="zh-CN"/>
        </w:rPr>
      </w:pPr>
      <w:r>
        <w:rPr>
          <w:rFonts w:hint="eastAsia"/>
          <w:highlight w:val="none"/>
          <w:lang w:val="en-US" w:eastAsia="zh-CN"/>
        </w:rPr>
        <w:t>七</w:t>
      </w:r>
      <w:r>
        <w:rPr>
          <w:highlight w:val="none"/>
        </w:rPr>
        <w:t>、</w:t>
      </w:r>
      <w:r>
        <w:rPr>
          <w:rFonts w:hint="eastAsia"/>
          <w:highlight w:val="none"/>
          <w:lang w:val="en-US" w:eastAsia="zh-CN"/>
        </w:rPr>
        <w:t>投标材料质量标准的详细描述</w:t>
      </w:r>
    </w:p>
    <w:bookmarkEnd w:id="111"/>
    <w:bookmarkEnd w:id="112"/>
    <w:bookmarkEnd w:id="113"/>
    <w:bookmarkEnd w:id="114"/>
    <w:bookmarkEnd w:id="115"/>
    <w:bookmarkEnd w:id="116"/>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highlight w:val="none"/>
          <w:lang w:val="en-US" w:eastAsia="zh-CN"/>
        </w:rPr>
      </w:pPr>
      <w:r>
        <w:rPr>
          <w:rFonts w:hint="eastAsia"/>
          <w:highlight w:val="none"/>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117" w:name="_Toc247527853"/>
      <w:bookmarkStart w:id="118" w:name="_Toc152042602"/>
      <w:bookmarkStart w:id="119" w:name="_Toc247514305"/>
      <w:bookmarkStart w:id="120" w:name="_Toc152045813"/>
      <w:bookmarkStart w:id="121" w:name="_Toc247530162"/>
      <w:bookmarkStart w:id="122" w:name="_Toc144974881"/>
    </w:p>
    <w:bookmarkEnd w:id="117"/>
    <w:bookmarkEnd w:id="118"/>
    <w:bookmarkEnd w:id="119"/>
    <w:bookmarkEnd w:id="120"/>
    <w:bookmarkEnd w:id="121"/>
    <w:bookmarkEnd w:id="122"/>
    <w:p>
      <w:pPr>
        <w:pStyle w:val="3"/>
        <w:jc w:val="center"/>
        <w:rPr>
          <w:rFonts w:hint="default" w:ascii="Times New Roman" w:hAnsi="Times New Roman" w:cs="Times New Roman"/>
        </w:rPr>
      </w:pPr>
      <w:bookmarkStart w:id="123" w:name="_Toc271821942"/>
      <w:bookmarkStart w:id="124"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123"/>
      <w:bookmarkEnd w:id="124"/>
    </w:p>
    <w:p>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pPr>
        <w:spacing w:line="400" w:lineRule="exact"/>
        <w:rPr>
          <w:rFonts w:hint="default" w:ascii="Times New Roman" w:hAnsi="Times New Roman" w:cs="Times New Roman"/>
        </w:rPr>
      </w:pPr>
    </w:p>
    <w:p>
      <w:pPr>
        <w:rPr>
          <w:rFonts w:hint="default" w:ascii="Times New Roman" w:hAnsi="Times New Roman" w:eastAsia="仿宋_GB2312" w:cs="Times New Roman"/>
          <w:b w:val="0"/>
          <w:bCs w:val="0"/>
          <w:kern w:val="0"/>
          <w:sz w:val="28"/>
          <w:szCs w:val="28"/>
          <w:highlight w:val="none"/>
          <w:vertAlign w:val="baseli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MS Gothic">
    <w:panose1 w:val="020B0609070205080204"/>
    <w:charset w:val="80"/>
    <w:family w:val="auto"/>
    <w:pitch w:val="default"/>
    <w:sig w:usb0="E00002FF" w:usb1="6AC7FDFB" w:usb2="08000012" w:usb3="00000000" w:csb0="4002009F" w:csb1="DFD7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195B2A"/>
    <w:rsid w:val="002609D3"/>
    <w:rsid w:val="002C069E"/>
    <w:rsid w:val="0040224D"/>
    <w:rsid w:val="004361C0"/>
    <w:rsid w:val="00473419"/>
    <w:rsid w:val="004B7444"/>
    <w:rsid w:val="00733B0B"/>
    <w:rsid w:val="00746178"/>
    <w:rsid w:val="00764376"/>
    <w:rsid w:val="00796B76"/>
    <w:rsid w:val="00850CC0"/>
    <w:rsid w:val="008A465F"/>
    <w:rsid w:val="00907037"/>
    <w:rsid w:val="00A718A6"/>
    <w:rsid w:val="00B00F2F"/>
    <w:rsid w:val="00B07197"/>
    <w:rsid w:val="00B67F5D"/>
    <w:rsid w:val="00B7173A"/>
    <w:rsid w:val="00BC5039"/>
    <w:rsid w:val="00C46955"/>
    <w:rsid w:val="00C81162"/>
    <w:rsid w:val="00CB6168"/>
    <w:rsid w:val="00E431F7"/>
    <w:rsid w:val="00F26837"/>
    <w:rsid w:val="00FF308E"/>
    <w:rsid w:val="01131AEE"/>
    <w:rsid w:val="011D0233"/>
    <w:rsid w:val="011E6004"/>
    <w:rsid w:val="01265F82"/>
    <w:rsid w:val="0145105E"/>
    <w:rsid w:val="01477ECF"/>
    <w:rsid w:val="015366DE"/>
    <w:rsid w:val="017D6531"/>
    <w:rsid w:val="01891D75"/>
    <w:rsid w:val="019846E3"/>
    <w:rsid w:val="019A0D37"/>
    <w:rsid w:val="019B4B55"/>
    <w:rsid w:val="01AC09B9"/>
    <w:rsid w:val="01BC6192"/>
    <w:rsid w:val="01BF5196"/>
    <w:rsid w:val="01CB0CDF"/>
    <w:rsid w:val="01CD2334"/>
    <w:rsid w:val="01E140D3"/>
    <w:rsid w:val="01F16263"/>
    <w:rsid w:val="01F3508C"/>
    <w:rsid w:val="01FB5FA7"/>
    <w:rsid w:val="02016132"/>
    <w:rsid w:val="020E2BF6"/>
    <w:rsid w:val="021323E7"/>
    <w:rsid w:val="021D348F"/>
    <w:rsid w:val="022C33C4"/>
    <w:rsid w:val="02562B11"/>
    <w:rsid w:val="026E5FAB"/>
    <w:rsid w:val="02983D41"/>
    <w:rsid w:val="02A31129"/>
    <w:rsid w:val="02A46690"/>
    <w:rsid w:val="02AA329A"/>
    <w:rsid w:val="02AC508C"/>
    <w:rsid w:val="02BE075F"/>
    <w:rsid w:val="02C62A0C"/>
    <w:rsid w:val="02D15F15"/>
    <w:rsid w:val="02F4317E"/>
    <w:rsid w:val="03067649"/>
    <w:rsid w:val="0324584F"/>
    <w:rsid w:val="032652C7"/>
    <w:rsid w:val="033964DC"/>
    <w:rsid w:val="035021B2"/>
    <w:rsid w:val="03696450"/>
    <w:rsid w:val="03850890"/>
    <w:rsid w:val="038A58DF"/>
    <w:rsid w:val="038E65F9"/>
    <w:rsid w:val="03A15A32"/>
    <w:rsid w:val="03BD28F2"/>
    <w:rsid w:val="03C10800"/>
    <w:rsid w:val="03C96DCC"/>
    <w:rsid w:val="03D5179C"/>
    <w:rsid w:val="03F661CB"/>
    <w:rsid w:val="03FB71CD"/>
    <w:rsid w:val="04127BBC"/>
    <w:rsid w:val="041515CF"/>
    <w:rsid w:val="04210376"/>
    <w:rsid w:val="04212D24"/>
    <w:rsid w:val="042C575E"/>
    <w:rsid w:val="04382327"/>
    <w:rsid w:val="043A1958"/>
    <w:rsid w:val="043A6EF6"/>
    <w:rsid w:val="043F4B9B"/>
    <w:rsid w:val="043F5557"/>
    <w:rsid w:val="0441076D"/>
    <w:rsid w:val="044363A4"/>
    <w:rsid w:val="046528EE"/>
    <w:rsid w:val="047422EC"/>
    <w:rsid w:val="047473E0"/>
    <w:rsid w:val="04806F13"/>
    <w:rsid w:val="04885B47"/>
    <w:rsid w:val="04A3154C"/>
    <w:rsid w:val="04A33316"/>
    <w:rsid w:val="04A52387"/>
    <w:rsid w:val="04B54547"/>
    <w:rsid w:val="04CD15E8"/>
    <w:rsid w:val="04CF4810"/>
    <w:rsid w:val="04D36D79"/>
    <w:rsid w:val="04D63FDF"/>
    <w:rsid w:val="04EB08D2"/>
    <w:rsid w:val="04EC7DA2"/>
    <w:rsid w:val="04FA424D"/>
    <w:rsid w:val="050252F6"/>
    <w:rsid w:val="055538EA"/>
    <w:rsid w:val="055625ED"/>
    <w:rsid w:val="0572490A"/>
    <w:rsid w:val="057E3D65"/>
    <w:rsid w:val="058253F2"/>
    <w:rsid w:val="05872EB9"/>
    <w:rsid w:val="05933026"/>
    <w:rsid w:val="05AE58A6"/>
    <w:rsid w:val="05BA17C0"/>
    <w:rsid w:val="05C166EB"/>
    <w:rsid w:val="05CE1E4F"/>
    <w:rsid w:val="05CF40C2"/>
    <w:rsid w:val="05D9116E"/>
    <w:rsid w:val="05FA76CD"/>
    <w:rsid w:val="060B41C8"/>
    <w:rsid w:val="060C7EF1"/>
    <w:rsid w:val="060F43C5"/>
    <w:rsid w:val="061C4B78"/>
    <w:rsid w:val="061F0438"/>
    <w:rsid w:val="06256505"/>
    <w:rsid w:val="06292F58"/>
    <w:rsid w:val="063D5F1C"/>
    <w:rsid w:val="063F4D83"/>
    <w:rsid w:val="06434928"/>
    <w:rsid w:val="064A364D"/>
    <w:rsid w:val="064B59D4"/>
    <w:rsid w:val="06501BB5"/>
    <w:rsid w:val="06624967"/>
    <w:rsid w:val="06626753"/>
    <w:rsid w:val="06714440"/>
    <w:rsid w:val="067240CC"/>
    <w:rsid w:val="0675297E"/>
    <w:rsid w:val="0678117F"/>
    <w:rsid w:val="067D3128"/>
    <w:rsid w:val="06866D3C"/>
    <w:rsid w:val="06972E4E"/>
    <w:rsid w:val="06A21D23"/>
    <w:rsid w:val="06A31B6E"/>
    <w:rsid w:val="06A602CF"/>
    <w:rsid w:val="06A848F7"/>
    <w:rsid w:val="06AC4A8E"/>
    <w:rsid w:val="06B86823"/>
    <w:rsid w:val="06BE7A14"/>
    <w:rsid w:val="06BF2153"/>
    <w:rsid w:val="06C93BEB"/>
    <w:rsid w:val="06D375E0"/>
    <w:rsid w:val="06D9502E"/>
    <w:rsid w:val="06E329B2"/>
    <w:rsid w:val="06EB4F76"/>
    <w:rsid w:val="06ED1728"/>
    <w:rsid w:val="06F81D74"/>
    <w:rsid w:val="06F945C3"/>
    <w:rsid w:val="07341382"/>
    <w:rsid w:val="07351836"/>
    <w:rsid w:val="074267A8"/>
    <w:rsid w:val="074A7C93"/>
    <w:rsid w:val="07666E00"/>
    <w:rsid w:val="07723470"/>
    <w:rsid w:val="077D387F"/>
    <w:rsid w:val="078A5688"/>
    <w:rsid w:val="07962EAB"/>
    <w:rsid w:val="07972327"/>
    <w:rsid w:val="07A30A2F"/>
    <w:rsid w:val="07A526A3"/>
    <w:rsid w:val="07A85930"/>
    <w:rsid w:val="07B16EC0"/>
    <w:rsid w:val="07E80040"/>
    <w:rsid w:val="07EE56D8"/>
    <w:rsid w:val="08061D4D"/>
    <w:rsid w:val="08135F8A"/>
    <w:rsid w:val="081A64E8"/>
    <w:rsid w:val="081C6FE3"/>
    <w:rsid w:val="083726B7"/>
    <w:rsid w:val="0838660F"/>
    <w:rsid w:val="0844736D"/>
    <w:rsid w:val="0851313C"/>
    <w:rsid w:val="08554A0D"/>
    <w:rsid w:val="08563EE1"/>
    <w:rsid w:val="085A456E"/>
    <w:rsid w:val="086D3DA1"/>
    <w:rsid w:val="08774BE1"/>
    <w:rsid w:val="088E15B2"/>
    <w:rsid w:val="088F5820"/>
    <w:rsid w:val="08903B20"/>
    <w:rsid w:val="08903F11"/>
    <w:rsid w:val="08932D8F"/>
    <w:rsid w:val="08B42C1D"/>
    <w:rsid w:val="08BF001C"/>
    <w:rsid w:val="08D77C75"/>
    <w:rsid w:val="08ED571D"/>
    <w:rsid w:val="08F30303"/>
    <w:rsid w:val="09094C02"/>
    <w:rsid w:val="09223C42"/>
    <w:rsid w:val="0922447E"/>
    <w:rsid w:val="09285EF9"/>
    <w:rsid w:val="092D0C4C"/>
    <w:rsid w:val="0931657D"/>
    <w:rsid w:val="094319EC"/>
    <w:rsid w:val="094733FE"/>
    <w:rsid w:val="09553317"/>
    <w:rsid w:val="09573AAF"/>
    <w:rsid w:val="095B2DC5"/>
    <w:rsid w:val="096213E6"/>
    <w:rsid w:val="09641BD1"/>
    <w:rsid w:val="0967298A"/>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74254"/>
    <w:rsid w:val="0A0D1983"/>
    <w:rsid w:val="0A1B7CD6"/>
    <w:rsid w:val="0A3B332D"/>
    <w:rsid w:val="0A3F6135"/>
    <w:rsid w:val="0A4A4D09"/>
    <w:rsid w:val="0A4D21A5"/>
    <w:rsid w:val="0A500304"/>
    <w:rsid w:val="0A5234C1"/>
    <w:rsid w:val="0A544005"/>
    <w:rsid w:val="0A605FF5"/>
    <w:rsid w:val="0A704DEE"/>
    <w:rsid w:val="0A8B5261"/>
    <w:rsid w:val="0A8E5075"/>
    <w:rsid w:val="0A9001DC"/>
    <w:rsid w:val="0A99152D"/>
    <w:rsid w:val="0AA913FB"/>
    <w:rsid w:val="0AAE3240"/>
    <w:rsid w:val="0AAE6B76"/>
    <w:rsid w:val="0AB37F43"/>
    <w:rsid w:val="0AB930A2"/>
    <w:rsid w:val="0AC252CC"/>
    <w:rsid w:val="0AD1197E"/>
    <w:rsid w:val="0AD177D5"/>
    <w:rsid w:val="0AD94B82"/>
    <w:rsid w:val="0ADD0DF0"/>
    <w:rsid w:val="0AE12CD3"/>
    <w:rsid w:val="0AE617F3"/>
    <w:rsid w:val="0AEB40E8"/>
    <w:rsid w:val="0B01634C"/>
    <w:rsid w:val="0B22532A"/>
    <w:rsid w:val="0B2810DB"/>
    <w:rsid w:val="0B31356D"/>
    <w:rsid w:val="0B416906"/>
    <w:rsid w:val="0B44058A"/>
    <w:rsid w:val="0B584208"/>
    <w:rsid w:val="0B5D1C2A"/>
    <w:rsid w:val="0B685C3C"/>
    <w:rsid w:val="0B7202E7"/>
    <w:rsid w:val="0B725051"/>
    <w:rsid w:val="0B861E93"/>
    <w:rsid w:val="0B8C63AF"/>
    <w:rsid w:val="0B991D46"/>
    <w:rsid w:val="0B9E2A8E"/>
    <w:rsid w:val="0B9F686D"/>
    <w:rsid w:val="0BB82A2B"/>
    <w:rsid w:val="0BC67521"/>
    <w:rsid w:val="0BC817F0"/>
    <w:rsid w:val="0BCC1E59"/>
    <w:rsid w:val="0BFC5A30"/>
    <w:rsid w:val="0C0C4BE7"/>
    <w:rsid w:val="0C110CA2"/>
    <w:rsid w:val="0C12441A"/>
    <w:rsid w:val="0C175AC8"/>
    <w:rsid w:val="0C364F9E"/>
    <w:rsid w:val="0C4B5C96"/>
    <w:rsid w:val="0C5A7B2D"/>
    <w:rsid w:val="0C7715CE"/>
    <w:rsid w:val="0C773477"/>
    <w:rsid w:val="0C774ACE"/>
    <w:rsid w:val="0C7B6074"/>
    <w:rsid w:val="0C905D65"/>
    <w:rsid w:val="0C9F113B"/>
    <w:rsid w:val="0CAF0053"/>
    <w:rsid w:val="0CD3448B"/>
    <w:rsid w:val="0CF072F3"/>
    <w:rsid w:val="0D120BE3"/>
    <w:rsid w:val="0D195E8D"/>
    <w:rsid w:val="0D2466BD"/>
    <w:rsid w:val="0D3A1668"/>
    <w:rsid w:val="0D4965D9"/>
    <w:rsid w:val="0D4A67B7"/>
    <w:rsid w:val="0D5C2246"/>
    <w:rsid w:val="0D6A3C45"/>
    <w:rsid w:val="0D6B611E"/>
    <w:rsid w:val="0D7E1788"/>
    <w:rsid w:val="0D7F3B4D"/>
    <w:rsid w:val="0D84383E"/>
    <w:rsid w:val="0D887338"/>
    <w:rsid w:val="0D982927"/>
    <w:rsid w:val="0DA13B17"/>
    <w:rsid w:val="0DA277FF"/>
    <w:rsid w:val="0DB8057F"/>
    <w:rsid w:val="0DC07C55"/>
    <w:rsid w:val="0DC57869"/>
    <w:rsid w:val="0DD027B8"/>
    <w:rsid w:val="0DD331D8"/>
    <w:rsid w:val="0DDB677F"/>
    <w:rsid w:val="0DE90B73"/>
    <w:rsid w:val="0E05197A"/>
    <w:rsid w:val="0E093A81"/>
    <w:rsid w:val="0E1201C4"/>
    <w:rsid w:val="0E22517F"/>
    <w:rsid w:val="0E233005"/>
    <w:rsid w:val="0E3C08A3"/>
    <w:rsid w:val="0E493D37"/>
    <w:rsid w:val="0E583022"/>
    <w:rsid w:val="0E5C46C9"/>
    <w:rsid w:val="0E62402D"/>
    <w:rsid w:val="0E626142"/>
    <w:rsid w:val="0E6B0EF8"/>
    <w:rsid w:val="0E6D2ED0"/>
    <w:rsid w:val="0E6D3EE4"/>
    <w:rsid w:val="0E73304D"/>
    <w:rsid w:val="0E766E25"/>
    <w:rsid w:val="0E8168AC"/>
    <w:rsid w:val="0E92031F"/>
    <w:rsid w:val="0E9601D9"/>
    <w:rsid w:val="0E9931C4"/>
    <w:rsid w:val="0EAE6C58"/>
    <w:rsid w:val="0EB07759"/>
    <w:rsid w:val="0EBD5C4C"/>
    <w:rsid w:val="0EDF4D5E"/>
    <w:rsid w:val="0EF860F0"/>
    <w:rsid w:val="0F024085"/>
    <w:rsid w:val="0F1438EF"/>
    <w:rsid w:val="0F2B29EE"/>
    <w:rsid w:val="0F463825"/>
    <w:rsid w:val="0F4B0F6A"/>
    <w:rsid w:val="0F575798"/>
    <w:rsid w:val="0F5F0514"/>
    <w:rsid w:val="0F5F5CB1"/>
    <w:rsid w:val="0F6D192D"/>
    <w:rsid w:val="0F6E4AA0"/>
    <w:rsid w:val="0F875DEA"/>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3300"/>
    <w:rsid w:val="10025B65"/>
    <w:rsid w:val="101038A7"/>
    <w:rsid w:val="10185633"/>
    <w:rsid w:val="101E2D38"/>
    <w:rsid w:val="102A3008"/>
    <w:rsid w:val="10446D2F"/>
    <w:rsid w:val="104957CA"/>
    <w:rsid w:val="104A797E"/>
    <w:rsid w:val="104D6EF3"/>
    <w:rsid w:val="1069417C"/>
    <w:rsid w:val="106C1E4B"/>
    <w:rsid w:val="10754F51"/>
    <w:rsid w:val="1079104A"/>
    <w:rsid w:val="108A23D3"/>
    <w:rsid w:val="108E687D"/>
    <w:rsid w:val="1095135B"/>
    <w:rsid w:val="109B52A8"/>
    <w:rsid w:val="10A46852"/>
    <w:rsid w:val="10B2419D"/>
    <w:rsid w:val="10D35E97"/>
    <w:rsid w:val="10D8148A"/>
    <w:rsid w:val="10FC5CA5"/>
    <w:rsid w:val="11114551"/>
    <w:rsid w:val="112269D1"/>
    <w:rsid w:val="11356135"/>
    <w:rsid w:val="11537004"/>
    <w:rsid w:val="115D1849"/>
    <w:rsid w:val="11743798"/>
    <w:rsid w:val="1174508A"/>
    <w:rsid w:val="11800917"/>
    <w:rsid w:val="118955AD"/>
    <w:rsid w:val="11970BCB"/>
    <w:rsid w:val="1197226B"/>
    <w:rsid w:val="119E5143"/>
    <w:rsid w:val="11A23351"/>
    <w:rsid w:val="11A24A33"/>
    <w:rsid w:val="11AA0839"/>
    <w:rsid w:val="11B25C45"/>
    <w:rsid w:val="11BD5F4B"/>
    <w:rsid w:val="11C42470"/>
    <w:rsid w:val="11C71895"/>
    <w:rsid w:val="11CD444A"/>
    <w:rsid w:val="11E2334D"/>
    <w:rsid w:val="11EA25BA"/>
    <w:rsid w:val="11FC3F3B"/>
    <w:rsid w:val="11FD41F5"/>
    <w:rsid w:val="11FE456B"/>
    <w:rsid w:val="120A72E0"/>
    <w:rsid w:val="124864C6"/>
    <w:rsid w:val="124D3BAD"/>
    <w:rsid w:val="1255481A"/>
    <w:rsid w:val="125A52C4"/>
    <w:rsid w:val="12655D96"/>
    <w:rsid w:val="126E70A7"/>
    <w:rsid w:val="127D7FE7"/>
    <w:rsid w:val="1288540A"/>
    <w:rsid w:val="128E3C38"/>
    <w:rsid w:val="12981122"/>
    <w:rsid w:val="129E250A"/>
    <w:rsid w:val="12BF2922"/>
    <w:rsid w:val="12C942C8"/>
    <w:rsid w:val="12DC5F5E"/>
    <w:rsid w:val="12DC7F8C"/>
    <w:rsid w:val="12E2251E"/>
    <w:rsid w:val="12E82A0B"/>
    <w:rsid w:val="12E8475C"/>
    <w:rsid w:val="12EB2C23"/>
    <w:rsid w:val="13147132"/>
    <w:rsid w:val="131873D2"/>
    <w:rsid w:val="131C5459"/>
    <w:rsid w:val="13212B64"/>
    <w:rsid w:val="13222463"/>
    <w:rsid w:val="13274F9C"/>
    <w:rsid w:val="13417410"/>
    <w:rsid w:val="134A448A"/>
    <w:rsid w:val="134C5D75"/>
    <w:rsid w:val="134F7EA7"/>
    <w:rsid w:val="135107A8"/>
    <w:rsid w:val="13593CA5"/>
    <w:rsid w:val="136066CF"/>
    <w:rsid w:val="13657E31"/>
    <w:rsid w:val="136C3340"/>
    <w:rsid w:val="13731671"/>
    <w:rsid w:val="13861FB8"/>
    <w:rsid w:val="1387094F"/>
    <w:rsid w:val="139C08EB"/>
    <w:rsid w:val="13A41DAE"/>
    <w:rsid w:val="13AF7657"/>
    <w:rsid w:val="13C25262"/>
    <w:rsid w:val="13C96E69"/>
    <w:rsid w:val="13CB17E0"/>
    <w:rsid w:val="13D0213F"/>
    <w:rsid w:val="13D35238"/>
    <w:rsid w:val="13D81B1F"/>
    <w:rsid w:val="13ED6E9B"/>
    <w:rsid w:val="14061B66"/>
    <w:rsid w:val="14197944"/>
    <w:rsid w:val="142B5FE2"/>
    <w:rsid w:val="142C3159"/>
    <w:rsid w:val="14542872"/>
    <w:rsid w:val="147E2423"/>
    <w:rsid w:val="1487273A"/>
    <w:rsid w:val="148C28CB"/>
    <w:rsid w:val="14944440"/>
    <w:rsid w:val="14A059A0"/>
    <w:rsid w:val="14AE552E"/>
    <w:rsid w:val="14B87DF7"/>
    <w:rsid w:val="14B97B05"/>
    <w:rsid w:val="14BC41F4"/>
    <w:rsid w:val="14C65921"/>
    <w:rsid w:val="14CD31B9"/>
    <w:rsid w:val="14D32567"/>
    <w:rsid w:val="14DA6BBE"/>
    <w:rsid w:val="14E1249F"/>
    <w:rsid w:val="14E67563"/>
    <w:rsid w:val="14EE304A"/>
    <w:rsid w:val="14EF5C0E"/>
    <w:rsid w:val="15021B62"/>
    <w:rsid w:val="150A21BA"/>
    <w:rsid w:val="150C1934"/>
    <w:rsid w:val="151779D1"/>
    <w:rsid w:val="151B2EFC"/>
    <w:rsid w:val="1522437E"/>
    <w:rsid w:val="15283931"/>
    <w:rsid w:val="153608A7"/>
    <w:rsid w:val="15382F40"/>
    <w:rsid w:val="154F1076"/>
    <w:rsid w:val="15631036"/>
    <w:rsid w:val="158374C1"/>
    <w:rsid w:val="158929C5"/>
    <w:rsid w:val="15A62ECC"/>
    <w:rsid w:val="15B14179"/>
    <w:rsid w:val="15BB515A"/>
    <w:rsid w:val="15C516BD"/>
    <w:rsid w:val="15E30544"/>
    <w:rsid w:val="15EA1C06"/>
    <w:rsid w:val="15EA2298"/>
    <w:rsid w:val="16073D5E"/>
    <w:rsid w:val="160F10D3"/>
    <w:rsid w:val="1657571E"/>
    <w:rsid w:val="166266B1"/>
    <w:rsid w:val="166A29CC"/>
    <w:rsid w:val="16822D4F"/>
    <w:rsid w:val="16A27192"/>
    <w:rsid w:val="16AE5D39"/>
    <w:rsid w:val="16C724D4"/>
    <w:rsid w:val="16D411E7"/>
    <w:rsid w:val="16F07A78"/>
    <w:rsid w:val="170756D4"/>
    <w:rsid w:val="170D1CAA"/>
    <w:rsid w:val="170F4587"/>
    <w:rsid w:val="171C6910"/>
    <w:rsid w:val="171D0CEC"/>
    <w:rsid w:val="172C7D14"/>
    <w:rsid w:val="176115DC"/>
    <w:rsid w:val="176D7525"/>
    <w:rsid w:val="17824660"/>
    <w:rsid w:val="178426D4"/>
    <w:rsid w:val="178D4F75"/>
    <w:rsid w:val="178F2FF8"/>
    <w:rsid w:val="179121FE"/>
    <w:rsid w:val="17915931"/>
    <w:rsid w:val="17A95D2F"/>
    <w:rsid w:val="17AE37BE"/>
    <w:rsid w:val="17BB073A"/>
    <w:rsid w:val="17C24576"/>
    <w:rsid w:val="17C41ABF"/>
    <w:rsid w:val="17CB69C5"/>
    <w:rsid w:val="17E0196B"/>
    <w:rsid w:val="17E073C0"/>
    <w:rsid w:val="18175D56"/>
    <w:rsid w:val="18276B10"/>
    <w:rsid w:val="18341AA2"/>
    <w:rsid w:val="183C0E63"/>
    <w:rsid w:val="187964F0"/>
    <w:rsid w:val="189B5F22"/>
    <w:rsid w:val="18A70256"/>
    <w:rsid w:val="18A944F8"/>
    <w:rsid w:val="18B117A1"/>
    <w:rsid w:val="18B30663"/>
    <w:rsid w:val="18B73074"/>
    <w:rsid w:val="18CA061B"/>
    <w:rsid w:val="18DA76F1"/>
    <w:rsid w:val="18E54122"/>
    <w:rsid w:val="19034C2D"/>
    <w:rsid w:val="1916127C"/>
    <w:rsid w:val="192D34F4"/>
    <w:rsid w:val="193D465D"/>
    <w:rsid w:val="193D4E12"/>
    <w:rsid w:val="195419D3"/>
    <w:rsid w:val="195464EF"/>
    <w:rsid w:val="19605E78"/>
    <w:rsid w:val="196C4606"/>
    <w:rsid w:val="196C6238"/>
    <w:rsid w:val="196F5FC8"/>
    <w:rsid w:val="19757F70"/>
    <w:rsid w:val="197C46C1"/>
    <w:rsid w:val="198A59D6"/>
    <w:rsid w:val="199670EF"/>
    <w:rsid w:val="19A73D74"/>
    <w:rsid w:val="19AA5416"/>
    <w:rsid w:val="19B10C29"/>
    <w:rsid w:val="19C975CE"/>
    <w:rsid w:val="19CE7FF6"/>
    <w:rsid w:val="19D03EAF"/>
    <w:rsid w:val="19D70C6D"/>
    <w:rsid w:val="19DA04C8"/>
    <w:rsid w:val="19E00B0F"/>
    <w:rsid w:val="19E2271F"/>
    <w:rsid w:val="19ED4AB6"/>
    <w:rsid w:val="19F2030B"/>
    <w:rsid w:val="19F3086D"/>
    <w:rsid w:val="19FB3633"/>
    <w:rsid w:val="19FF6399"/>
    <w:rsid w:val="1A075570"/>
    <w:rsid w:val="1A0873EE"/>
    <w:rsid w:val="1A1C623A"/>
    <w:rsid w:val="1A222A0A"/>
    <w:rsid w:val="1A270D5F"/>
    <w:rsid w:val="1A2820C6"/>
    <w:rsid w:val="1A2E1384"/>
    <w:rsid w:val="1A4D4CED"/>
    <w:rsid w:val="1A744BB1"/>
    <w:rsid w:val="1A797469"/>
    <w:rsid w:val="1A8850B8"/>
    <w:rsid w:val="1A8A0E9E"/>
    <w:rsid w:val="1AAB4E9C"/>
    <w:rsid w:val="1AC079CF"/>
    <w:rsid w:val="1AD16359"/>
    <w:rsid w:val="1ADB0B95"/>
    <w:rsid w:val="1AEC3C17"/>
    <w:rsid w:val="1AF07928"/>
    <w:rsid w:val="1AF80851"/>
    <w:rsid w:val="1AF92C34"/>
    <w:rsid w:val="1B0361BC"/>
    <w:rsid w:val="1B262D26"/>
    <w:rsid w:val="1B2670F4"/>
    <w:rsid w:val="1B296C16"/>
    <w:rsid w:val="1B2D1E19"/>
    <w:rsid w:val="1B2D7FD6"/>
    <w:rsid w:val="1B3A5220"/>
    <w:rsid w:val="1B3B258E"/>
    <w:rsid w:val="1B652C95"/>
    <w:rsid w:val="1B70155F"/>
    <w:rsid w:val="1B723039"/>
    <w:rsid w:val="1B7700FA"/>
    <w:rsid w:val="1B894EBC"/>
    <w:rsid w:val="1B8C1172"/>
    <w:rsid w:val="1B9269B7"/>
    <w:rsid w:val="1B931003"/>
    <w:rsid w:val="1BB12BB2"/>
    <w:rsid w:val="1BCE49E9"/>
    <w:rsid w:val="1BD12722"/>
    <w:rsid w:val="1BD15865"/>
    <w:rsid w:val="1BDF24E0"/>
    <w:rsid w:val="1BE90199"/>
    <w:rsid w:val="1BED6FC0"/>
    <w:rsid w:val="1BFE7E24"/>
    <w:rsid w:val="1C044BD1"/>
    <w:rsid w:val="1C100B6A"/>
    <w:rsid w:val="1C2075D6"/>
    <w:rsid w:val="1C2B6CB4"/>
    <w:rsid w:val="1C36072A"/>
    <w:rsid w:val="1C3774BA"/>
    <w:rsid w:val="1C4C1274"/>
    <w:rsid w:val="1C5D4617"/>
    <w:rsid w:val="1C5D5F8B"/>
    <w:rsid w:val="1C637E71"/>
    <w:rsid w:val="1C6D42E1"/>
    <w:rsid w:val="1C6E241C"/>
    <w:rsid w:val="1C763028"/>
    <w:rsid w:val="1C781F1C"/>
    <w:rsid w:val="1C7A099F"/>
    <w:rsid w:val="1C855634"/>
    <w:rsid w:val="1C9C2788"/>
    <w:rsid w:val="1CA13101"/>
    <w:rsid w:val="1CAF1A9A"/>
    <w:rsid w:val="1CB07DF9"/>
    <w:rsid w:val="1CC3681B"/>
    <w:rsid w:val="1CC7761E"/>
    <w:rsid w:val="1CD143D0"/>
    <w:rsid w:val="1CF251D3"/>
    <w:rsid w:val="1CFF3217"/>
    <w:rsid w:val="1D0115CB"/>
    <w:rsid w:val="1D0C3E62"/>
    <w:rsid w:val="1D1D0D81"/>
    <w:rsid w:val="1D4E3F98"/>
    <w:rsid w:val="1D576A44"/>
    <w:rsid w:val="1D5835F0"/>
    <w:rsid w:val="1D5D4990"/>
    <w:rsid w:val="1D6539B3"/>
    <w:rsid w:val="1D794ACF"/>
    <w:rsid w:val="1D7B6C7A"/>
    <w:rsid w:val="1D8C5045"/>
    <w:rsid w:val="1D9244F8"/>
    <w:rsid w:val="1D931CEA"/>
    <w:rsid w:val="1DA0794B"/>
    <w:rsid w:val="1DB82722"/>
    <w:rsid w:val="1DC177D9"/>
    <w:rsid w:val="1DD1343B"/>
    <w:rsid w:val="1DDE608F"/>
    <w:rsid w:val="1DEB33C3"/>
    <w:rsid w:val="1E021573"/>
    <w:rsid w:val="1E1A236E"/>
    <w:rsid w:val="1E225BB3"/>
    <w:rsid w:val="1E2A6113"/>
    <w:rsid w:val="1E2D212B"/>
    <w:rsid w:val="1E2E1737"/>
    <w:rsid w:val="1E2E6E13"/>
    <w:rsid w:val="1E32182A"/>
    <w:rsid w:val="1E5A61EE"/>
    <w:rsid w:val="1E5B54AA"/>
    <w:rsid w:val="1E651F6B"/>
    <w:rsid w:val="1E713E2F"/>
    <w:rsid w:val="1E717518"/>
    <w:rsid w:val="1E7554BA"/>
    <w:rsid w:val="1E927A94"/>
    <w:rsid w:val="1EA573D8"/>
    <w:rsid w:val="1EAB5025"/>
    <w:rsid w:val="1EB0513B"/>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073D9"/>
    <w:rsid w:val="1F722047"/>
    <w:rsid w:val="1F754492"/>
    <w:rsid w:val="1F904945"/>
    <w:rsid w:val="1F9E44D6"/>
    <w:rsid w:val="1FAA6A2E"/>
    <w:rsid w:val="1FAD28B9"/>
    <w:rsid w:val="1FC11059"/>
    <w:rsid w:val="1FC2366D"/>
    <w:rsid w:val="1FD41A29"/>
    <w:rsid w:val="1FD608B1"/>
    <w:rsid w:val="1FE570E2"/>
    <w:rsid w:val="1FE7673E"/>
    <w:rsid w:val="1FF35E32"/>
    <w:rsid w:val="200E38F2"/>
    <w:rsid w:val="20151B0B"/>
    <w:rsid w:val="20190F03"/>
    <w:rsid w:val="201E585F"/>
    <w:rsid w:val="20207229"/>
    <w:rsid w:val="203A047D"/>
    <w:rsid w:val="20410B17"/>
    <w:rsid w:val="20416DDE"/>
    <w:rsid w:val="2049266D"/>
    <w:rsid w:val="20534B67"/>
    <w:rsid w:val="20557DC5"/>
    <w:rsid w:val="205A5C16"/>
    <w:rsid w:val="205B7D6A"/>
    <w:rsid w:val="207C33EE"/>
    <w:rsid w:val="2081342E"/>
    <w:rsid w:val="208B2774"/>
    <w:rsid w:val="209740BF"/>
    <w:rsid w:val="2099242E"/>
    <w:rsid w:val="209B4D40"/>
    <w:rsid w:val="20A055DE"/>
    <w:rsid w:val="20AE5E99"/>
    <w:rsid w:val="20B0411F"/>
    <w:rsid w:val="20D658C9"/>
    <w:rsid w:val="20D95B5B"/>
    <w:rsid w:val="20DC2416"/>
    <w:rsid w:val="20E1625B"/>
    <w:rsid w:val="20E43C38"/>
    <w:rsid w:val="20F22231"/>
    <w:rsid w:val="21015C26"/>
    <w:rsid w:val="210D46F4"/>
    <w:rsid w:val="210D5036"/>
    <w:rsid w:val="21121083"/>
    <w:rsid w:val="211518DD"/>
    <w:rsid w:val="21196429"/>
    <w:rsid w:val="212B2F31"/>
    <w:rsid w:val="21307761"/>
    <w:rsid w:val="21327DB2"/>
    <w:rsid w:val="213A0D63"/>
    <w:rsid w:val="213D6756"/>
    <w:rsid w:val="213D7BD8"/>
    <w:rsid w:val="214C4EC5"/>
    <w:rsid w:val="21502326"/>
    <w:rsid w:val="2153567F"/>
    <w:rsid w:val="217422B6"/>
    <w:rsid w:val="217D6270"/>
    <w:rsid w:val="2188758A"/>
    <w:rsid w:val="21927CFA"/>
    <w:rsid w:val="2198365C"/>
    <w:rsid w:val="21A61686"/>
    <w:rsid w:val="21C13A32"/>
    <w:rsid w:val="21D660F7"/>
    <w:rsid w:val="21EE31A8"/>
    <w:rsid w:val="21EF2288"/>
    <w:rsid w:val="220940EA"/>
    <w:rsid w:val="220A4BCF"/>
    <w:rsid w:val="220D3E48"/>
    <w:rsid w:val="221E15AC"/>
    <w:rsid w:val="22225038"/>
    <w:rsid w:val="22270787"/>
    <w:rsid w:val="224D73DD"/>
    <w:rsid w:val="22592601"/>
    <w:rsid w:val="225F6B03"/>
    <w:rsid w:val="2266337A"/>
    <w:rsid w:val="226D7B83"/>
    <w:rsid w:val="2293123C"/>
    <w:rsid w:val="22A570EC"/>
    <w:rsid w:val="22A80FFA"/>
    <w:rsid w:val="22B70712"/>
    <w:rsid w:val="22D43243"/>
    <w:rsid w:val="22D704E6"/>
    <w:rsid w:val="22EC6D0B"/>
    <w:rsid w:val="23082251"/>
    <w:rsid w:val="23146AE4"/>
    <w:rsid w:val="232E56FD"/>
    <w:rsid w:val="233F5F96"/>
    <w:rsid w:val="235B2F11"/>
    <w:rsid w:val="235F4D23"/>
    <w:rsid w:val="236D4028"/>
    <w:rsid w:val="23713153"/>
    <w:rsid w:val="237A75E1"/>
    <w:rsid w:val="2383525F"/>
    <w:rsid w:val="238A4DFC"/>
    <w:rsid w:val="23B04AEE"/>
    <w:rsid w:val="23CA7A4D"/>
    <w:rsid w:val="23DD21F3"/>
    <w:rsid w:val="23DF7B34"/>
    <w:rsid w:val="240C05DA"/>
    <w:rsid w:val="240F2472"/>
    <w:rsid w:val="241C2547"/>
    <w:rsid w:val="24226CC5"/>
    <w:rsid w:val="24312A4A"/>
    <w:rsid w:val="243C314E"/>
    <w:rsid w:val="24423A22"/>
    <w:rsid w:val="24480D58"/>
    <w:rsid w:val="244A5E9A"/>
    <w:rsid w:val="244C166A"/>
    <w:rsid w:val="244C4BB8"/>
    <w:rsid w:val="24691193"/>
    <w:rsid w:val="246C3A46"/>
    <w:rsid w:val="246F1555"/>
    <w:rsid w:val="247152E7"/>
    <w:rsid w:val="24803A42"/>
    <w:rsid w:val="24881DAE"/>
    <w:rsid w:val="24914E03"/>
    <w:rsid w:val="249F118E"/>
    <w:rsid w:val="24AD4DA6"/>
    <w:rsid w:val="24BC7675"/>
    <w:rsid w:val="24D8477B"/>
    <w:rsid w:val="24E04616"/>
    <w:rsid w:val="24FF7718"/>
    <w:rsid w:val="251A7612"/>
    <w:rsid w:val="251D30D9"/>
    <w:rsid w:val="25237A22"/>
    <w:rsid w:val="25285AE1"/>
    <w:rsid w:val="252E0774"/>
    <w:rsid w:val="253605E9"/>
    <w:rsid w:val="25481BCE"/>
    <w:rsid w:val="254E3439"/>
    <w:rsid w:val="25526483"/>
    <w:rsid w:val="255453E5"/>
    <w:rsid w:val="255D36DD"/>
    <w:rsid w:val="25637664"/>
    <w:rsid w:val="256D2AC2"/>
    <w:rsid w:val="25812F8D"/>
    <w:rsid w:val="25814DB7"/>
    <w:rsid w:val="25824959"/>
    <w:rsid w:val="258377AB"/>
    <w:rsid w:val="25987A23"/>
    <w:rsid w:val="259C643A"/>
    <w:rsid w:val="25A53162"/>
    <w:rsid w:val="25BC46FF"/>
    <w:rsid w:val="25C00CC8"/>
    <w:rsid w:val="25C517A2"/>
    <w:rsid w:val="25E559FB"/>
    <w:rsid w:val="25F5789E"/>
    <w:rsid w:val="25FD6A72"/>
    <w:rsid w:val="2608561B"/>
    <w:rsid w:val="26174A60"/>
    <w:rsid w:val="26196938"/>
    <w:rsid w:val="26261861"/>
    <w:rsid w:val="262624B8"/>
    <w:rsid w:val="26377A65"/>
    <w:rsid w:val="26382AAC"/>
    <w:rsid w:val="26405FF8"/>
    <w:rsid w:val="26410311"/>
    <w:rsid w:val="26506FAD"/>
    <w:rsid w:val="26617429"/>
    <w:rsid w:val="26645CEF"/>
    <w:rsid w:val="26656277"/>
    <w:rsid w:val="26663117"/>
    <w:rsid w:val="2673017F"/>
    <w:rsid w:val="267771CA"/>
    <w:rsid w:val="26807144"/>
    <w:rsid w:val="268A362E"/>
    <w:rsid w:val="268D15BC"/>
    <w:rsid w:val="26912F10"/>
    <w:rsid w:val="269560EE"/>
    <w:rsid w:val="26AF686C"/>
    <w:rsid w:val="26B3313A"/>
    <w:rsid w:val="26B80D04"/>
    <w:rsid w:val="26C221BE"/>
    <w:rsid w:val="26CA60FC"/>
    <w:rsid w:val="26D16018"/>
    <w:rsid w:val="26DB3228"/>
    <w:rsid w:val="26DF6074"/>
    <w:rsid w:val="26E05716"/>
    <w:rsid w:val="26FE679C"/>
    <w:rsid w:val="27042FEE"/>
    <w:rsid w:val="270E6088"/>
    <w:rsid w:val="27115CA3"/>
    <w:rsid w:val="2712610E"/>
    <w:rsid w:val="2718508B"/>
    <w:rsid w:val="272811F7"/>
    <w:rsid w:val="272C11C0"/>
    <w:rsid w:val="272F59F9"/>
    <w:rsid w:val="27301EDB"/>
    <w:rsid w:val="27453115"/>
    <w:rsid w:val="27547EE4"/>
    <w:rsid w:val="276C029F"/>
    <w:rsid w:val="27867E0A"/>
    <w:rsid w:val="27912807"/>
    <w:rsid w:val="27982DD4"/>
    <w:rsid w:val="27B2212B"/>
    <w:rsid w:val="27BD1EFA"/>
    <w:rsid w:val="27CC67E7"/>
    <w:rsid w:val="27DD09CE"/>
    <w:rsid w:val="27E20FE5"/>
    <w:rsid w:val="27EC553C"/>
    <w:rsid w:val="27FC05F7"/>
    <w:rsid w:val="280C4BFC"/>
    <w:rsid w:val="2813394B"/>
    <w:rsid w:val="281A5592"/>
    <w:rsid w:val="281C1F63"/>
    <w:rsid w:val="281C54D8"/>
    <w:rsid w:val="28205246"/>
    <w:rsid w:val="283610D5"/>
    <w:rsid w:val="284A2CB4"/>
    <w:rsid w:val="285C2948"/>
    <w:rsid w:val="285F5293"/>
    <w:rsid w:val="28622D71"/>
    <w:rsid w:val="286E69FD"/>
    <w:rsid w:val="2874076E"/>
    <w:rsid w:val="2883104B"/>
    <w:rsid w:val="28A92CC8"/>
    <w:rsid w:val="28BE58E1"/>
    <w:rsid w:val="28C56178"/>
    <w:rsid w:val="28D51A0C"/>
    <w:rsid w:val="28DF0877"/>
    <w:rsid w:val="28DF5739"/>
    <w:rsid w:val="28E254C1"/>
    <w:rsid w:val="28E349BC"/>
    <w:rsid w:val="28FA546B"/>
    <w:rsid w:val="28FE025E"/>
    <w:rsid w:val="29224A3E"/>
    <w:rsid w:val="29245F1A"/>
    <w:rsid w:val="29366359"/>
    <w:rsid w:val="29456427"/>
    <w:rsid w:val="29470B59"/>
    <w:rsid w:val="29586D7A"/>
    <w:rsid w:val="29772B51"/>
    <w:rsid w:val="29791894"/>
    <w:rsid w:val="297E1EBE"/>
    <w:rsid w:val="2984235F"/>
    <w:rsid w:val="29844E30"/>
    <w:rsid w:val="299400E6"/>
    <w:rsid w:val="29967FD2"/>
    <w:rsid w:val="29972080"/>
    <w:rsid w:val="29A52D8F"/>
    <w:rsid w:val="29B76175"/>
    <w:rsid w:val="29C56C3A"/>
    <w:rsid w:val="29CE3929"/>
    <w:rsid w:val="29D055F3"/>
    <w:rsid w:val="29D21D69"/>
    <w:rsid w:val="29D85278"/>
    <w:rsid w:val="29E1380C"/>
    <w:rsid w:val="29E16B08"/>
    <w:rsid w:val="29E85046"/>
    <w:rsid w:val="29F15635"/>
    <w:rsid w:val="2A017BFD"/>
    <w:rsid w:val="2A0A71F8"/>
    <w:rsid w:val="2A407EBE"/>
    <w:rsid w:val="2A4913A2"/>
    <w:rsid w:val="2A521C5F"/>
    <w:rsid w:val="2A555F6F"/>
    <w:rsid w:val="2A584956"/>
    <w:rsid w:val="2A5C5810"/>
    <w:rsid w:val="2A651A82"/>
    <w:rsid w:val="2A6D7B04"/>
    <w:rsid w:val="2A9154D8"/>
    <w:rsid w:val="2AA04C57"/>
    <w:rsid w:val="2AA93E38"/>
    <w:rsid w:val="2AD750C3"/>
    <w:rsid w:val="2AE77D08"/>
    <w:rsid w:val="2AEA3011"/>
    <w:rsid w:val="2AF315E7"/>
    <w:rsid w:val="2AFD5FBD"/>
    <w:rsid w:val="2B083690"/>
    <w:rsid w:val="2B1C0596"/>
    <w:rsid w:val="2B200903"/>
    <w:rsid w:val="2B252D72"/>
    <w:rsid w:val="2B357752"/>
    <w:rsid w:val="2B3E0375"/>
    <w:rsid w:val="2B492499"/>
    <w:rsid w:val="2B51391E"/>
    <w:rsid w:val="2B652A8D"/>
    <w:rsid w:val="2B6A2F63"/>
    <w:rsid w:val="2B6C55DB"/>
    <w:rsid w:val="2B720C53"/>
    <w:rsid w:val="2B8A2FFD"/>
    <w:rsid w:val="2B8D5640"/>
    <w:rsid w:val="2BA87533"/>
    <w:rsid w:val="2BAA3205"/>
    <w:rsid w:val="2BBA2DA3"/>
    <w:rsid w:val="2BD5763D"/>
    <w:rsid w:val="2BD90E44"/>
    <w:rsid w:val="2BDE1B83"/>
    <w:rsid w:val="2BF4029C"/>
    <w:rsid w:val="2C1C6937"/>
    <w:rsid w:val="2C202757"/>
    <w:rsid w:val="2C270D43"/>
    <w:rsid w:val="2C4149C6"/>
    <w:rsid w:val="2C6436A6"/>
    <w:rsid w:val="2C71354E"/>
    <w:rsid w:val="2C7A2A8F"/>
    <w:rsid w:val="2C8D731E"/>
    <w:rsid w:val="2C9023A5"/>
    <w:rsid w:val="2C937549"/>
    <w:rsid w:val="2C9D6A04"/>
    <w:rsid w:val="2CB62598"/>
    <w:rsid w:val="2CB626B5"/>
    <w:rsid w:val="2CBC136A"/>
    <w:rsid w:val="2CC57724"/>
    <w:rsid w:val="2CCD3F07"/>
    <w:rsid w:val="2CCF431E"/>
    <w:rsid w:val="2CFE607B"/>
    <w:rsid w:val="2D095409"/>
    <w:rsid w:val="2D183C31"/>
    <w:rsid w:val="2D185752"/>
    <w:rsid w:val="2D204FAE"/>
    <w:rsid w:val="2D213A27"/>
    <w:rsid w:val="2D3A3199"/>
    <w:rsid w:val="2D3B27F8"/>
    <w:rsid w:val="2D44745A"/>
    <w:rsid w:val="2D4B38E7"/>
    <w:rsid w:val="2D4C5709"/>
    <w:rsid w:val="2D521339"/>
    <w:rsid w:val="2D5470D9"/>
    <w:rsid w:val="2D551303"/>
    <w:rsid w:val="2D6844C6"/>
    <w:rsid w:val="2D772574"/>
    <w:rsid w:val="2D7E63CF"/>
    <w:rsid w:val="2D893900"/>
    <w:rsid w:val="2D8C703A"/>
    <w:rsid w:val="2D8D31B7"/>
    <w:rsid w:val="2D8D5835"/>
    <w:rsid w:val="2DA54623"/>
    <w:rsid w:val="2DAB1C25"/>
    <w:rsid w:val="2DB36760"/>
    <w:rsid w:val="2DCC12FC"/>
    <w:rsid w:val="2DCD34B4"/>
    <w:rsid w:val="2DD66E3A"/>
    <w:rsid w:val="2DDA1BC6"/>
    <w:rsid w:val="2DF17D73"/>
    <w:rsid w:val="2E013256"/>
    <w:rsid w:val="2E1C3BFA"/>
    <w:rsid w:val="2E2071B6"/>
    <w:rsid w:val="2E2B23F7"/>
    <w:rsid w:val="2E322064"/>
    <w:rsid w:val="2E614DCE"/>
    <w:rsid w:val="2E652B8E"/>
    <w:rsid w:val="2E66167A"/>
    <w:rsid w:val="2E687A2E"/>
    <w:rsid w:val="2E6C7EF1"/>
    <w:rsid w:val="2E6D69DB"/>
    <w:rsid w:val="2E6F6584"/>
    <w:rsid w:val="2E7823B0"/>
    <w:rsid w:val="2E8D7E78"/>
    <w:rsid w:val="2E8F07B8"/>
    <w:rsid w:val="2E933BCE"/>
    <w:rsid w:val="2E9C6490"/>
    <w:rsid w:val="2EA40069"/>
    <w:rsid w:val="2EAA3B87"/>
    <w:rsid w:val="2EB66E96"/>
    <w:rsid w:val="2EBC23A0"/>
    <w:rsid w:val="2EF532F9"/>
    <w:rsid w:val="2EFA0191"/>
    <w:rsid w:val="2EFC22DC"/>
    <w:rsid w:val="2F1D200D"/>
    <w:rsid w:val="2F336E4F"/>
    <w:rsid w:val="2F3D3E78"/>
    <w:rsid w:val="2F436846"/>
    <w:rsid w:val="2F4556CE"/>
    <w:rsid w:val="2F47447F"/>
    <w:rsid w:val="2F5B184C"/>
    <w:rsid w:val="2F6F3C93"/>
    <w:rsid w:val="2F716E21"/>
    <w:rsid w:val="2F754A27"/>
    <w:rsid w:val="2F7A423F"/>
    <w:rsid w:val="2F8349FB"/>
    <w:rsid w:val="2F8C0854"/>
    <w:rsid w:val="2FA32A00"/>
    <w:rsid w:val="2FB1448A"/>
    <w:rsid w:val="2FC802AE"/>
    <w:rsid w:val="2FD03CC2"/>
    <w:rsid w:val="2FD11635"/>
    <w:rsid w:val="2FDA0315"/>
    <w:rsid w:val="2FDC4B15"/>
    <w:rsid w:val="30027B6C"/>
    <w:rsid w:val="30030176"/>
    <w:rsid w:val="301C41BF"/>
    <w:rsid w:val="303048F7"/>
    <w:rsid w:val="30323D63"/>
    <w:rsid w:val="303474C0"/>
    <w:rsid w:val="30350DA4"/>
    <w:rsid w:val="303C233C"/>
    <w:rsid w:val="30536BCF"/>
    <w:rsid w:val="305B5D02"/>
    <w:rsid w:val="305C41A9"/>
    <w:rsid w:val="306913D4"/>
    <w:rsid w:val="30727F0C"/>
    <w:rsid w:val="30820205"/>
    <w:rsid w:val="308665CC"/>
    <w:rsid w:val="30883B0A"/>
    <w:rsid w:val="308E41B5"/>
    <w:rsid w:val="30952C59"/>
    <w:rsid w:val="30975EA4"/>
    <w:rsid w:val="30B34C1F"/>
    <w:rsid w:val="30CB0A01"/>
    <w:rsid w:val="30D45A02"/>
    <w:rsid w:val="30EE0209"/>
    <w:rsid w:val="30FF4D69"/>
    <w:rsid w:val="31031D74"/>
    <w:rsid w:val="31113D2A"/>
    <w:rsid w:val="3113559B"/>
    <w:rsid w:val="311978DB"/>
    <w:rsid w:val="311C5E6A"/>
    <w:rsid w:val="312421F6"/>
    <w:rsid w:val="3127420C"/>
    <w:rsid w:val="31277147"/>
    <w:rsid w:val="313D736E"/>
    <w:rsid w:val="31477BEB"/>
    <w:rsid w:val="315523B1"/>
    <w:rsid w:val="315F79F9"/>
    <w:rsid w:val="31696E27"/>
    <w:rsid w:val="31807ACD"/>
    <w:rsid w:val="318318AF"/>
    <w:rsid w:val="318E2BCE"/>
    <w:rsid w:val="3192189F"/>
    <w:rsid w:val="3198056E"/>
    <w:rsid w:val="31A72F29"/>
    <w:rsid w:val="31C83EB4"/>
    <w:rsid w:val="31C97505"/>
    <w:rsid w:val="31CD31BF"/>
    <w:rsid w:val="31DD064B"/>
    <w:rsid w:val="31E10F55"/>
    <w:rsid w:val="31F92583"/>
    <w:rsid w:val="31FF2C2B"/>
    <w:rsid w:val="32017C4A"/>
    <w:rsid w:val="320B7F80"/>
    <w:rsid w:val="32107212"/>
    <w:rsid w:val="3219008D"/>
    <w:rsid w:val="321B6332"/>
    <w:rsid w:val="321D798F"/>
    <w:rsid w:val="32203C87"/>
    <w:rsid w:val="32214412"/>
    <w:rsid w:val="32215B79"/>
    <w:rsid w:val="322241F2"/>
    <w:rsid w:val="3229379D"/>
    <w:rsid w:val="32294133"/>
    <w:rsid w:val="322D5AFA"/>
    <w:rsid w:val="3236742B"/>
    <w:rsid w:val="32375861"/>
    <w:rsid w:val="323D3EDB"/>
    <w:rsid w:val="32514C44"/>
    <w:rsid w:val="328916BE"/>
    <w:rsid w:val="32974C7A"/>
    <w:rsid w:val="32994903"/>
    <w:rsid w:val="32AC3EB4"/>
    <w:rsid w:val="32B865E1"/>
    <w:rsid w:val="32BB4ABE"/>
    <w:rsid w:val="32C8549C"/>
    <w:rsid w:val="32CA16D9"/>
    <w:rsid w:val="32D34F70"/>
    <w:rsid w:val="32DB36D4"/>
    <w:rsid w:val="32E83928"/>
    <w:rsid w:val="32F45590"/>
    <w:rsid w:val="331337B2"/>
    <w:rsid w:val="331F32C5"/>
    <w:rsid w:val="33227B1F"/>
    <w:rsid w:val="332B4B35"/>
    <w:rsid w:val="33644595"/>
    <w:rsid w:val="337120CB"/>
    <w:rsid w:val="33773188"/>
    <w:rsid w:val="337E77C9"/>
    <w:rsid w:val="338F53C2"/>
    <w:rsid w:val="33925662"/>
    <w:rsid w:val="339B7AA1"/>
    <w:rsid w:val="339C5609"/>
    <w:rsid w:val="33A40324"/>
    <w:rsid w:val="33A51FC1"/>
    <w:rsid w:val="33AE291D"/>
    <w:rsid w:val="33B7637D"/>
    <w:rsid w:val="33BD5FB4"/>
    <w:rsid w:val="33C20566"/>
    <w:rsid w:val="33C45055"/>
    <w:rsid w:val="33D4661F"/>
    <w:rsid w:val="33ED39C2"/>
    <w:rsid w:val="33F2572E"/>
    <w:rsid w:val="33F94FDA"/>
    <w:rsid w:val="33FE3BEE"/>
    <w:rsid w:val="340F56DE"/>
    <w:rsid w:val="3425597D"/>
    <w:rsid w:val="342802EC"/>
    <w:rsid w:val="342A5DF5"/>
    <w:rsid w:val="34336639"/>
    <w:rsid w:val="344851FD"/>
    <w:rsid w:val="34553518"/>
    <w:rsid w:val="34645BE6"/>
    <w:rsid w:val="34767BE8"/>
    <w:rsid w:val="349B5E0E"/>
    <w:rsid w:val="34A176C9"/>
    <w:rsid w:val="34A432B6"/>
    <w:rsid w:val="34AA020B"/>
    <w:rsid w:val="34B057BD"/>
    <w:rsid w:val="34B80BA6"/>
    <w:rsid w:val="34BC17DA"/>
    <w:rsid w:val="34C47973"/>
    <w:rsid w:val="34D015E3"/>
    <w:rsid w:val="34D5066F"/>
    <w:rsid w:val="34DD7A9E"/>
    <w:rsid w:val="34E7019F"/>
    <w:rsid w:val="34E81276"/>
    <w:rsid w:val="34EB3E0C"/>
    <w:rsid w:val="34EC3ED5"/>
    <w:rsid w:val="34ED3DC3"/>
    <w:rsid w:val="34F85DA8"/>
    <w:rsid w:val="3509398E"/>
    <w:rsid w:val="353178AD"/>
    <w:rsid w:val="353A14F3"/>
    <w:rsid w:val="35442A5D"/>
    <w:rsid w:val="3547266B"/>
    <w:rsid w:val="354B62D7"/>
    <w:rsid w:val="3554479E"/>
    <w:rsid w:val="35562720"/>
    <w:rsid w:val="355C2CFD"/>
    <w:rsid w:val="357118A4"/>
    <w:rsid w:val="357A69BB"/>
    <w:rsid w:val="357D63E5"/>
    <w:rsid w:val="357F00D0"/>
    <w:rsid w:val="35894506"/>
    <w:rsid w:val="358B7232"/>
    <w:rsid w:val="35A377DB"/>
    <w:rsid w:val="35C44A8D"/>
    <w:rsid w:val="35E7387F"/>
    <w:rsid w:val="35E81F7A"/>
    <w:rsid w:val="35F52BF3"/>
    <w:rsid w:val="35FA40F6"/>
    <w:rsid w:val="36041802"/>
    <w:rsid w:val="360530D8"/>
    <w:rsid w:val="3605698A"/>
    <w:rsid w:val="361062CC"/>
    <w:rsid w:val="36162F1C"/>
    <w:rsid w:val="362D4978"/>
    <w:rsid w:val="363277D2"/>
    <w:rsid w:val="36361B1F"/>
    <w:rsid w:val="36582A21"/>
    <w:rsid w:val="36621725"/>
    <w:rsid w:val="366244D5"/>
    <w:rsid w:val="368F357B"/>
    <w:rsid w:val="369C3F7F"/>
    <w:rsid w:val="36A82C1D"/>
    <w:rsid w:val="36B34449"/>
    <w:rsid w:val="36B91ADD"/>
    <w:rsid w:val="36C342D9"/>
    <w:rsid w:val="36C3654A"/>
    <w:rsid w:val="36D64E63"/>
    <w:rsid w:val="36E71333"/>
    <w:rsid w:val="36EF5B15"/>
    <w:rsid w:val="370F2E93"/>
    <w:rsid w:val="370F32ED"/>
    <w:rsid w:val="37197B9C"/>
    <w:rsid w:val="37223E78"/>
    <w:rsid w:val="374E35E0"/>
    <w:rsid w:val="37560CC6"/>
    <w:rsid w:val="376E331C"/>
    <w:rsid w:val="378C52E7"/>
    <w:rsid w:val="378D0CEB"/>
    <w:rsid w:val="379A026D"/>
    <w:rsid w:val="37A2207E"/>
    <w:rsid w:val="37A2434F"/>
    <w:rsid w:val="37A91443"/>
    <w:rsid w:val="37ED32C0"/>
    <w:rsid w:val="37ED6D6E"/>
    <w:rsid w:val="380C3B20"/>
    <w:rsid w:val="3811299F"/>
    <w:rsid w:val="3813029C"/>
    <w:rsid w:val="38221D88"/>
    <w:rsid w:val="38422CE2"/>
    <w:rsid w:val="38443929"/>
    <w:rsid w:val="38464281"/>
    <w:rsid w:val="385438E8"/>
    <w:rsid w:val="38597078"/>
    <w:rsid w:val="38664171"/>
    <w:rsid w:val="386E21B0"/>
    <w:rsid w:val="389E3A13"/>
    <w:rsid w:val="38AE496C"/>
    <w:rsid w:val="38B54D45"/>
    <w:rsid w:val="38B7072B"/>
    <w:rsid w:val="38D242CD"/>
    <w:rsid w:val="38DC6FB6"/>
    <w:rsid w:val="38EB6CC7"/>
    <w:rsid w:val="38F34403"/>
    <w:rsid w:val="39021924"/>
    <w:rsid w:val="390D4FD6"/>
    <w:rsid w:val="391762C0"/>
    <w:rsid w:val="391F6B09"/>
    <w:rsid w:val="39324B9F"/>
    <w:rsid w:val="393E0C7A"/>
    <w:rsid w:val="39470BCD"/>
    <w:rsid w:val="39821F75"/>
    <w:rsid w:val="398B5520"/>
    <w:rsid w:val="398C3DB7"/>
    <w:rsid w:val="39A27A80"/>
    <w:rsid w:val="39AB6275"/>
    <w:rsid w:val="39B269D3"/>
    <w:rsid w:val="39B63539"/>
    <w:rsid w:val="39C15E86"/>
    <w:rsid w:val="39C52E4C"/>
    <w:rsid w:val="39E02140"/>
    <w:rsid w:val="39E17621"/>
    <w:rsid w:val="39F227B1"/>
    <w:rsid w:val="39F70543"/>
    <w:rsid w:val="39F97ADB"/>
    <w:rsid w:val="3A0F6AE8"/>
    <w:rsid w:val="3A151290"/>
    <w:rsid w:val="3A201663"/>
    <w:rsid w:val="3A292038"/>
    <w:rsid w:val="3A4B40BE"/>
    <w:rsid w:val="3A524E6B"/>
    <w:rsid w:val="3A5E4DE2"/>
    <w:rsid w:val="3A7164C9"/>
    <w:rsid w:val="3A762A49"/>
    <w:rsid w:val="3A826354"/>
    <w:rsid w:val="3A8B7DE7"/>
    <w:rsid w:val="3A9D28F5"/>
    <w:rsid w:val="3AB53AE3"/>
    <w:rsid w:val="3AB80239"/>
    <w:rsid w:val="3ABA012D"/>
    <w:rsid w:val="3ABF5534"/>
    <w:rsid w:val="3ACD0EA1"/>
    <w:rsid w:val="3ACD43C9"/>
    <w:rsid w:val="3AF37FB6"/>
    <w:rsid w:val="3AFF2C64"/>
    <w:rsid w:val="3B0563C8"/>
    <w:rsid w:val="3B2B107F"/>
    <w:rsid w:val="3B2F69DB"/>
    <w:rsid w:val="3B5E1380"/>
    <w:rsid w:val="3B79226F"/>
    <w:rsid w:val="3B82337A"/>
    <w:rsid w:val="3B8B32F9"/>
    <w:rsid w:val="3B904834"/>
    <w:rsid w:val="3B932344"/>
    <w:rsid w:val="3B963B4D"/>
    <w:rsid w:val="3B9B2E63"/>
    <w:rsid w:val="3B9D20F5"/>
    <w:rsid w:val="3B9F7E1A"/>
    <w:rsid w:val="3BB33F88"/>
    <w:rsid w:val="3BB90C9D"/>
    <w:rsid w:val="3BD81B44"/>
    <w:rsid w:val="3BD91520"/>
    <w:rsid w:val="3BD93153"/>
    <w:rsid w:val="3BDA6996"/>
    <w:rsid w:val="3BFA58BC"/>
    <w:rsid w:val="3C0A3047"/>
    <w:rsid w:val="3C187054"/>
    <w:rsid w:val="3C216BFC"/>
    <w:rsid w:val="3C2E50FB"/>
    <w:rsid w:val="3C37637A"/>
    <w:rsid w:val="3C4A12AD"/>
    <w:rsid w:val="3C5125FC"/>
    <w:rsid w:val="3C557173"/>
    <w:rsid w:val="3C5D4C2E"/>
    <w:rsid w:val="3C5E0A6E"/>
    <w:rsid w:val="3C690ECB"/>
    <w:rsid w:val="3C6C1174"/>
    <w:rsid w:val="3C7B0602"/>
    <w:rsid w:val="3C7E4241"/>
    <w:rsid w:val="3C860AC6"/>
    <w:rsid w:val="3C953A7D"/>
    <w:rsid w:val="3C960BC8"/>
    <w:rsid w:val="3C9848A1"/>
    <w:rsid w:val="3C9B05BB"/>
    <w:rsid w:val="3CA509B7"/>
    <w:rsid w:val="3CA509D1"/>
    <w:rsid w:val="3CAD3E58"/>
    <w:rsid w:val="3CD47941"/>
    <w:rsid w:val="3CD537E6"/>
    <w:rsid w:val="3CD93879"/>
    <w:rsid w:val="3CE728EF"/>
    <w:rsid w:val="3CE93C13"/>
    <w:rsid w:val="3CFB64F6"/>
    <w:rsid w:val="3D1E6DB4"/>
    <w:rsid w:val="3D2507D7"/>
    <w:rsid w:val="3D2571D3"/>
    <w:rsid w:val="3D29787E"/>
    <w:rsid w:val="3D3074C1"/>
    <w:rsid w:val="3D317B2F"/>
    <w:rsid w:val="3D351A0E"/>
    <w:rsid w:val="3D5D0A53"/>
    <w:rsid w:val="3D7A2818"/>
    <w:rsid w:val="3D8106EA"/>
    <w:rsid w:val="3D834DF8"/>
    <w:rsid w:val="3DA352B1"/>
    <w:rsid w:val="3DBA258D"/>
    <w:rsid w:val="3DBA61E7"/>
    <w:rsid w:val="3DBD544C"/>
    <w:rsid w:val="3DBE59FA"/>
    <w:rsid w:val="3DBF6E87"/>
    <w:rsid w:val="3DCC59CC"/>
    <w:rsid w:val="3DCF31DF"/>
    <w:rsid w:val="3DD55956"/>
    <w:rsid w:val="3DE046DB"/>
    <w:rsid w:val="3DE7198D"/>
    <w:rsid w:val="3DF7051E"/>
    <w:rsid w:val="3DFA5A19"/>
    <w:rsid w:val="3DFC4E1B"/>
    <w:rsid w:val="3E100FFC"/>
    <w:rsid w:val="3E127062"/>
    <w:rsid w:val="3E1D4BD2"/>
    <w:rsid w:val="3E201534"/>
    <w:rsid w:val="3E216B4D"/>
    <w:rsid w:val="3E4E3A85"/>
    <w:rsid w:val="3E651EE9"/>
    <w:rsid w:val="3E70638E"/>
    <w:rsid w:val="3E784A78"/>
    <w:rsid w:val="3E8554F5"/>
    <w:rsid w:val="3EA51CD6"/>
    <w:rsid w:val="3EAE3E2C"/>
    <w:rsid w:val="3EB65E71"/>
    <w:rsid w:val="3EC33032"/>
    <w:rsid w:val="3EC61DB3"/>
    <w:rsid w:val="3ECB6A21"/>
    <w:rsid w:val="3EF62661"/>
    <w:rsid w:val="3F1643E5"/>
    <w:rsid w:val="3F332386"/>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D94F5E"/>
    <w:rsid w:val="3FED63B1"/>
    <w:rsid w:val="3FEF1AEF"/>
    <w:rsid w:val="3FF01019"/>
    <w:rsid w:val="40031733"/>
    <w:rsid w:val="40076D3D"/>
    <w:rsid w:val="400A2138"/>
    <w:rsid w:val="401F65F0"/>
    <w:rsid w:val="40342736"/>
    <w:rsid w:val="403B4D70"/>
    <w:rsid w:val="404470DB"/>
    <w:rsid w:val="4045084B"/>
    <w:rsid w:val="404C2292"/>
    <w:rsid w:val="405D572D"/>
    <w:rsid w:val="407E7B1F"/>
    <w:rsid w:val="408D1EA0"/>
    <w:rsid w:val="408E2DBF"/>
    <w:rsid w:val="4097054A"/>
    <w:rsid w:val="40982E53"/>
    <w:rsid w:val="409D2A1A"/>
    <w:rsid w:val="40A16860"/>
    <w:rsid w:val="40A752D1"/>
    <w:rsid w:val="40B21FB5"/>
    <w:rsid w:val="40B95E2E"/>
    <w:rsid w:val="40C17F9E"/>
    <w:rsid w:val="40C43B66"/>
    <w:rsid w:val="40D01AC5"/>
    <w:rsid w:val="40E247F7"/>
    <w:rsid w:val="40E66AF1"/>
    <w:rsid w:val="40EE5966"/>
    <w:rsid w:val="40FA444D"/>
    <w:rsid w:val="40FE6AE6"/>
    <w:rsid w:val="410B77F7"/>
    <w:rsid w:val="410F1967"/>
    <w:rsid w:val="41147DCD"/>
    <w:rsid w:val="41335FC7"/>
    <w:rsid w:val="414240CA"/>
    <w:rsid w:val="415978C8"/>
    <w:rsid w:val="415C1B4D"/>
    <w:rsid w:val="417843F2"/>
    <w:rsid w:val="418A1799"/>
    <w:rsid w:val="41A61C3F"/>
    <w:rsid w:val="41B17185"/>
    <w:rsid w:val="41DB03CE"/>
    <w:rsid w:val="41F05895"/>
    <w:rsid w:val="420155A5"/>
    <w:rsid w:val="420C70DA"/>
    <w:rsid w:val="42105DA9"/>
    <w:rsid w:val="42160B59"/>
    <w:rsid w:val="4224405E"/>
    <w:rsid w:val="42255F1B"/>
    <w:rsid w:val="4226611D"/>
    <w:rsid w:val="42370B89"/>
    <w:rsid w:val="424347C6"/>
    <w:rsid w:val="4252208C"/>
    <w:rsid w:val="425402BB"/>
    <w:rsid w:val="42564ADA"/>
    <w:rsid w:val="425A7148"/>
    <w:rsid w:val="42666DD3"/>
    <w:rsid w:val="427456AF"/>
    <w:rsid w:val="42747A95"/>
    <w:rsid w:val="427E52C8"/>
    <w:rsid w:val="42841878"/>
    <w:rsid w:val="429A1379"/>
    <w:rsid w:val="42A3428D"/>
    <w:rsid w:val="42A84BF2"/>
    <w:rsid w:val="42FA6BD0"/>
    <w:rsid w:val="42FB4E01"/>
    <w:rsid w:val="4301585B"/>
    <w:rsid w:val="43017026"/>
    <w:rsid w:val="43067C6F"/>
    <w:rsid w:val="430A6E09"/>
    <w:rsid w:val="430F7002"/>
    <w:rsid w:val="43145EC4"/>
    <w:rsid w:val="43177F8E"/>
    <w:rsid w:val="43183E1C"/>
    <w:rsid w:val="431B31A4"/>
    <w:rsid w:val="431F6EDF"/>
    <w:rsid w:val="43325808"/>
    <w:rsid w:val="433E1CAF"/>
    <w:rsid w:val="43412297"/>
    <w:rsid w:val="43413ED4"/>
    <w:rsid w:val="43437BC6"/>
    <w:rsid w:val="43594499"/>
    <w:rsid w:val="43636C3F"/>
    <w:rsid w:val="4364610B"/>
    <w:rsid w:val="436E5353"/>
    <w:rsid w:val="437676AE"/>
    <w:rsid w:val="438073DF"/>
    <w:rsid w:val="438903A1"/>
    <w:rsid w:val="439D6340"/>
    <w:rsid w:val="43A641D6"/>
    <w:rsid w:val="43F94FC9"/>
    <w:rsid w:val="43FD7280"/>
    <w:rsid w:val="440242B8"/>
    <w:rsid w:val="44036A6F"/>
    <w:rsid w:val="440915E3"/>
    <w:rsid w:val="441532B2"/>
    <w:rsid w:val="4416068C"/>
    <w:rsid w:val="441C5686"/>
    <w:rsid w:val="441D4489"/>
    <w:rsid w:val="441E55BD"/>
    <w:rsid w:val="44210030"/>
    <w:rsid w:val="442C59F4"/>
    <w:rsid w:val="442C5CE7"/>
    <w:rsid w:val="443C465D"/>
    <w:rsid w:val="443F7EE3"/>
    <w:rsid w:val="44477A7A"/>
    <w:rsid w:val="445A5900"/>
    <w:rsid w:val="44620AD6"/>
    <w:rsid w:val="446A5B9F"/>
    <w:rsid w:val="447D1F45"/>
    <w:rsid w:val="448E57A6"/>
    <w:rsid w:val="44A72CB4"/>
    <w:rsid w:val="44B15C19"/>
    <w:rsid w:val="44D243AA"/>
    <w:rsid w:val="44DC0CFE"/>
    <w:rsid w:val="44DC4FCA"/>
    <w:rsid w:val="44E123A0"/>
    <w:rsid w:val="44E15547"/>
    <w:rsid w:val="44EA12B2"/>
    <w:rsid w:val="44FD1C6D"/>
    <w:rsid w:val="45051DF1"/>
    <w:rsid w:val="451231AD"/>
    <w:rsid w:val="452453CB"/>
    <w:rsid w:val="453E4B66"/>
    <w:rsid w:val="453F207E"/>
    <w:rsid w:val="454276A8"/>
    <w:rsid w:val="45465AD9"/>
    <w:rsid w:val="45536A05"/>
    <w:rsid w:val="4576268A"/>
    <w:rsid w:val="4577723A"/>
    <w:rsid w:val="457A6C83"/>
    <w:rsid w:val="457D1209"/>
    <w:rsid w:val="45A31600"/>
    <w:rsid w:val="45AF133F"/>
    <w:rsid w:val="45E526C2"/>
    <w:rsid w:val="45EF4AA8"/>
    <w:rsid w:val="45EF5694"/>
    <w:rsid w:val="45F32D75"/>
    <w:rsid w:val="45F86B49"/>
    <w:rsid w:val="45FE4441"/>
    <w:rsid w:val="46020157"/>
    <w:rsid w:val="460934CE"/>
    <w:rsid w:val="460E6F64"/>
    <w:rsid w:val="461A7582"/>
    <w:rsid w:val="461D4BA4"/>
    <w:rsid w:val="461F685B"/>
    <w:rsid w:val="46325B00"/>
    <w:rsid w:val="463A35BA"/>
    <w:rsid w:val="464478D6"/>
    <w:rsid w:val="46537026"/>
    <w:rsid w:val="46594972"/>
    <w:rsid w:val="467347CD"/>
    <w:rsid w:val="46763AFA"/>
    <w:rsid w:val="467C25DE"/>
    <w:rsid w:val="469438D3"/>
    <w:rsid w:val="46A86AC5"/>
    <w:rsid w:val="46AF0ACC"/>
    <w:rsid w:val="46CD2EA3"/>
    <w:rsid w:val="46D14D13"/>
    <w:rsid w:val="46D74570"/>
    <w:rsid w:val="46E33C2A"/>
    <w:rsid w:val="46EB5C2E"/>
    <w:rsid w:val="46FD4E10"/>
    <w:rsid w:val="47191F43"/>
    <w:rsid w:val="471B210D"/>
    <w:rsid w:val="47202ED1"/>
    <w:rsid w:val="47286F5B"/>
    <w:rsid w:val="472F51A6"/>
    <w:rsid w:val="47330BB1"/>
    <w:rsid w:val="473B6156"/>
    <w:rsid w:val="474340E1"/>
    <w:rsid w:val="47482775"/>
    <w:rsid w:val="4754737E"/>
    <w:rsid w:val="475B2055"/>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0964CC"/>
    <w:rsid w:val="481D4366"/>
    <w:rsid w:val="48296262"/>
    <w:rsid w:val="485803F1"/>
    <w:rsid w:val="485E2E16"/>
    <w:rsid w:val="486469E3"/>
    <w:rsid w:val="4865215C"/>
    <w:rsid w:val="486942C4"/>
    <w:rsid w:val="48737C06"/>
    <w:rsid w:val="487B552A"/>
    <w:rsid w:val="48842F37"/>
    <w:rsid w:val="48996690"/>
    <w:rsid w:val="48AB0368"/>
    <w:rsid w:val="48B026ED"/>
    <w:rsid w:val="48B05292"/>
    <w:rsid w:val="48B33700"/>
    <w:rsid w:val="48B4426F"/>
    <w:rsid w:val="48B971DC"/>
    <w:rsid w:val="48CE2BF3"/>
    <w:rsid w:val="48D4605A"/>
    <w:rsid w:val="48D55BE1"/>
    <w:rsid w:val="48ED10C6"/>
    <w:rsid w:val="48EF6487"/>
    <w:rsid w:val="48F556EA"/>
    <w:rsid w:val="490010B1"/>
    <w:rsid w:val="490C5EF7"/>
    <w:rsid w:val="491946D3"/>
    <w:rsid w:val="4924047E"/>
    <w:rsid w:val="4924100D"/>
    <w:rsid w:val="49276380"/>
    <w:rsid w:val="49406C83"/>
    <w:rsid w:val="4948117F"/>
    <w:rsid w:val="494B0B0D"/>
    <w:rsid w:val="49526EAC"/>
    <w:rsid w:val="496361AA"/>
    <w:rsid w:val="497E20AD"/>
    <w:rsid w:val="49820EB7"/>
    <w:rsid w:val="49846FDB"/>
    <w:rsid w:val="498C0E72"/>
    <w:rsid w:val="499416E9"/>
    <w:rsid w:val="499B7FDA"/>
    <w:rsid w:val="49A63EAD"/>
    <w:rsid w:val="49B4166E"/>
    <w:rsid w:val="49BA2C9E"/>
    <w:rsid w:val="49C42ED0"/>
    <w:rsid w:val="49C51673"/>
    <w:rsid w:val="49D51633"/>
    <w:rsid w:val="49D86805"/>
    <w:rsid w:val="49DD0FF9"/>
    <w:rsid w:val="49F72310"/>
    <w:rsid w:val="49FD2EE4"/>
    <w:rsid w:val="4A0B4FDE"/>
    <w:rsid w:val="4A0E4738"/>
    <w:rsid w:val="4A343D11"/>
    <w:rsid w:val="4A497D35"/>
    <w:rsid w:val="4A881BC3"/>
    <w:rsid w:val="4A8A37D8"/>
    <w:rsid w:val="4A8A64F2"/>
    <w:rsid w:val="4A8B4AB2"/>
    <w:rsid w:val="4AA25028"/>
    <w:rsid w:val="4ABE300E"/>
    <w:rsid w:val="4AD1058E"/>
    <w:rsid w:val="4AD60566"/>
    <w:rsid w:val="4AD9595B"/>
    <w:rsid w:val="4AE97387"/>
    <w:rsid w:val="4AF6154C"/>
    <w:rsid w:val="4AF93EAE"/>
    <w:rsid w:val="4B197B96"/>
    <w:rsid w:val="4B311212"/>
    <w:rsid w:val="4B373C21"/>
    <w:rsid w:val="4B3E6720"/>
    <w:rsid w:val="4B43535A"/>
    <w:rsid w:val="4B476348"/>
    <w:rsid w:val="4B625BF7"/>
    <w:rsid w:val="4B753465"/>
    <w:rsid w:val="4B76307E"/>
    <w:rsid w:val="4B770921"/>
    <w:rsid w:val="4B7E5905"/>
    <w:rsid w:val="4B7F01A8"/>
    <w:rsid w:val="4B892FEB"/>
    <w:rsid w:val="4B916EFB"/>
    <w:rsid w:val="4BB21AF4"/>
    <w:rsid w:val="4BB54107"/>
    <w:rsid w:val="4BB67EEE"/>
    <w:rsid w:val="4BD13DC6"/>
    <w:rsid w:val="4BD17814"/>
    <w:rsid w:val="4BD57095"/>
    <w:rsid w:val="4BDC5109"/>
    <w:rsid w:val="4BE62039"/>
    <w:rsid w:val="4BE84FA7"/>
    <w:rsid w:val="4BF70C92"/>
    <w:rsid w:val="4BFD0513"/>
    <w:rsid w:val="4C005E77"/>
    <w:rsid w:val="4C1A02C6"/>
    <w:rsid w:val="4C2B76C1"/>
    <w:rsid w:val="4C3B40FC"/>
    <w:rsid w:val="4C5419A1"/>
    <w:rsid w:val="4C5429A3"/>
    <w:rsid w:val="4C6359CC"/>
    <w:rsid w:val="4C645A11"/>
    <w:rsid w:val="4C72089C"/>
    <w:rsid w:val="4C725AC0"/>
    <w:rsid w:val="4C87254B"/>
    <w:rsid w:val="4C8B3377"/>
    <w:rsid w:val="4CB374D5"/>
    <w:rsid w:val="4CDE4416"/>
    <w:rsid w:val="4CEA7B46"/>
    <w:rsid w:val="4CF836F2"/>
    <w:rsid w:val="4D082D34"/>
    <w:rsid w:val="4D1C2C8C"/>
    <w:rsid w:val="4D1E77BE"/>
    <w:rsid w:val="4D245FC5"/>
    <w:rsid w:val="4D2B3B2C"/>
    <w:rsid w:val="4D333D9B"/>
    <w:rsid w:val="4D8051B1"/>
    <w:rsid w:val="4D871641"/>
    <w:rsid w:val="4DA943B0"/>
    <w:rsid w:val="4DB75561"/>
    <w:rsid w:val="4DC515BB"/>
    <w:rsid w:val="4DCB5984"/>
    <w:rsid w:val="4DD64458"/>
    <w:rsid w:val="4DDD243C"/>
    <w:rsid w:val="4DE501B6"/>
    <w:rsid w:val="4DF03EE0"/>
    <w:rsid w:val="4E10792A"/>
    <w:rsid w:val="4E135BFA"/>
    <w:rsid w:val="4E1B2DDB"/>
    <w:rsid w:val="4E1F235E"/>
    <w:rsid w:val="4E213391"/>
    <w:rsid w:val="4E250E8C"/>
    <w:rsid w:val="4E2E22E2"/>
    <w:rsid w:val="4E3240E0"/>
    <w:rsid w:val="4E355E12"/>
    <w:rsid w:val="4E386CE7"/>
    <w:rsid w:val="4E580839"/>
    <w:rsid w:val="4E5D7C3A"/>
    <w:rsid w:val="4E7928F9"/>
    <w:rsid w:val="4E7C0B27"/>
    <w:rsid w:val="4E843D5C"/>
    <w:rsid w:val="4E8C1A75"/>
    <w:rsid w:val="4E8D762E"/>
    <w:rsid w:val="4E951F2F"/>
    <w:rsid w:val="4E9B1112"/>
    <w:rsid w:val="4E9B7163"/>
    <w:rsid w:val="4E9D2FDD"/>
    <w:rsid w:val="4EA06365"/>
    <w:rsid w:val="4EA74AFC"/>
    <w:rsid w:val="4EB626CF"/>
    <w:rsid w:val="4EBD3915"/>
    <w:rsid w:val="4ECA75BC"/>
    <w:rsid w:val="4ECD54B1"/>
    <w:rsid w:val="4ED4046B"/>
    <w:rsid w:val="4EDF4B15"/>
    <w:rsid w:val="4EE31789"/>
    <w:rsid w:val="4EF43B16"/>
    <w:rsid w:val="4F121E3A"/>
    <w:rsid w:val="4F135FF8"/>
    <w:rsid w:val="4F1646F3"/>
    <w:rsid w:val="4F1E3B69"/>
    <w:rsid w:val="4F1F6B17"/>
    <w:rsid w:val="4F2B6C13"/>
    <w:rsid w:val="4F3153D3"/>
    <w:rsid w:val="4F5F3ED1"/>
    <w:rsid w:val="4F605B14"/>
    <w:rsid w:val="4F804E7C"/>
    <w:rsid w:val="4F85516A"/>
    <w:rsid w:val="4F944D8F"/>
    <w:rsid w:val="4F977AB5"/>
    <w:rsid w:val="4FC215D0"/>
    <w:rsid w:val="4FC2327B"/>
    <w:rsid w:val="4FCA5221"/>
    <w:rsid w:val="4FEA7FBD"/>
    <w:rsid w:val="4FED0FB9"/>
    <w:rsid w:val="50245208"/>
    <w:rsid w:val="50285EE6"/>
    <w:rsid w:val="50315512"/>
    <w:rsid w:val="504430D6"/>
    <w:rsid w:val="505F23BC"/>
    <w:rsid w:val="505F4513"/>
    <w:rsid w:val="50697ABC"/>
    <w:rsid w:val="507410D2"/>
    <w:rsid w:val="509B702F"/>
    <w:rsid w:val="509D5069"/>
    <w:rsid w:val="50A4392E"/>
    <w:rsid w:val="50A97681"/>
    <w:rsid w:val="50AE3B94"/>
    <w:rsid w:val="50AF7418"/>
    <w:rsid w:val="50C600F2"/>
    <w:rsid w:val="50C93813"/>
    <w:rsid w:val="50D03252"/>
    <w:rsid w:val="50E93575"/>
    <w:rsid w:val="50F01039"/>
    <w:rsid w:val="50F04D4E"/>
    <w:rsid w:val="50F20841"/>
    <w:rsid w:val="50F41527"/>
    <w:rsid w:val="50F57385"/>
    <w:rsid w:val="50F6016F"/>
    <w:rsid w:val="50FB1FB9"/>
    <w:rsid w:val="51132FF4"/>
    <w:rsid w:val="51151213"/>
    <w:rsid w:val="51221043"/>
    <w:rsid w:val="512867EF"/>
    <w:rsid w:val="512A35DB"/>
    <w:rsid w:val="513225F9"/>
    <w:rsid w:val="513F5114"/>
    <w:rsid w:val="51440384"/>
    <w:rsid w:val="514725AF"/>
    <w:rsid w:val="51567BE2"/>
    <w:rsid w:val="515E6A1B"/>
    <w:rsid w:val="5169073B"/>
    <w:rsid w:val="516B705C"/>
    <w:rsid w:val="5177537A"/>
    <w:rsid w:val="518422F6"/>
    <w:rsid w:val="518806E3"/>
    <w:rsid w:val="51A1217B"/>
    <w:rsid w:val="51A32B97"/>
    <w:rsid w:val="51A47CAD"/>
    <w:rsid w:val="51BC2004"/>
    <w:rsid w:val="51C462A1"/>
    <w:rsid w:val="51CB0C5C"/>
    <w:rsid w:val="51CB74F6"/>
    <w:rsid w:val="51D03F6F"/>
    <w:rsid w:val="51D13948"/>
    <w:rsid w:val="51EA776E"/>
    <w:rsid w:val="51EB5979"/>
    <w:rsid w:val="51EF3A29"/>
    <w:rsid w:val="51F94E28"/>
    <w:rsid w:val="520B66FC"/>
    <w:rsid w:val="52160A43"/>
    <w:rsid w:val="521A0101"/>
    <w:rsid w:val="52241967"/>
    <w:rsid w:val="522B06FD"/>
    <w:rsid w:val="522D1CB6"/>
    <w:rsid w:val="52382896"/>
    <w:rsid w:val="52444C58"/>
    <w:rsid w:val="525F45E4"/>
    <w:rsid w:val="5263075C"/>
    <w:rsid w:val="52660A26"/>
    <w:rsid w:val="52712F73"/>
    <w:rsid w:val="52717995"/>
    <w:rsid w:val="5281033D"/>
    <w:rsid w:val="528315FB"/>
    <w:rsid w:val="5292030F"/>
    <w:rsid w:val="52990759"/>
    <w:rsid w:val="529F7148"/>
    <w:rsid w:val="52A01177"/>
    <w:rsid w:val="52AA47C1"/>
    <w:rsid w:val="52B87033"/>
    <w:rsid w:val="52BE5917"/>
    <w:rsid w:val="52C34E95"/>
    <w:rsid w:val="52D22288"/>
    <w:rsid w:val="52DC0353"/>
    <w:rsid w:val="52ED3633"/>
    <w:rsid w:val="531B72EC"/>
    <w:rsid w:val="531E35FC"/>
    <w:rsid w:val="531E3DBA"/>
    <w:rsid w:val="532B1547"/>
    <w:rsid w:val="532C2C22"/>
    <w:rsid w:val="533E6E17"/>
    <w:rsid w:val="5343182D"/>
    <w:rsid w:val="534A1F5A"/>
    <w:rsid w:val="53552E21"/>
    <w:rsid w:val="536C4A63"/>
    <w:rsid w:val="539B26A9"/>
    <w:rsid w:val="539C4C50"/>
    <w:rsid w:val="53A201DA"/>
    <w:rsid w:val="53AF4DD6"/>
    <w:rsid w:val="53B22D34"/>
    <w:rsid w:val="53B6236C"/>
    <w:rsid w:val="53BD6F30"/>
    <w:rsid w:val="53C45654"/>
    <w:rsid w:val="53DE553F"/>
    <w:rsid w:val="53EC4A28"/>
    <w:rsid w:val="53FC5A1A"/>
    <w:rsid w:val="540540F5"/>
    <w:rsid w:val="542913B3"/>
    <w:rsid w:val="542D23FD"/>
    <w:rsid w:val="542E5E21"/>
    <w:rsid w:val="543F18BA"/>
    <w:rsid w:val="54883400"/>
    <w:rsid w:val="54930B49"/>
    <w:rsid w:val="54932F58"/>
    <w:rsid w:val="549B277D"/>
    <w:rsid w:val="549B63DD"/>
    <w:rsid w:val="54A81CB5"/>
    <w:rsid w:val="54AD0025"/>
    <w:rsid w:val="54BD0985"/>
    <w:rsid w:val="54C41B11"/>
    <w:rsid w:val="54CC32C5"/>
    <w:rsid w:val="54F859EA"/>
    <w:rsid w:val="54FD7651"/>
    <w:rsid w:val="54FF1FBE"/>
    <w:rsid w:val="550200D1"/>
    <w:rsid w:val="550E49C6"/>
    <w:rsid w:val="551239AB"/>
    <w:rsid w:val="5525118D"/>
    <w:rsid w:val="552E6032"/>
    <w:rsid w:val="55632353"/>
    <w:rsid w:val="55A47D96"/>
    <w:rsid w:val="55C94049"/>
    <w:rsid w:val="55DA287E"/>
    <w:rsid w:val="55DD1819"/>
    <w:rsid w:val="55EE6DAD"/>
    <w:rsid w:val="56073162"/>
    <w:rsid w:val="5609127C"/>
    <w:rsid w:val="561A1AAB"/>
    <w:rsid w:val="56243B92"/>
    <w:rsid w:val="563D619D"/>
    <w:rsid w:val="56413F2B"/>
    <w:rsid w:val="56537C47"/>
    <w:rsid w:val="56655E0A"/>
    <w:rsid w:val="56677ADA"/>
    <w:rsid w:val="56747B7B"/>
    <w:rsid w:val="568043DC"/>
    <w:rsid w:val="56905C55"/>
    <w:rsid w:val="569452B5"/>
    <w:rsid w:val="56A010C0"/>
    <w:rsid w:val="56A060CF"/>
    <w:rsid w:val="56A91B6A"/>
    <w:rsid w:val="56AA3F63"/>
    <w:rsid w:val="56B96B8E"/>
    <w:rsid w:val="56C747B5"/>
    <w:rsid w:val="56CC4101"/>
    <w:rsid w:val="56CE18F0"/>
    <w:rsid w:val="56D42684"/>
    <w:rsid w:val="56D53135"/>
    <w:rsid w:val="56DD2471"/>
    <w:rsid w:val="56E66BFA"/>
    <w:rsid w:val="57027241"/>
    <w:rsid w:val="57106F36"/>
    <w:rsid w:val="57181EE6"/>
    <w:rsid w:val="57210A6D"/>
    <w:rsid w:val="5744214A"/>
    <w:rsid w:val="574B480A"/>
    <w:rsid w:val="574B5E34"/>
    <w:rsid w:val="574D7F57"/>
    <w:rsid w:val="57501AFE"/>
    <w:rsid w:val="57543081"/>
    <w:rsid w:val="57575E97"/>
    <w:rsid w:val="57672958"/>
    <w:rsid w:val="57766D80"/>
    <w:rsid w:val="5789649C"/>
    <w:rsid w:val="578D35D7"/>
    <w:rsid w:val="579A51C2"/>
    <w:rsid w:val="579E5199"/>
    <w:rsid w:val="57A373F0"/>
    <w:rsid w:val="57AC104F"/>
    <w:rsid w:val="57B12989"/>
    <w:rsid w:val="57C31CF0"/>
    <w:rsid w:val="57C83C57"/>
    <w:rsid w:val="57CF7F96"/>
    <w:rsid w:val="57E225F6"/>
    <w:rsid w:val="57E633B4"/>
    <w:rsid w:val="57EC2A0C"/>
    <w:rsid w:val="57F637B3"/>
    <w:rsid w:val="57FB2FB4"/>
    <w:rsid w:val="58180502"/>
    <w:rsid w:val="581B487A"/>
    <w:rsid w:val="581C6534"/>
    <w:rsid w:val="582014EC"/>
    <w:rsid w:val="582028C2"/>
    <w:rsid w:val="58283F4C"/>
    <w:rsid w:val="582908A2"/>
    <w:rsid w:val="5838567E"/>
    <w:rsid w:val="583D07DD"/>
    <w:rsid w:val="584B6239"/>
    <w:rsid w:val="585011BC"/>
    <w:rsid w:val="585F1862"/>
    <w:rsid w:val="58620D26"/>
    <w:rsid w:val="58622549"/>
    <w:rsid w:val="58706FB1"/>
    <w:rsid w:val="587C5983"/>
    <w:rsid w:val="587C6C62"/>
    <w:rsid w:val="587D4157"/>
    <w:rsid w:val="587D627E"/>
    <w:rsid w:val="589B5B2C"/>
    <w:rsid w:val="58AC41B2"/>
    <w:rsid w:val="58AE77D0"/>
    <w:rsid w:val="58D14467"/>
    <w:rsid w:val="58E8415E"/>
    <w:rsid w:val="58EA163A"/>
    <w:rsid w:val="58FF1A45"/>
    <w:rsid w:val="59092BF1"/>
    <w:rsid w:val="591C580B"/>
    <w:rsid w:val="591D1D24"/>
    <w:rsid w:val="5926497A"/>
    <w:rsid w:val="593D50F8"/>
    <w:rsid w:val="595D3E12"/>
    <w:rsid w:val="596B5ED3"/>
    <w:rsid w:val="598446C5"/>
    <w:rsid w:val="59961EFB"/>
    <w:rsid w:val="59A11353"/>
    <w:rsid w:val="59B73771"/>
    <w:rsid w:val="59CF0329"/>
    <w:rsid w:val="5A0336C4"/>
    <w:rsid w:val="5A0752CA"/>
    <w:rsid w:val="5A1D0D82"/>
    <w:rsid w:val="5A20315B"/>
    <w:rsid w:val="5A36472F"/>
    <w:rsid w:val="5A5827FE"/>
    <w:rsid w:val="5A70211C"/>
    <w:rsid w:val="5A970C62"/>
    <w:rsid w:val="5AAB2A29"/>
    <w:rsid w:val="5AAB3211"/>
    <w:rsid w:val="5AAC7307"/>
    <w:rsid w:val="5AB86388"/>
    <w:rsid w:val="5ABA4F49"/>
    <w:rsid w:val="5AD07CB2"/>
    <w:rsid w:val="5ADB2A9F"/>
    <w:rsid w:val="5AE244D3"/>
    <w:rsid w:val="5AE37CAA"/>
    <w:rsid w:val="5AEF1DC1"/>
    <w:rsid w:val="5AF001BB"/>
    <w:rsid w:val="5AF9020E"/>
    <w:rsid w:val="5B3A7E78"/>
    <w:rsid w:val="5B3D442E"/>
    <w:rsid w:val="5B412C22"/>
    <w:rsid w:val="5B4B2EB1"/>
    <w:rsid w:val="5B570332"/>
    <w:rsid w:val="5B5B31AB"/>
    <w:rsid w:val="5B5F0395"/>
    <w:rsid w:val="5B6110B7"/>
    <w:rsid w:val="5B6300A3"/>
    <w:rsid w:val="5B6C0ED6"/>
    <w:rsid w:val="5B713C90"/>
    <w:rsid w:val="5B790B4E"/>
    <w:rsid w:val="5B7A2400"/>
    <w:rsid w:val="5B9226A0"/>
    <w:rsid w:val="5B9B626D"/>
    <w:rsid w:val="5BA20907"/>
    <w:rsid w:val="5BCF3C34"/>
    <w:rsid w:val="5BD32897"/>
    <w:rsid w:val="5BF35A55"/>
    <w:rsid w:val="5BF50A44"/>
    <w:rsid w:val="5BFB4F5E"/>
    <w:rsid w:val="5BFD02EE"/>
    <w:rsid w:val="5C295CCC"/>
    <w:rsid w:val="5C345941"/>
    <w:rsid w:val="5C381A3A"/>
    <w:rsid w:val="5C403F04"/>
    <w:rsid w:val="5C433F68"/>
    <w:rsid w:val="5C553B13"/>
    <w:rsid w:val="5C5C135C"/>
    <w:rsid w:val="5C604E9E"/>
    <w:rsid w:val="5C787FE3"/>
    <w:rsid w:val="5C816F1E"/>
    <w:rsid w:val="5C872DAA"/>
    <w:rsid w:val="5C8809AC"/>
    <w:rsid w:val="5C894745"/>
    <w:rsid w:val="5C974816"/>
    <w:rsid w:val="5CA40575"/>
    <w:rsid w:val="5CA43421"/>
    <w:rsid w:val="5CA97228"/>
    <w:rsid w:val="5CBA57BD"/>
    <w:rsid w:val="5CC5471C"/>
    <w:rsid w:val="5CCE52E4"/>
    <w:rsid w:val="5CDC5386"/>
    <w:rsid w:val="5CE127AC"/>
    <w:rsid w:val="5CEE7B85"/>
    <w:rsid w:val="5CF73D69"/>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EC5AB3"/>
    <w:rsid w:val="5DF704AE"/>
    <w:rsid w:val="5DF954B7"/>
    <w:rsid w:val="5DFD1F51"/>
    <w:rsid w:val="5DFF05CD"/>
    <w:rsid w:val="5E1672C2"/>
    <w:rsid w:val="5E1B6033"/>
    <w:rsid w:val="5E2612F9"/>
    <w:rsid w:val="5E2A7510"/>
    <w:rsid w:val="5E534129"/>
    <w:rsid w:val="5E5B1464"/>
    <w:rsid w:val="5E66797C"/>
    <w:rsid w:val="5E6E3C24"/>
    <w:rsid w:val="5E7214D7"/>
    <w:rsid w:val="5E7255BD"/>
    <w:rsid w:val="5E7326FA"/>
    <w:rsid w:val="5E735B91"/>
    <w:rsid w:val="5E8E438D"/>
    <w:rsid w:val="5E937CCC"/>
    <w:rsid w:val="5EA02FC3"/>
    <w:rsid w:val="5EAA7B9D"/>
    <w:rsid w:val="5EAB7C2E"/>
    <w:rsid w:val="5ECD4059"/>
    <w:rsid w:val="5EDF337C"/>
    <w:rsid w:val="5EF83794"/>
    <w:rsid w:val="5F0173CC"/>
    <w:rsid w:val="5F1A1A93"/>
    <w:rsid w:val="5F212DE2"/>
    <w:rsid w:val="5F287F7E"/>
    <w:rsid w:val="5F2F6AB7"/>
    <w:rsid w:val="5F446062"/>
    <w:rsid w:val="5F475677"/>
    <w:rsid w:val="5F484198"/>
    <w:rsid w:val="5F567498"/>
    <w:rsid w:val="5F7702B1"/>
    <w:rsid w:val="5F8420E2"/>
    <w:rsid w:val="5F887220"/>
    <w:rsid w:val="5F9022AB"/>
    <w:rsid w:val="5F930BDA"/>
    <w:rsid w:val="5FB537C3"/>
    <w:rsid w:val="5FB81E56"/>
    <w:rsid w:val="5FD85FDC"/>
    <w:rsid w:val="5FE725FA"/>
    <w:rsid w:val="5FEB78D3"/>
    <w:rsid w:val="5FEC00EE"/>
    <w:rsid w:val="5FEE0B4C"/>
    <w:rsid w:val="5FF70F57"/>
    <w:rsid w:val="600458FB"/>
    <w:rsid w:val="600951D4"/>
    <w:rsid w:val="6010358A"/>
    <w:rsid w:val="601A25EF"/>
    <w:rsid w:val="60250EC1"/>
    <w:rsid w:val="603E1F21"/>
    <w:rsid w:val="603E7832"/>
    <w:rsid w:val="6044067F"/>
    <w:rsid w:val="60564383"/>
    <w:rsid w:val="605C6D51"/>
    <w:rsid w:val="607427E7"/>
    <w:rsid w:val="60770C49"/>
    <w:rsid w:val="60793AF7"/>
    <w:rsid w:val="6099592B"/>
    <w:rsid w:val="60A13AB9"/>
    <w:rsid w:val="60A7744C"/>
    <w:rsid w:val="60B17DDD"/>
    <w:rsid w:val="60BA1541"/>
    <w:rsid w:val="60C603C2"/>
    <w:rsid w:val="60C708EF"/>
    <w:rsid w:val="60CF04AB"/>
    <w:rsid w:val="60DB5486"/>
    <w:rsid w:val="60E82C1A"/>
    <w:rsid w:val="60EC0541"/>
    <w:rsid w:val="60F6028F"/>
    <w:rsid w:val="60FD245E"/>
    <w:rsid w:val="60FF2E22"/>
    <w:rsid w:val="61023605"/>
    <w:rsid w:val="61033EA8"/>
    <w:rsid w:val="61041F36"/>
    <w:rsid w:val="610A1613"/>
    <w:rsid w:val="610A73ED"/>
    <w:rsid w:val="6117702C"/>
    <w:rsid w:val="61223823"/>
    <w:rsid w:val="61251167"/>
    <w:rsid w:val="61432D9E"/>
    <w:rsid w:val="615F66C3"/>
    <w:rsid w:val="61656F66"/>
    <w:rsid w:val="61683AEB"/>
    <w:rsid w:val="61737A70"/>
    <w:rsid w:val="617D144B"/>
    <w:rsid w:val="61800A1A"/>
    <w:rsid w:val="61855138"/>
    <w:rsid w:val="618A70BC"/>
    <w:rsid w:val="618B76C7"/>
    <w:rsid w:val="61963F6D"/>
    <w:rsid w:val="61BD1F9D"/>
    <w:rsid w:val="61D27428"/>
    <w:rsid w:val="61D45501"/>
    <w:rsid w:val="61EA093B"/>
    <w:rsid w:val="61F010A8"/>
    <w:rsid w:val="61FD6D62"/>
    <w:rsid w:val="62024DB4"/>
    <w:rsid w:val="62117D72"/>
    <w:rsid w:val="621E7451"/>
    <w:rsid w:val="62210A89"/>
    <w:rsid w:val="62285DB7"/>
    <w:rsid w:val="62297B7B"/>
    <w:rsid w:val="6232347D"/>
    <w:rsid w:val="623613F4"/>
    <w:rsid w:val="62367ED8"/>
    <w:rsid w:val="62641203"/>
    <w:rsid w:val="626857C6"/>
    <w:rsid w:val="627407A6"/>
    <w:rsid w:val="62923991"/>
    <w:rsid w:val="62A34267"/>
    <w:rsid w:val="62BB078B"/>
    <w:rsid w:val="62D03D75"/>
    <w:rsid w:val="62D114CF"/>
    <w:rsid w:val="62E8252C"/>
    <w:rsid w:val="62F20D03"/>
    <w:rsid w:val="62F26EC0"/>
    <w:rsid w:val="62F75B83"/>
    <w:rsid w:val="62FA13EE"/>
    <w:rsid w:val="62FD65F4"/>
    <w:rsid w:val="63095375"/>
    <w:rsid w:val="630E4188"/>
    <w:rsid w:val="6312135F"/>
    <w:rsid w:val="63152F31"/>
    <w:rsid w:val="632A3D0D"/>
    <w:rsid w:val="633443AB"/>
    <w:rsid w:val="634161B6"/>
    <w:rsid w:val="634924E6"/>
    <w:rsid w:val="638432DD"/>
    <w:rsid w:val="638857E1"/>
    <w:rsid w:val="63964A9A"/>
    <w:rsid w:val="63A06EA9"/>
    <w:rsid w:val="63A445C5"/>
    <w:rsid w:val="63AB78F4"/>
    <w:rsid w:val="63C642C7"/>
    <w:rsid w:val="63C85688"/>
    <w:rsid w:val="63CD5666"/>
    <w:rsid w:val="63D01EF3"/>
    <w:rsid w:val="63D2038C"/>
    <w:rsid w:val="63E631E1"/>
    <w:rsid w:val="63E72800"/>
    <w:rsid w:val="63F66CE6"/>
    <w:rsid w:val="640E7E19"/>
    <w:rsid w:val="64477F3F"/>
    <w:rsid w:val="645B6CE6"/>
    <w:rsid w:val="646E7E14"/>
    <w:rsid w:val="64745DFC"/>
    <w:rsid w:val="647527CB"/>
    <w:rsid w:val="648A0F84"/>
    <w:rsid w:val="648E4974"/>
    <w:rsid w:val="648F4377"/>
    <w:rsid w:val="64903F50"/>
    <w:rsid w:val="649E65A7"/>
    <w:rsid w:val="64AE4937"/>
    <w:rsid w:val="64B70C4D"/>
    <w:rsid w:val="64C530D0"/>
    <w:rsid w:val="64C92A8D"/>
    <w:rsid w:val="64D14920"/>
    <w:rsid w:val="64D57E75"/>
    <w:rsid w:val="64DC22D2"/>
    <w:rsid w:val="64EA382F"/>
    <w:rsid w:val="64ED3306"/>
    <w:rsid w:val="64FD760F"/>
    <w:rsid w:val="6511603A"/>
    <w:rsid w:val="652763A9"/>
    <w:rsid w:val="653B0F51"/>
    <w:rsid w:val="65431C28"/>
    <w:rsid w:val="65434194"/>
    <w:rsid w:val="65477730"/>
    <w:rsid w:val="654912E0"/>
    <w:rsid w:val="655007CD"/>
    <w:rsid w:val="65586CFB"/>
    <w:rsid w:val="656A4332"/>
    <w:rsid w:val="65715D8E"/>
    <w:rsid w:val="65733372"/>
    <w:rsid w:val="65744876"/>
    <w:rsid w:val="657845AE"/>
    <w:rsid w:val="657E28AD"/>
    <w:rsid w:val="658F60B1"/>
    <w:rsid w:val="65991D3E"/>
    <w:rsid w:val="659E280B"/>
    <w:rsid w:val="65A74569"/>
    <w:rsid w:val="65A95292"/>
    <w:rsid w:val="65B74A52"/>
    <w:rsid w:val="65B87761"/>
    <w:rsid w:val="65BD55BD"/>
    <w:rsid w:val="65C1273E"/>
    <w:rsid w:val="65C53449"/>
    <w:rsid w:val="65DA55D1"/>
    <w:rsid w:val="65DE2CE3"/>
    <w:rsid w:val="65E72587"/>
    <w:rsid w:val="65E770A7"/>
    <w:rsid w:val="65F27286"/>
    <w:rsid w:val="6602655A"/>
    <w:rsid w:val="66037BA1"/>
    <w:rsid w:val="660D45C7"/>
    <w:rsid w:val="661E771B"/>
    <w:rsid w:val="66280ABB"/>
    <w:rsid w:val="663F71CA"/>
    <w:rsid w:val="66404155"/>
    <w:rsid w:val="66407C30"/>
    <w:rsid w:val="664404AE"/>
    <w:rsid w:val="66596199"/>
    <w:rsid w:val="665B7005"/>
    <w:rsid w:val="66604912"/>
    <w:rsid w:val="666717B3"/>
    <w:rsid w:val="6668032B"/>
    <w:rsid w:val="66682D97"/>
    <w:rsid w:val="667C4290"/>
    <w:rsid w:val="668569A3"/>
    <w:rsid w:val="669C13AC"/>
    <w:rsid w:val="669E6356"/>
    <w:rsid w:val="66A43EEA"/>
    <w:rsid w:val="66A87132"/>
    <w:rsid w:val="66B1624D"/>
    <w:rsid w:val="66C95898"/>
    <w:rsid w:val="66DC2CB9"/>
    <w:rsid w:val="66EB6EC9"/>
    <w:rsid w:val="66F8201A"/>
    <w:rsid w:val="66FF1E1B"/>
    <w:rsid w:val="671C5A04"/>
    <w:rsid w:val="6734528A"/>
    <w:rsid w:val="6737642C"/>
    <w:rsid w:val="673F01D2"/>
    <w:rsid w:val="674F7380"/>
    <w:rsid w:val="676552A7"/>
    <w:rsid w:val="676777C3"/>
    <w:rsid w:val="677636EA"/>
    <w:rsid w:val="677D4B8A"/>
    <w:rsid w:val="67802ACE"/>
    <w:rsid w:val="67804B33"/>
    <w:rsid w:val="67C132E8"/>
    <w:rsid w:val="67C40A09"/>
    <w:rsid w:val="67D020A7"/>
    <w:rsid w:val="67D600B8"/>
    <w:rsid w:val="67E4087E"/>
    <w:rsid w:val="6821192D"/>
    <w:rsid w:val="68290986"/>
    <w:rsid w:val="682A50A4"/>
    <w:rsid w:val="68337E89"/>
    <w:rsid w:val="68337EE8"/>
    <w:rsid w:val="683A6C76"/>
    <w:rsid w:val="6842321A"/>
    <w:rsid w:val="684675EC"/>
    <w:rsid w:val="684E32EE"/>
    <w:rsid w:val="68556FC7"/>
    <w:rsid w:val="685C5B46"/>
    <w:rsid w:val="688252AC"/>
    <w:rsid w:val="688C0656"/>
    <w:rsid w:val="689B166D"/>
    <w:rsid w:val="68A477EF"/>
    <w:rsid w:val="68AE1735"/>
    <w:rsid w:val="68B037E5"/>
    <w:rsid w:val="68B16F4B"/>
    <w:rsid w:val="68B44FF8"/>
    <w:rsid w:val="68B72950"/>
    <w:rsid w:val="68D10AC8"/>
    <w:rsid w:val="68D60630"/>
    <w:rsid w:val="68ED7332"/>
    <w:rsid w:val="68F8555D"/>
    <w:rsid w:val="691D712E"/>
    <w:rsid w:val="69214FE0"/>
    <w:rsid w:val="69323486"/>
    <w:rsid w:val="695975E8"/>
    <w:rsid w:val="697E1E2B"/>
    <w:rsid w:val="697E7396"/>
    <w:rsid w:val="6983176F"/>
    <w:rsid w:val="69975871"/>
    <w:rsid w:val="69A009FE"/>
    <w:rsid w:val="69A729C5"/>
    <w:rsid w:val="69B57C9F"/>
    <w:rsid w:val="69BF206E"/>
    <w:rsid w:val="69C308D8"/>
    <w:rsid w:val="69CA255F"/>
    <w:rsid w:val="69CA755B"/>
    <w:rsid w:val="69CD3B8D"/>
    <w:rsid w:val="69D10E05"/>
    <w:rsid w:val="69E45CA2"/>
    <w:rsid w:val="69E46DF1"/>
    <w:rsid w:val="69E8174D"/>
    <w:rsid w:val="69EB7655"/>
    <w:rsid w:val="69F66247"/>
    <w:rsid w:val="69F86AAF"/>
    <w:rsid w:val="69FB7ED3"/>
    <w:rsid w:val="6A09023E"/>
    <w:rsid w:val="6A1F6154"/>
    <w:rsid w:val="6A2746CC"/>
    <w:rsid w:val="6A2C2E83"/>
    <w:rsid w:val="6A322BA7"/>
    <w:rsid w:val="6A332D95"/>
    <w:rsid w:val="6A413EDC"/>
    <w:rsid w:val="6A4F7CF0"/>
    <w:rsid w:val="6A5517EC"/>
    <w:rsid w:val="6A597A40"/>
    <w:rsid w:val="6A694BA1"/>
    <w:rsid w:val="6A734205"/>
    <w:rsid w:val="6AA864FE"/>
    <w:rsid w:val="6AB51195"/>
    <w:rsid w:val="6ABC3292"/>
    <w:rsid w:val="6ABE6911"/>
    <w:rsid w:val="6AC04F0B"/>
    <w:rsid w:val="6AD34458"/>
    <w:rsid w:val="6ADC4801"/>
    <w:rsid w:val="6ADF25FC"/>
    <w:rsid w:val="6AEA2AAE"/>
    <w:rsid w:val="6AF179D8"/>
    <w:rsid w:val="6AF9720B"/>
    <w:rsid w:val="6AFA1E66"/>
    <w:rsid w:val="6AFF22DC"/>
    <w:rsid w:val="6B020CD0"/>
    <w:rsid w:val="6B0B4870"/>
    <w:rsid w:val="6B1148AC"/>
    <w:rsid w:val="6B2E0190"/>
    <w:rsid w:val="6B3E0351"/>
    <w:rsid w:val="6B42449D"/>
    <w:rsid w:val="6B4A5562"/>
    <w:rsid w:val="6B4F2299"/>
    <w:rsid w:val="6B565807"/>
    <w:rsid w:val="6B7A369F"/>
    <w:rsid w:val="6B915D63"/>
    <w:rsid w:val="6B942656"/>
    <w:rsid w:val="6BAC2823"/>
    <w:rsid w:val="6BB20639"/>
    <w:rsid w:val="6BBB682B"/>
    <w:rsid w:val="6BBD5024"/>
    <w:rsid w:val="6BEB455F"/>
    <w:rsid w:val="6BF37DF1"/>
    <w:rsid w:val="6BFA3189"/>
    <w:rsid w:val="6C0B4C1B"/>
    <w:rsid w:val="6C3468D1"/>
    <w:rsid w:val="6C546532"/>
    <w:rsid w:val="6C630CE9"/>
    <w:rsid w:val="6C8A28F0"/>
    <w:rsid w:val="6C914CAA"/>
    <w:rsid w:val="6C9A6912"/>
    <w:rsid w:val="6CBA67E7"/>
    <w:rsid w:val="6CC17B62"/>
    <w:rsid w:val="6CD527BF"/>
    <w:rsid w:val="6CEC0F34"/>
    <w:rsid w:val="6CEF01FA"/>
    <w:rsid w:val="6CF73CA4"/>
    <w:rsid w:val="6D005FF7"/>
    <w:rsid w:val="6D05105B"/>
    <w:rsid w:val="6D055E78"/>
    <w:rsid w:val="6D1D68D4"/>
    <w:rsid w:val="6D207FCD"/>
    <w:rsid w:val="6D280C36"/>
    <w:rsid w:val="6D286C4C"/>
    <w:rsid w:val="6D2B534E"/>
    <w:rsid w:val="6D2B5B01"/>
    <w:rsid w:val="6D346C75"/>
    <w:rsid w:val="6D381497"/>
    <w:rsid w:val="6D4F3914"/>
    <w:rsid w:val="6D4F6565"/>
    <w:rsid w:val="6D6A2DB3"/>
    <w:rsid w:val="6D6A69AA"/>
    <w:rsid w:val="6D79127B"/>
    <w:rsid w:val="6D7A53AB"/>
    <w:rsid w:val="6D832281"/>
    <w:rsid w:val="6DA910BB"/>
    <w:rsid w:val="6DB6586E"/>
    <w:rsid w:val="6DC237AE"/>
    <w:rsid w:val="6DF91502"/>
    <w:rsid w:val="6E01482E"/>
    <w:rsid w:val="6E0D1941"/>
    <w:rsid w:val="6E180F6D"/>
    <w:rsid w:val="6E18292B"/>
    <w:rsid w:val="6E2013CD"/>
    <w:rsid w:val="6E3D395A"/>
    <w:rsid w:val="6E402C35"/>
    <w:rsid w:val="6E403BCF"/>
    <w:rsid w:val="6E424CF7"/>
    <w:rsid w:val="6E96703D"/>
    <w:rsid w:val="6E984122"/>
    <w:rsid w:val="6EB36C08"/>
    <w:rsid w:val="6EC4761A"/>
    <w:rsid w:val="6ED26905"/>
    <w:rsid w:val="6EE20566"/>
    <w:rsid w:val="6EEB6DD8"/>
    <w:rsid w:val="6EF513F6"/>
    <w:rsid w:val="6F072EA4"/>
    <w:rsid w:val="6F166BCE"/>
    <w:rsid w:val="6F1D0027"/>
    <w:rsid w:val="6F1F0771"/>
    <w:rsid w:val="6F3669E2"/>
    <w:rsid w:val="6F3A0437"/>
    <w:rsid w:val="6F452492"/>
    <w:rsid w:val="6F4B64FF"/>
    <w:rsid w:val="6F4E1ABB"/>
    <w:rsid w:val="6F5D7B1A"/>
    <w:rsid w:val="6F65489B"/>
    <w:rsid w:val="6F6F66FF"/>
    <w:rsid w:val="6F7227E7"/>
    <w:rsid w:val="6F86274A"/>
    <w:rsid w:val="6F886A39"/>
    <w:rsid w:val="6F8A6B50"/>
    <w:rsid w:val="6F9E4E98"/>
    <w:rsid w:val="6FB536E7"/>
    <w:rsid w:val="6FC169C6"/>
    <w:rsid w:val="6FCA53BB"/>
    <w:rsid w:val="6FF85533"/>
    <w:rsid w:val="6FFF0429"/>
    <w:rsid w:val="700148B1"/>
    <w:rsid w:val="700708F2"/>
    <w:rsid w:val="701637CE"/>
    <w:rsid w:val="70192A9F"/>
    <w:rsid w:val="70262445"/>
    <w:rsid w:val="70273374"/>
    <w:rsid w:val="703F584B"/>
    <w:rsid w:val="70575662"/>
    <w:rsid w:val="706253F0"/>
    <w:rsid w:val="7068342F"/>
    <w:rsid w:val="70796EB7"/>
    <w:rsid w:val="70797157"/>
    <w:rsid w:val="70891E2B"/>
    <w:rsid w:val="709304FC"/>
    <w:rsid w:val="709E0129"/>
    <w:rsid w:val="70A62D02"/>
    <w:rsid w:val="70B21D55"/>
    <w:rsid w:val="70BA4068"/>
    <w:rsid w:val="70BF3F5E"/>
    <w:rsid w:val="70D52876"/>
    <w:rsid w:val="70D77F1A"/>
    <w:rsid w:val="70D80040"/>
    <w:rsid w:val="70E96559"/>
    <w:rsid w:val="70F06D61"/>
    <w:rsid w:val="70F36F46"/>
    <w:rsid w:val="70FC142B"/>
    <w:rsid w:val="71101175"/>
    <w:rsid w:val="71231B23"/>
    <w:rsid w:val="712B610E"/>
    <w:rsid w:val="71343C14"/>
    <w:rsid w:val="713B214A"/>
    <w:rsid w:val="714633CE"/>
    <w:rsid w:val="7152515F"/>
    <w:rsid w:val="716241B1"/>
    <w:rsid w:val="716E1428"/>
    <w:rsid w:val="7178159F"/>
    <w:rsid w:val="718621EE"/>
    <w:rsid w:val="71894FD2"/>
    <w:rsid w:val="71945FD7"/>
    <w:rsid w:val="71A3311F"/>
    <w:rsid w:val="71AA4E1C"/>
    <w:rsid w:val="71C63066"/>
    <w:rsid w:val="71CD7430"/>
    <w:rsid w:val="71F8619A"/>
    <w:rsid w:val="72005730"/>
    <w:rsid w:val="72166A04"/>
    <w:rsid w:val="72280301"/>
    <w:rsid w:val="7231753D"/>
    <w:rsid w:val="72386C6E"/>
    <w:rsid w:val="723A3057"/>
    <w:rsid w:val="72400885"/>
    <w:rsid w:val="724B6026"/>
    <w:rsid w:val="725273EA"/>
    <w:rsid w:val="72556DF9"/>
    <w:rsid w:val="725B1897"/>
    <w:rsid w:val="725F5B3C"/>
    <w:rsid w:val="72603689"/>
    <w:rsid w:val="726C47BC"/>
    <w:rsid w:val="72CD2240"/>
    <w:rsid w:val="72DC19E2"/>
    <w:rsid w:val="72DC648D"/>
    <w:rsid w:val="72E420AF"/>
    <w:rsid w:val="72E520AE"/>
    <w:rsid w:val="72E530D5"/>
    <w:rsid w:val="72EC4E12"/>
    <w:rsid w:val="72ED6A5A"/>
    <w:rsid w:val="72EF2AE7"/>
    <w:rsid w:val="72FF61AC"/>
    <w:rsid w:val="730C5500"/>
    <w:rsid w:val="73154E96"/>
    <w:rsid w:val="73373DED"/>
    <w:rsid w:val="73391B68"/>
    <w:rsid w:val="733B2119"/>
    <w:rsid w:val="733F7A24"/>
    <w:rsid w:val="73476570"/>
    <w:rsid w:val="735C44F0"/>
    <w:rsid w:val="736A01CD"/>
    <w:rsid w:val="736B4D35"/>
    <w:rsid w:val="737010AC"/>
    <w:rsid w:val="73741988"/>
    <w:rsid w:val="73742A01"/>
    <w:rsid w:val="73814929"/>
    <w:rsid w:val="7391289C"/>
    <w:rsid w:val="7393399F"/>
    <w:rsid w:val="73984022"/>
    <w:rsid w:val="73C11347"/>
    <w:rsid w:val="73D3578F"/>
    <w:rsid w:val="73E2421D"/>
    <w:rsid w:val="73F540E5"/>
    <w:rsid w:val="73FB697B"/>
    <w:rsid w:val="74000D97"/>
    <w:rsid w:val="742D3750"/>
    <w:rsid w:val="74310474"/>
    <w:rsid w:val="74476A96"/>
    <w:rsid w:val="74694C3B"/>
    <w:rsid w:val="746A6AAD"/>
    <w:rsid w:val="746D246B"/>
    <w:rsid w:val="747141DE"/>
    <w:rsid w:val="747514C0"/>
    <w:rsid w:val="747A4FBC"/>
    <w:rsid w:val="748B466B"/>
    <w:rsid w:val="749546B9"/>
    <w:rsid w:val="74CC4EFB"/>
    <w:rsid w:val="74D469D0"/>
    <w:rsid w:val="74D613EF"/>
    <w:rsid w:val="74D94903"/>
    <w:rsid w:val="74DC7834"/>
    <w:rsid w:val="74E271F1"/>
    <w:rsid w:val="74F914E4"/>
    <w:rsid w:val="75197F39"/>
    <w:rsid w:val="75326EC3"/>
    <w:rsid w:val="753C6597"/>
    <w:rsid w:val="754D60F6"/>
    <w:rsid w:val="7551327B"/>
    <w:rsid w:val="7556240C"/>
    <w:rsid w:val="755D51F1"/>
    <w:rsid w:val="755E0C01"/>
    <w:rsid w:val="755F3E02"/>
    <w:rsid w:val="755F782E"/>
    <w:rsid w:val="75853AA3"/>
    <w:rsid w:val="75A16A9F"/>
    <w:rsid w:val="75BC6CCF"/>
    <w:rsid w:val="75D636FA"/>
    <w:rsid w:val="75E27D49"/>
    <w:rsid w:val="75FE7567"/>
    <w:rsid w:val="76014401"/>
    <w:rsid w:val="76064D85"/>
    <w:rsid w:val="761867BE"/>
    <w:rsid w:val="762C571B"/>
    <w:rsid w:val="76365AD0"/>
    <w:rsid w:val="763E44C0"/>
    <w:rsid w:val="76433653"/>
    <w:rsid w:val="7648216B"/>
    <w:rsid w:val="765D57EA"/>
    <w:rsid w:val="765F28C5"/>
    <w:rsid w:val="767C6301"/>
    <w:rsid w:val="7688585F"/>
    <w:rsid w:val="76933A35"/>
    <w:rsid w:val="769E1EF1"/>
    <w:rsid w:val="76BE3027"/>
    <w:rsid w:val="76C70211"/>
    <w:rsid w:val="76CA616D"/>
    <w:rsid w:val="76DF0E9A"/>
    <w:rsid w:val="76E2778E"/>
    <w:rsid w:val="76F54CF0"/>
    <w:rsid w:val="76FD5906"/>
    <w:rsid w:val="77072866"/>
    <w:rsid w:val="770B684E"/>
    <w:rsid w:val="771317F9"/>
    <w:rsid w:val="771D50F3"/>
    <w:rsid w:val="771F1990"/>
    <w:rsid w:val="77204CB1"/>
    <w:rsid w:val="77432F5D"/>
    <w:rsid w:val="77533F58"/>
    <w:rsid w:val="77676DD8"/>
    <w:rsid w:val="776D12D7"/>
    <w:rsid w:val="777C1603"/>
    <w:rsid w:val="77A14CDE"/>
    <w:rsid w:val="77AA2F7D"/>
    <w:rsid w:val="77AB345F"/>
    <w:rsid w:val="77C96BD3"/>
    <w:rsid w:val="77D60033"/>
    <w:rsid w:val="77D800C3"/>
    <w:rsid w:val="77F547E0"/>
    <w:rsid w:val="78266CE5"/>
    <w:rsid w:val="7827421F"/>
    <w:rsid w:val="782B4A23"/>
    <w:rsid w:val="782F340C"/>
    <w:rsid w:val="78302F8F"/>
    <w:rsid w:val="784117AB"/>
    <w:rsid w:val="78510397"/>
    <w:rsid w:val="78542CE7"/>
    <w:rsid w:val="78552936"/>
    <w:rsid w:val="787027D3"/>
    <w:rsid w:val="78731F0E"/>
    <w:rsid w:val="78754CBA"/>
    <w:rsid w:val="78962FA5"/>
    <w:rsid w:val="78A43903"/>
    <w:rsid w:val="78C148AC"/>
    <w:rsid w:val="78CA1FEE"/>
    <w:rsid w:val="78CB3FEB"/>
    <w:rsid w:val="78FA0163"/>
    <w:rsid w:val="793B5CE2"/>
    <w:rsid w:val="795C411F"/>
    <w:rsid w:val="7963027F"/>
    <w:rsid w:val="79653632"/>
    <w:rsid w:val="7966323A"/>
    <w:rsid w:val="796834B3"/>
    <w:rsid w:val="797B3C8A"/>
    <w:rsid w:val="797F45FC"/>
    <w:rsid w:val="79830942"/>
    <w:rsid w:val="79830C32"/>
    <w:rsid w:val="79970647"/>
    <w:rsid w:val="79A11C25"/>
    <w:rsid w:val="79B847D4"/>
    <w:rsid w:val="79D9682C"/>
    <w:rsid w:val="79DB75C0"/>
    <w:rsid w:val="79E37881"/>
    <w:rsid w:val="79E4486C"/>
    <w:rsid w:val="79EA2E0E"/>
    <w:rsid w:val="79ED08FA"/>
    <w:rsid w:val="79ED4130"/>
    <w:rsid w:val="79F501D1"/>
    <w:rsid w:val="79FB183D"/>
    <w:rsid w:val="79FC00C4"/>
    <w:rsid w:val="7A067AFA"/>
    <w:rsid w:val="7A0C585A"/>
    <w:rsid w:val="7A2578FD"/>
    <w:rsid w:val="7A2C7450"/>
    <w:rsid w:val="7A326B5A"/>
    <w:rsid w:val="7A535A35"/>
    <w:rsid w:val="7A553725"/>
    <w:rsid w:val="7A604F43"/>
    <w:rsid w:val="7A616D0A"/>
    <w:rsid w:val="7A654189"/>
    <w:rsid w:val="7A783A23"/>
    <w:rsid w:val="7A7F2C76"/>
    <w:rsid w:val="7A92497D"/>
    <w:rsid w:val="7A943122"/>
    <w:rsid w:val="7AAC462A"/>
    <w:rsid w:val="7ACA3E4C"/>
    <w:rsid w:val="7AD14E20"/>
    <w:rsid w:val="7AD85F47"/>
    <w:rsid w:val="7AF84FA0"/>
    <w:rsid w:val="7AF909C6"/>
    <w:rsid w:val="7B1062CD"/>
    <w:rsid w:val="7B122202"/>
    <w:rsid w:val="7B1F3681"/>
    <w:rsid w:val="7B242993"/>
    <w:rsid w:val="7B2A4756"/>
    <w:rsid w:val="7B605F96"/>
    <w:rsid w:val="7B6F1BD0"/>
    <w:rsid w:val="7B732126"/>
    <w:rsid w:val="7B755C15"/>
    <w:rsid w:val="7B7B20CE"/>
    <w:rsid w:val="7B8E1216"/>
    <w:rsid w:val="7B9A1345"/>
    <w:rsid w:val="7B9F4805"/>
    <w:rsid w:val="7BA226FD"/>
    <w:rsid w:val="7BA8314F"/>
    <w:rsid w:val="7BB20B69"/>
    <w:rsid w:val="7BB819E3"/>
    <w:rsid w:val="7BBA6345"/>
    <w:rsid w:val="7BC202AA"/>
    <w:rsid w:val="7BC42FFE"/>
    <w:rsid w:val="7BC51755"/>
    <w:rsid w:val="7BC67AB6"/>
    <w:rsid w:val="7BCA6C86"/>
    <w:rsid w:val="7BF4232A"/>
    <w:rsid w:val="7BFA4E58"/>
    <w:rsid w:val="7C044DA1"/>
    <w:rsid w:val="7C0B3159"/>
    <w:rsid w:val="7C132D64"/>
    <w:rsid w:val="7C254AFA"/>
    <w:rsid w:val="7C397A50"/>
    <w:rsid w:val="7C3F76F0"/>
    <w:rsid w:val="7C94689B"/>
    <w:rsid w:val="7C97215C"/>
    <w:rsid w:val="7CA33449"/>
    <w:rsid w:val="7CA45FF7"/>
    <w:rsid w:val="7CC93ECA"/>
    <w:rsid w:val="7CD54F19"/>
    <w:rsid w:val="7CE0350C"/>
    <w:rsid w:val="7CE706E3"/>
    <w:rsid w:val="7CEE2495"/>
    <w:rsid w:val="7CEF130D"/>
    <w:rsid w:val="7D0A0BA4"/>
    <w:rsid w:val="7D107AF3"/>
    <w:rsid w:val="7D28386F"/>
    <w:rsid w:val="7D4253C7"/>
    <w:rsid w:val="7D4C5341"/>
    <w:rsid w:val="7D4E5EE6"/>
    <w:rsid w:val="7D800310"/>
    <w:rsid w:val="7D8901AD"/>
    <w:rsid w:val="7D8E577D"/>
    <w:rsid w:val="7D8F2C22"/>
    <w:rsid w:val="7D90536C"/>
    <w:rsid w:val="7D9A426A"/>
    <w:rsid w:val="7D9A7FCD"/>
    <w:rsid w:val="7DA4606C"/>
    <w:rsid w:val="7DC56E88"/>
    <w:rsid w:val="7DD17FD1"/>
    <w:rsid w:val="7DE70AC3"/>
    <w:rsid w:val="7DF245FC"/>
    <w:rsid w:val="7DF477DF"/>
    <w:rsid w:val="7E006F08"/>
    <w:rsid w:val="7E3101B4"/>
    <w:rsid w:val="7E3172CD"/>
    <w:rsid w:val="7E333E03"/>
    <w:rsid w:val="7E391FE6"/>
    <w:rsid w:val="7E4D1B3B"/>
    <w:rsid w:val="7E750D96"/>
    <w:rsid w:val="7E841A66"/>
    <w:rsid w:val="7E916762"/>
    <w:rsid w:val="7E9637B2"/>
    <w:rsid w:val="7EA916FD"/>
    <w:rsid w:val="7ED011E0"/>
    <w:rsid w:val="7EE53C64"/>
    <w:rsid w:val="7EEA29E2"/>
    <w:rsid w:val="7F05422B"/>
    <w:rsid w:val="7F524880"/>
    <w:rsid w:val="7F541580"/>
    <w:rsid w:val="7F543A35"/>
    <w:rsid w:val="7F590594"/>
    <w:rsid w:val="7F667225"/>
    <w:rsid w:val="7F795863"/>
    <w:rsid w:val="7F844A6E"/>
    <w:rsid w:val="7FA04178"/>
    <w:rsid w:val="7FA27C81"/>
    <w:rsid w:val="7FAA1C29"/>
    <w:rsid w:val="7FAC4830"/>
    <w:rsid w:val="7FB659E5"/>
    <w:rsid w:val="7FB7407D"/>
    <w:rsid w:val="7FE86655"/>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 w:type="character" w:customStyle="1" w:styleId="28">
    <w:name w:val="font121"/>
    <w:basedOn w:val="17"/>
    <w:qFormat/>
    <w:uiPriority w:val="0"/>
    <w:rPr>
      <w:rFonts w:ascii="MS Gothic" w:hAnsi="MS Gothic" w:eastAsia="MS Gothic" w:cs="MS Gothic"/>
      <w:color w:val="000000"/>
      <w:sz w:val="28"/>
      <w:szCs w:val="28"/>
      <w:u w:val="none"/>
    </w:rPr>
  </w:style>
  <w:style w:type="character" w:customStyle="1" w:styleId="29">
    <w:name w:val="font101"/>
    <w:basedOn w:val="17"/>
    <w:qFormat/>
    <w:uiPriority w:val="0"/>
    <w:rPr>
      <w:rFonts w:hint="default" w:ascii="Arial" w:hAnsi="Arial" w:cs="Arial"/>
      <w:color w:val="000000"/>
      <w:sz w:val="28"/>
      <w:szCs w:val="28"/>
      <w:u w:val="none"/>
    </w:rPr>
  </w:style>
  <w:style w:type="character" w:customStyle="1" w:styleId="30">
    <w:name w:val="font81"/>
    <w:basedOn w:val="17"/>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23581</Words>
  <Characters>37391</Characters>
  <Lines>0</Lines>
  <Paragraphs>0</Paragraphs>
  <TotalTime>0</TotalTime>
  <ScaleCrop>false</ScaleCrop>
  <LinksUpToDate>false</LinksUpToDate>
  <CharactersWithSpaces>38457</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2021-06-03T03:42:00Z</cp:lastPrinted>
  <dcterms:modified xsi:type="dcterms:W3CDTF">2021-08-06T07:14:25Z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0F4A9D5E14374E839549FFDEF7B22379</vt:lpwstr>
  </property>
</Properties>
</file>