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</w:t>
      </w:r>
    </w:p>
    <w:p>
      <w:pPr>
        <w:pStyle w:val="3"/>
        <w:jc w:val="center"/>
        <w:rPr>
          <w:rFonts w:hint="default" w:ascii="Times New Roman" w:hAnsi="Times New Roman" w:eastAsia="黑体" w:cs="Times New Roman"/>
          <w:lang w:val="en-US" w:eastAsia="zh-CN"/>
        </w:rPr>
      </w:pPr>
      <w:bookmarkStart w:id="0" w:name="_Toc247527827"/>
      <w:bookmarkStart w:id="1" w:name="_Toc152045787"/>
      <w:bookmarkStart w:id="2" w:name="_Toc144974856"/>
      <w:bookmarkStart w:id="3" w:name="_Toc152042576"/>
      <w:bookmarkStart w:id="4" w:name="_Toc247514246"/>
      <w:bookmarkStart w:id="5" w:name="_Toc300835209"/>
      <w:r>
        <w:rPr>
          <w:rFonts w:hint="eastAsia" w:ascii="Times New Roman" w:hAnsi="Times New Roman" w:cs="Times New Roman"/>
          <w:lang w:val="en-US" w:eastAsia="zh-CN"/>
        </w:rPr>
        <w:t>响应文件</w:t>
      </w:r>
      <w:r>
        <w:rPr>
          <w:rFonts w:hint="default" w:ascii="Times New Roman" w:hAnsi="Times New Roman" w:cs="Times New Roman"/>
        </w:rPr>
        <w:t>目录</w:t>
      </w:r>
      <w:bookmarkEnd w:id="0"/>
      <w:bookmarkEnd w:id="1"/>
      <w:bookmarkEnd w:id="2"/>
      <w:bookmarkEnd w:id="3"/>
      <w:bookmarkEnd w:id="4"/>
      <w:bookmarkEnd w:id="5"/>
      <w:r>
        <w:rPr>
          <w:rFonts w:hint="eastAsia" w:ascii="Times New Roman" w:hAnsi="Times New Roman" w:cs="Times New Roman"/>
          <w:lang w:val="en-US" w:eastAsia="zh-CN"/>
        </w:rPr>
        <w:t>及要求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>一、报价函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及报价函附录</w:t>
      </w:r>
      <w:r>
        <w:rPr>
          <w:rFonts w:hint="default" w:ascii="Times New Roman" w:hAnsi="Times New Roman" w:cs="Times New Roman"/>
          <w:highlight w:val="none"/>
        </w:rPr>
        <w:t>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>二、营业执照（复印件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或扫描件</w:t>
      </w:r>
      <w:r>
        <w:rPr>
          <w:rFonts w:hint="default" w:ascii="Times New Roman" w:hAnsi="Times New Roman" w:cs="Times New Roman"/>
          <w:highlight w:val="none"/>
        </w:rPr>
        <w:t>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</w:t>
      </w:r>
      <w:r>
        <w:rPr>
          <w:rFonts w:hint="default" w:ascii="Times New Roman" w:hAnsi="Times New Roman" w:cs="Times New Roman"/>
          <w:highlight w:val="none"/>
        </w:rPr>
        <w:t>、保证金汇款证明。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>注：以上文件均需加盖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供应商</w:t>
      </w:r>
      <w:r>
        <w:rPr>
          <w:rFonts w:hint="default" w:ascii="Times New Roman" w:hAnsi="Times New Roman" w:cs="Times New Roman"/>
          <w:highlight w:val="none"/>
        </w:rPr>
        <w:t>单位公章。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</w:rPr>
      </w:pP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装订要求：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一、纸质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响应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文件应按要求密封，密封袋封口加盖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供应商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单位印章；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二、纸质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响应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文件须采用胶粘方式装订，装订应牢固、不易拆散和换页，不得采用活页装订；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三、本次采购不接收非纸质形式的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响应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文件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。</w:t>
      </w: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bookmarkStart w:id="6" w:name="_Toc247527834"/>
      <w:bookmarkStart w:id="7" w:name="_Toc300835216"/>
      <w:bookmarkStart w:id="8" w:name="_Toc247514286"/>
      <w:bookmarkStart w:id="9" w:name="_Toc152045794"/>
      <w:bookmarkStart w:id="10" w:name="_Toc152042583"/>
      <w:bookmarkStart w:id="11" w:name="_Toc144974862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val="en-US" w:eastAsia="zh-CN"/>
        </w:rPr>
        <w:t>一、报价函及报价函附录（格式）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val="en-US" w:eastAsia="zh-CN"/>
        </w:rPr>
        <w:t>（一）报价函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致：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亳州市公交汽车维修有限责任公司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贵单位就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u w:val="single"/>
          <w:lang w:val="en-US" w:eastAsia="zh-CN"/>
        </w:rPr>
        <w:t>亳州市公交汽车维修有限责任公司维修车间信息化系统升级改造（项目编号：BZJK-2021-02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u w:val="single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u w:val="single"/>
          <w:lang w:val="en-US" w:eastAsia="zh-CN"/>
        </w:rPr>
        <w:t>号）</w:t>
      </w:r>
      <w:r>
        <w:rPr>
          <w:rFonts w:hint="eastAsia" w:ascii="Times New Roman" w:hAnsi="Times New Roman" w:eastAsia="仿宋_GB2312" w:cs="Times New Roman"/>
          <w:i w:val="0"/>
          <w:iCs w:val="0"/>
          <w:color w:val="000000"/>
          <w:sz w:val="28"/>
          <w:szCs w:val="28"/>
          <w:highlight w:val="none"/>
          <w:u w:val="none"/>
          <w:lang w:val="en-US" w:eastAsia="zh-CN"/>
        </w:rPr>
        <w:t>进行公开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询价，现就其相关情况报价如下：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我方已仔细研究了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u w:val="single"/>
          <w:lang w:val="en-US" w:eastAsia="zh-CN"/>
        </w:rPr>
        <w:t>亳州市公交汽车维修有限责任公司维修车间信息化系统升级改造（项目编号：BZJK-2021-029号）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询价公告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的全部内容，愿意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以人民币（大写）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none"/>
          <w:lang w:val="en-US" w:eastAsia="zh-CN"/>
        </w:rPr>
        <w:t>，（小写）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none"/>
          <w:lang w:val="en-US" w:eastAsia="zh-CN"/>
        </w:rPr>
        <w:t>的总报价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其中，增值税税率为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），服务期限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u w:val="single"/>
          <w:lang w:val="en-US" w:eastAsia="zh-CN"/>
        </w:rPr>
        <w:t>自合同签订之日起30日历天内完成维修车间信息化系统升级改造工作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质量要求：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u w:val="single"/>
          <w:lang w:val="en-US" w:eastAsia="zh-CN"/>
        </w:rPr>
        <w:t>符合国家、地方、行业现行相关规范合格标准，符合采购人要求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，按合同约定完成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u w:val="single"/>
          <w:lang w:val="en-US" w:eastAsia="zh-CN"/>
        </w:rPr>
        <w:t>维修车间信息化系统升级改造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工作。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一、我方的响应文件包括以下内容：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（一）报价函及报价函附录；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（二）营业执照（复印件或扫描件）；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（三）保证金汇款证明。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二、如我方成交，我方承诺：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（一）在收到《成交通知书》后，在通知书规定的期限内与你方签订合同；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（二）在签订合同时不向你方提出附加条件；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（三）按照询价公告要求提交履约保证金；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（四）在合同约定的期限内完成合同规定的全部义务。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leftChars="7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供 应 商：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（盖单位章）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leftChars="7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联 系 人：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（签字）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leftChars="7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联系电话：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leftChars="7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日    期：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val="en-US" w:eastAsia="zh-CN"/>
        </w:rPr>
        <w:t>（二）报价函附录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</w:p>
    <w:tbl>
      <w:tblPr>
        <w:tblStyle w:val="15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850"/>
        <w:gridCol w:w="4269"/>
        <w:gridCol w:w="850"/>
        <w:gridCol w:w="850"/>
        <w:gridCol w:w="8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1"/>
                <w:szCs w:val="21"/>
                <w:lang w:val="en-US" w:eastAsia="zh-CN"/>
              </w:rPr>
              <w:t>序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</w:rPr>
              <w:t>号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</w:rPr>
              <w:t>名称</w:t>
            </w:r>
          </w:p>
        </w:tc>
        <w:tc>
          <w:tcPr>
            <w:tcW w:w="4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</w:rPr>
              <w:t>规格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1"/>
                <w:szCs w:val="21"/>
                <w:lang w:val="en-US" w:eastAsia="zh-CN"/>
              </w:rPr>
              <w:t>单位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</w:rPr>
              <w:t>数量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1"/>
                <w:szCs w:val="21"/>
                <w:lang w:val="en-US" w:eastAsia="zh-CN"/>
              </w:rPr>
              <w:t>报价（元）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摄像头</w:t>
            </w:r>
          </w:p>
        </w:tc>
        <w:tc>
          <w:tcPr>
            <w:tcW w:w="4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1.采用高性能两百万像素1/2.8英寸CMOS图像传感器，低照度效果好，图像清晰度高；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2.内置GPU芯片，支持深度学习算法，提供移动侦测；可输出200万（1920×1080）@30fps实时图像；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3.支持H.265编码，压缩比高，超低码流；内置红外补光灯，最大红外监控距离50米；宽动态，强光抑制，背光补偿，适用不同监控环境；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4.支持 H.264/H.265压缩，帧前滤波，灵活编码，适用不同带宽和存储环境；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5.支持智能侦测：区域入侵；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6.支持DC12V/POE供电方式，方便工程安装；到达IP67防护等级。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12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2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录像机</w:t>
            </w:r>
          </w:p>
        </w:tc>
        <w:tc>
          <w:tcPr>
            <w:tcW w:w="4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bidi="ar-SA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bidi="ar-SA"/>
              </w:rPr>
              <w:t>双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bidi="ar-SA"/>
              </w:rPr>
              <w:t>盘位三十二路支持4TB硬盘，每个盘位最高可支持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bidi="ar-SA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bidi="ar-SA"/>
              </w:rPr>
              <w:t>TB硬盘可接驳支持ONVF协议的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第三方摄像机和主流品牌摄像机。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2.支持嵌入式Linux系统，工业级嵌入式微控制器；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3.支持WEB、本地GUI界面操作；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4.可接驳支持ONVIF、PSIA、RTSP协议的第三方摄像机和主流品牌摄像机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5.支持IPV4、IPv6、HTTP、UPnP、NTP、SADP、SNMP、PPPOE、DNS、FTP、ONVF（支持2.4版本）、PSIA网络协议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6.支持最大32路网络视频接入，网络性能接入256Mbps，储存256Mbps，转发256Mbps；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7.支持12M/4K/6M/5M/4M/3M/1080P/1.3M/720P IPC分辨率接入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8.支持2×12M/4×4K/6×5M/8×4M/11×3M/16×1080P/32×720P解码，最大支持16路视频回放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9.支持1路VGA输出，2路HDMI输出，支持VGA和HDMI同源输出，双HDMI 4K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分辨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率异源输出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10.支持8个内置SATA接口，单盘容量支持6T，可配置成单盘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11.支持Raid0、 Raid1、Raid5、Raid6、JBoD等各种数据保护模式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12.支持1个外置 eSATA接口，用于录像和备份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13.支持IPC复合音频l路输入，支持语音对讲1路输出，支持PC通过NVR与网络摄像机进行语音对讲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14.支持16路报警输入、6路报警输出，支持开关量输入输出模式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15.支持4个USB接口（2个前置USB2.0接口、2个后置USB3.0接口）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16.支持2个千兆以太网口，支持2个不同段IP地址的PC设备接入，支持将双网口设置同一个IP地址，实现数据链路冗余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17.支持按时间、按事件等多种方式进行录像的检索、回放、备份，支持图片本地回放与查询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18.支持标签自定义功能，设备支持对指定时间的录像进行标签井归档，便于后续查看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19.支持硬盘、外接USB存储设备、DVD刻录等存储方式，支持U盘，eSATA方式，DVD刻录备份方式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20.支持设备操作日志、报警日志、系统日志的记录与查询功能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21.支持断网续传功能，能对前端摄像机断网这段时间内SD卡中的录像回传到NVR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22.支持即时回放功能，在预览画面下回放指定通道的录像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23.支持预览图像与回放图像的电子放大，支持30天回放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24.支持远程管理PC功能，支持对前PC远程升级，支持远程对PC的编码配置修改等操作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25.支持远程零通道预览功能，可将接入的多路视频图像多画面显示在一路视频图像上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26.支持切片回放功能，将录像切片等分成若干段视频进行多路同时回放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/>
              </w:rPr>
              <w:t>27.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支持走廊模式功能，支持PC画面旋转90°或270°，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/>
              </w:rPr>
              <w:t>成9:16走廊模式。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3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LCD屏</w:t>
            </w:r>
          </w:p>
        </w:tc>
        <w:tc>
          <w:tcPr>
            <w:tcW w:w="4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65寸LCD，LAN网口，USB接口，HDMI输入口，支持远程发布图片、视频、音频、WORD、EXCEL等文档，定时开关机，8G内存，能无缝接入现有ERP系统。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块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4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LED显示屏</w:t>
            </w:r>
          </w:p>
        </w:tc>
        <w:tc>
          <w:tcPr>
            <w:tcW w:w="4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bidi="ar-SA"/>
              </w:rPr>
              <w:t>显示面积80cm</w:t>
            </w:r>
            <w:r>
              <w:rPr>
                <w:rFonts w:hint="default" w:ascii="Arial" w:hAnsi="Arial" w:eastAsia="仿宋_GB2312" w:cs="Arial"/>
                <w:sz w:val="21"/>
                <w:szCs w:val="21"/>
                <w:lang w:val="en-US" w:bidi="ar-SA"/>
              </w:rPr>
              <w:t>×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bidi="ar-SA"/>
              </w:rPr>
              <w:t>256cm ，采用P10 单色LED显示，五行16个字。显示车牌号、当前维修类型和状态。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块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10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触摸式自助报修机</w:t>
            </w:r>
          </w:p>
        </w:tc>
        <w:tc>
          <w:tcPr>
            <w:tcW w:w="4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32寸高清触摸式自助式，须与现有ERP及调度系统无缝衔接。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6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LCD信息发布系统</w:t>
            </w:r>
          </w:p>
        </w:tc>
        <w:tc>
          <w:tcPr>
            <w:tcW w:w="4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与现有ERP及调度系统无缝衔接，通过显示屏进行维修保养计划调度实况信息发布功能，包括车辆维修接单、派工、领料、检验、出厂各环节信息实时通知，含语音播报，满足信息共享需求。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项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7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广告发布系统维修改装</w:t>
            </w:r>
          </w:p>
        </w:tc>
        <w:tc>
          <w:tcPr>
            <w:tcW w:w="4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实现手机远程发布或PC终端发布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项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5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合计总价（元）</w:t>
            </w:r>
          </w:p>
        </w:tc>
        <w:tc>
          <w:tcPr>
            <w:tcW w:w="25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rPr>
          <w:rFonts w:hint="eastAsia" w:ascii="Times New Roman" w:hAnsi="Times New Roman" w:eastAsia="宋体" w:cs="Times New Roman"/>
          <w:kern w:val="0"/>
          <w:sz w:val="22"/>
          <w:szCs w:val="22"/>
          <w:lang w:val="en-US" w:eastAsia="zh-CN"/>
        </w:rPr>
      </w:pPr>
    </w:p>
    <w:p>
      <w:pPr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ind w:firstLine="2310" w:firstLineChars="11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ind w:firstLine="2310" w:firstLineChars="11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</w:t>
      </w:r>
      <w:r>
        <w:rPr>
          <w:rFonts w:hint="default" w:ascii="Times New Roman" w:hAnsi="Times New Roman" w:cs="Times New Roman"/>
          <w:szCs w:val="21"/>
        </w:rPr>
        <w:t>（签字）</w:t>
      </w:r>
    </w:p>
    <w:p>
      <w:pPr>
        <w:spacing w:line="440" w:lineRule="exact"/>
        <w:ind w:firstLine="4725" w:firstLineChars="225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二、营业执照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注：提供供应商在有效期内的营业执照复印件或扫描件，加盖公章。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i w:val="0"/>
          <w:i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sz w:val="32"/>
          <w:szCs w:val="32"/>
          <w:lang w:val="en-US" w:eastAsia="zh-CN"/>
        </w:rPr>
        <w:t>三、保证金汇款证明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注：提供供应商经中国人民银行核发的《基本存款账户开户许可证》或基本存款账户开户银行出具的《基本存款账户信息》复印件或扫描件，加盖银行印章或供应商公章；提供供应商保证金转账或电汇凭证，加盖公章；缴纳保证金的开户行、账号等信息须与基本存款账户信息一致</w:t>
      </w:r>
      <w:bookmarkEnd w:id="6"/>
      <w:bookmarkEnd w:id="7"/>
      <w:bookmarkEnd w:id="8"/>
      <w:bookmarkEnd w:id="9"/>
      <w:bookmarkEnd w:id="10"/>
      <w:bookmarkEnd w:id="11"/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，否则，保证金无效。</w:t>
      </w:r>
      <w:bookmarkStart w:id="12" w:name="_GoBack"/>
      <w:bookmarkEnd w:id="12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96BD7"/>
    <w:rsid w:val="000A4B92"/>
    <w:rsid w:val="002609D3"/>
    <w:rsid w:val="002C069E"/>
    <w:rsid w:val="0040224D"/>
    <w:rsid w:val="00733B0B"/>
    <w:rsid w:val="00746178"/>
    <w:rsid w:val="00764376"/>
    <w:rsid w:val="00796B76"/>
    <w:rsid w:val="00850CC0"/>
    <w:rsid w:val="008A465F"/>
    <w:rsid w:val="00B00F2F"/>
    <w:rsid w:val="00B07197"/>
    <w:rsid w:val="00B44932"/>
    <w:rsid w:val="00B7173A"/>
    <w:rsid w:val="00C81162"/>
    <w:rsid w:val="00FF308E"/>
    <w:rsid w:val="011E6004"/>
    <w:rsid w:val="01265F82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962EAB"/>
    <w:rsid w:val="07972327"/>
    <w:rsid w:val="07A526A3"/>
    <w:rsid w:val="07A565E0"/>
    <w:rsid w:val="07A85930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F5820"/>
    <w:rsid w:val="08903F11"/>
    <w:rsid w:val="08932D8F"/>
    <w:rsid w:val="08B42C1D"/>
    <w:rsid w:val="08BF001C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C110CA2"/>
    <w:rsid w:val="0C175AC8"/>
    <w:rsid w:val="0C364F9E"/>
    <w:rsid w:val="0C577879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965D9"/>
    <w:rsid w:val="0D4A67B7"/>
    <w:rsid w:val="0D5C2246"/>
    <w:rsid w:val="0D6A3C45"/>
    <w:rsid w:val="0D6B611E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1114551"/>
    <w:rsid w:val="112269D1"/>
    <w:rsid w:val="11356135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8175D56"/>
    <w:rsid w:val="18276B10"/>
    <w:rsid w:val="18341AA2"/>
    <w:rsid w:val="183C0E63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9034C2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927A94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54C8"/>
    <w:rsid w:val="1F36160E"/>
    <w:rsid w:val="1F3920FB"/>
    <w:rsid w:val="1F560579"/>
    <w:rsid w:val="1F5D00BF"/>
    <w:rsid w:val="1F640255"/>
    <w:rsid w:val="1F671677"/>
    <w:rsid w:val="1F722047"/>
    <w:rsid w:val="1F904945"/>
    <w:rsid w:val="1F9E44D6"/>
    <w:rsid w:val="1FAA6A2E"/>
    <w:rsid w:val="1FC11059"/>
    <w:rsid w:val="1FD608B1"/>
    <w:rsid w:val="1FE570E2"/>
    <w:rsid w:val="1FE7673E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A0D63"/>
    <w:rsid w:val="213D6756"/>
    <w:rsid w:val="213D7BD8"/>
    <w:rsid w:val="214C4EC5"/>
    <w:rsid w:val="214E537B"/>
    <w:rsid w:val="21502326"/>
    <w:rsid w:val="2153567F"/>
    <w:rsid w:val="217422B6"/>
    <w:rsid w:val="21845338"/>
    <w:rsid w:val="2188758A"/>
    <w:rsid w:val="21927CFA"/>
    <w:rsid w:val="21A61686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93123C"/>
    <w:rsid w:val="22A570EC"/>
    <w:rsid w:val="22A80FFA"/>
    <w:rsid w:val="22B70712"/>
    <w:rsid w:val="22D43243"/>
    <w:rsid w:val="22D60146"/>
    <w:rsid w:val="22D704E6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4A5E9A"/>
    <w:rsid w:val="244C4BB8"/>
    <w:rsid w:val="24691193"/>
    <w:rsid w:val="246C3A46"/>
    <w:rsid w:val="247152E7"/>
    <w:rsid w:val="24881DAE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506FAD"/>
    <w:rsid w:val="26617429"/>
    <w:rsid w:val="26645CEF"/>
    <w:rsid w:val="26656277"/>
    <w:rsid w:val="26663117"/>
    <w:rsid w:val="26691540"/>
    <w:rsid w:val="2673017F"/>
    <w:rsid w:val="267771CA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E69FD"/>
    <w:rsid w:val="2874076E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A71F8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8A2FFD"/>
    <w:rsid w:val="2B8D5640"/>
    <w:rsid w:val="2BBA2DA3"/>
    <w:rsid w:val="2BD90E44"/>
    <w:rsid w:val="2BDE1B83"/>
    <w:rsid w:val="2BF4029C"/>
    <w:rsid w:val="2C1C6937"/>
    <w:rsid w:val="2C202757"/>
    <w:rsid w:val="2C270D43"/>
    <w:rsid w:val="2C6436A6"/>
    <w:rsid w:val="2C7A2A8F"/>
    <w:rsid w:val="2C8D731E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9530F9"/>
    <w:rsid w:val="2FA32A00"/>
    <w:rsid w:val="2FB1448A"/>
    <w:rsid w:val="2FC802AE"/>
    <w:rsid w:val="2FD03CC2"/>
    <w:rsid w:val="2FD11635"/>
    <w:rsid w:val="2FDC4B15"/>
    <w:rsid w:val="30027B6C"/>
    <w:rsid w:val="30030176"/>
    <w:rsid w:val="301C41BF"/>
    <w:rsid w:val="303048F7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C83EB4"/>
    <w:rsid w:val="31C97505"/>
    <w:rsid w:val="31CD31BF"/>
    <w:rsid w:val="31DD064B"/>
    <w:rsid w:val="31E10F55"/>
    <w:rsid w:val="31E83068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81276"/>
    <w:rsid w:val="34EB3E0C"/>
    <w:rsid w:val="34EC3ED5"/>
    <w:rsid w:val="34ED3DC3"/>
    <w:rsid w:val="34F85DA8"/>
    <w:rsid w:val="3509398E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94506"/>
    <w:rsid w:val="358B7232"/>
    <w:rsid w:val="35A377DB"/>
    <w:rsid w:val="35C44A8D"/>
    <w:rsid w:val="35E7387F"/>
    <w:rsid w:val="35E81F7A"/>
    <w:rsid w:val="35F52BF3"/>
    <w:rsid w:val="36041802"/>
    <w:rsid w:val="360530D8"/>
    <w:rsid w:val="3605698A"/>
    <w:rsid w:val="36162F1C"/>
    <w:rsid w:val="362C7F2A"/>
    <w:rsid w:val="363277D2"/>
    <w:rsid w:val="36361B1F"/>
    <w:rsid w:val="366244D5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70F2E93"/>
    <w:rsid w:val="370F32ED"/>
    <w:rsid w:val="37223E78"/>
    <w:rsid w:val="374E35E0"/>
    <w:rsid w:val="37560CC6"/>
    <w:rsid w:val="376E331C"/>
    <w:rsid w:val="378D0CEB"/>
    <w:rsid w:val="37957FDE"/>
    <w:rsid w:val="379A026D"/>
    <w:rsid w:val="37A2207E"/>
    <w:rsid w:val="37A2434F"/>
    <w:rsid w:val="37B20330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6E21B0"/>
    <w:rsid w:val="38AE496C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D81B44"/>
    <w:rsid w:val="3BD91520"/>
    <w:rsid w:val="3BD93153"/>
    <w:rsid w:val="3BDA6996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509B7"/>
    <w:rsid w:val="3CA509D1"/>
    <w:rsid w:val="3CD537E6"/>
    <w:rsid w:val="3CD93879"/>
    <w:rsid w:val="3CE728EF"/>
    <w:rsid w:val="3CE760E1"/>
    <w:rsid w:val="3CE93C13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40031733"/>
    <w:rsid w:val="40076D3D"/>
    <w:rsid w:val="400A2138"/>
    <w:rsid w:val="40167529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A72CB4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FC33A5"/>
    <w:rsid w:val="48012A31"/>
    <w:rsid w:val="481D4366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245208"/>
    <w:rsid w:val="50275175"/>
    <w:rsid w:val="50315512"/>
    <w:rsid w:val="504430D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DE553F"/>
    <w:rsid w:val="53F115C0"/>
    <w:rsid w:val="53FC5A1A"/>
    <w:rsid w:val="540540F5"/>
    <w:rsid w:val="542913B3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F859EA"/>
    <w:rsid w:val="54FF1FBE"/>
    <w:rsid w:val="550E49C6"/>
    <w:rsid w:val="5525118D"/>
    <w:rsid w:val="552E6032"/>
    <w:rsid w:val="55331EC5"/>
    <w:rsid w:val="55632353"/>
    <w:rsid w:val="558E3218"/>
    <w:rsid w:val="55A47D96"/>
    <w:rsid w:val="55C94049"/>
    <w:rsid w:val="55D56CBE"/>
    <w:rsid w:val="55DA287E"/>
    <w:rsid w:val="55DD1819"/>
    <w:rsid w:val="55EE6DAD"/>
    <w:rsid w:val="56073162"/>
    <w:rsid w:val="5609127C"/>
    <w:rsid w:val="561A1AAB"/>
    <w:rsid w:val="56243B92"/>
    <w:rsid w:val="563D619D"/>
    <w:rsid w:val="56413F2B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44214A"/>
    <w:rsid w:val="574B480A"/>
    <w:rsid w:val="57501AFE"/>
    <w:rsid w:val="57543081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5011BC"/>
    <w:rsid w:val="585F1862"/>
    <w:rsid w:val="58620D26"/>
    <w:rsid w:val="58622549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B73771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F3C34"/>
    <w:rsid w:val="5BD32897"/>
    <w:rsid w:val="5BF50A44"/>
    <w:rsid w:val="5C295CCC"/>
    <w:rsid w:val="5C345941"/>
    <w:rsid w:val="5C381A3A"/>
    <w:rsid w:val="5C5C135C"/>
    <w:rsid w:val="5C787FE3"/>
    <w:rsid w:val="5C872DAA"/>
    <w:rsid w:val="5C8809AC"/>
    <w:rsid w:val="5C894745"/>
    <w:rsid w:val="5C974816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1672C2"/>
    <w:rsid w:val="5E1B6033"/>
    <w:rsid w:val="5E1E4712"/>
    <w:rsid w:val="5E2612F9"/>
    <w:rsid w:val="5E2A7510"/>
    <w:rsid w:val="5E2E4304"/>
    <w:rsid w:val="5E534129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87F7E"/>
    <w:rsid w:val="5F475677"/>
    <w:rsid w:val="5F484198"/>
    <w:rsid w:val="5F567498"/>
    <w:rsid w:val="5F8420E2"/>
    <w:rsid w:val="5F887220"/>
    <w:rsid w:val="5F9022AB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3E1F21"/>
    <w:rsid w:val="603E7832"/>
    <w:rsid w:val="6044067F"/>
    <w:rsid w:val="60564383"/>
    <w:rsid w:val="605C6D51"/>
    <w:rsid w:val="606A5A1B"/>
    <w:rsid w:val="607427E7"/>
    <w:rsid w:val="60793AF7"/>
    <w:rsid w:val="6099592B"/>
    <w:rsid w:val="60A13AB9"/>
    <w:rsid w:val="60A7744C"/>
    <w:rsid w:val="60C603C2"/>
    <w:rsid w:val="60CF04AB"/>
    <w:rsid w:val="60DB5486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57E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7D4B8A"/>
    <w:rsid w:val="67802ACE"/>
    <w:rsid w:val="67804B33"/>
    <w:rsid w:val="67C132E8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B455F"/>
    <w:rsid w:val="6BF37DF1"/>
    <w:rsid w:val="6BFA3189"/>
    <w:rsid w:val="6C0B4C1B"/>
    <w:rsid w:val="6C3468D1"/>
    <w:rsid w:val="6C546532"/>
    <w:rsid w:val="6C630CE9"/>
    <w:rsid w:val="6C8A28F0"/>
    <w:rsid w:val="6C914CAA"/>
    <w:rsid w:val="6C9A6912"/>
    <w:rsid w:val="6CC17B62"/>
    <w:rsid w:val="6CEC0F34"/>
    <w:rsid w:val="6CEF01FA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A910BB"/>
    <w:rsid w:val="6DB6586E"/>
    <w:rsid w:val="6DC237A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660A64"/>
    <w:rsid w:val="6E792DE2"/>
    <w:rsid w:val="6E96703D"/>
    <w:rsid w:val="6E984122"/>
    <w:rsid w:val="6EC4761A"/>
    <w:rsid w:val="6ED26905"/>
    <w:rsid w:val="6EE20566"/>
    <w:rsid w:val="6EEB6DD8"/>
    <w:rsid w:val="6EF513F6"/>
    <w:rsid w:val="6F166BCE"/>
    <w:rsid w:val="6F1D0027"/>
    <w:rsid w:val="6F1F0771"/>
    <w:rsid w:val="6F257A80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9E4E98"/>
    <w:rsid w:val="6FB536E7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C11347"/>
    <w:rsid w:val="73E2421D"/>
    <w:rsid w:val="74000D97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31F0E"/>
    <w:rsid w:val="78754CBA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783A23"/>
    <w:rsid w:val="7A7F2C76"/>
    <w:rsid w:val="7A981A3E"/>
    <w:rsid w:val="7AAC462A"/>
    <w:rsid w:val="7AD14E20"/>
    <w:rsid w:val="7AD85F47"/>
    <w:rsid w:val="7AF84FA0"/>
    <w:rsid w:val="7AF909C6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367D5A"/>
    <w:rsid w:val="7C3F76F0"/>
    <w:rsid w:val="7CA33449"/>
    <w:rsid w:val="7CA45FF7"/>
    <w:rsid w:val="7CE0350C"/>
    <w:rsid w:val="7CF1531F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character" w:customStyle="1" w:styleId="23">
    <w:name w:val="font1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56</Pages>
  <Words>17851</Words>
  <Characters>33751</Characters>
  <Lines>0</Lines>
  <Paragraphs>0</Paragraphs>
  <TotalTime>2</TotalTime>
  <ScaleCrop>false</ScaleCrop>
  <LinksUpToDate>false</LinksUpToDate>
  <CharactersWithSpaces>35017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宅喵</cp:lastModifiedBy>
  <cp:lastPrinted>2021-03-03T02:52:00Z</cp:lastPrinted>
  <dcterms:modified xsi:type="dcterms:W3CDTF">2021-06-02T23:50:19Z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E2CB090A92CA4F34AC5824E49CC36B1F</vt:lpwstr>
  </property>
</Properties>
</file>