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</w:p>
    <w:p>
      <w:pPr>
        <w:pStyle w:val="4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采购清单</w:t>
      </w:r>
    </w:p>
    <w:p>
      <w:pPr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一、采购方案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（一）项目组成</w:t>
      </w:r>
    </w:p>
    <w:p>
      <w:pPr>
        <w:pStyle w:val="2"/>
        <w:ind w:left="0" w:leftChars="0" w:firstLine="0" w:firstLineChars="0"/>
      </w:pPr>
      <w:r>
        <w:object>
          <v:shape id="_x0000_i1025" o:spt="75" type="#_x0000_t75" style="height:219pt;width:41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pStyle w:val="2"/>
        <w:ind w:left="0" w:leftChars="0" w:firstLine="0" w:firstLineChars="0"/>
      </w:pP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bookmarkStart w:id="0" w:name="_Toc23856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（二）维修多媒体发布系统</w:t>
      </w:r>
      <w:bookmarkEnd w:id="0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维修信息发布系统可与公交ERP系统无缝对接，自主研发核心信息发布功能及实时运算算法，实现对修理厂维修指令信息的实时推送、语音播报。该信息发布系统，除了推送车辆维修保养实时状态信息以外，LCD屏上也可接收管理人员在后台发出的各类通知公告。可让接待室的客户或驾驶员及时了解全面的车辆维修实况信息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（三）接待室LCD屏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提供65寸LCD液晶高亮显示屏，高性能的数字多媒体终端，支持光纤带宽和无线WIFI。该LCD屏显示车辆维修接单、派工、领料、检验、出厂各环节信息实时通知，含语音播报，满足信息共享需求。</w:t>
      </w:r>
      <w:bookmarkStart w:id="1" w:name="_Toc44340250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（四）地沟上方LED屏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显示面积80cm</w:t>
      </w:r>
      <w:r>
        <w:rPr>
          <w:rFonts w:hint="default" w:ascii="Arial" w:hAnsi="Arial" w:eastAsia="仿宋_GB2312" w:cs="Arial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×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256cm ，采用P10 单色LED显示，五行16个字。显示车牌号、当前维修类型和状态。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地沟上方高清摄像头</w:t>
      </w:r>
      <w:bookmarkEnd w:id="1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：200万像素，12个。推荐品牌：乔安、海康威视、萤石，投标产品品牌不是推荐品牌的，需提供品牌实力不低于上述推荐品牌的证明材料。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bookmarkStart w:id="2" w:name="_Toc44340251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（五）硬盘录像机</w:t>
      </w:r>
      <w:bookmarkEnd w:id="2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32路双盘位4T含硬盘，1个。推荐品牌：乔安、海康威视、萤石，投标产品品牌不是推荐品牌的，需提供品牌实力不低于上述推荐品牌的证明材料。</w:t>
      </w:r>
      <w:bookmarkStart w:id="3" w:name="_GoBack"/>
      <w:bookmarkEnd w:id="3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车间自助报修机：32寸高清触摸式自助式，须与现有ERP及公交大脑无缝衔接。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（六）户外LED屏改造升级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对损毁单元板进行更换，采用无线有线两种传输方式进行传输，支持维修信息同步展示，可用手机或U盘控制，加装屏幕控制卡实现手机+网口+U盘多渠道多方式数据传输。</w:t>
      </w:r>
    </w:p>
    <w:p>
      <w:pPr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二、采购方案清单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0"/>
        <w:gridCol w:w="5119"/>
        <w:gridCol w:w="85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序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规格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摄像头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1.采用高性能两百万像素1/2.8英寸CMOS图像传感器，低照度效果好，图像清晰度高；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2.内置GPU芯片，支持深度学习算法，提供移动侦测；可输出200万（1920×1080）@30fps实时图像；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3.支持H.265编码，压缩比高，超低码流；内置红外补光灯，最大红外监控距离50米；宽动态，强光抑制，背光补偿，适用不同监控环境；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4.支持 H.264/H.265压缩，帧前滤波，灵活编码，适用不同带宽和存储环境；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5.支持智能侦测：区域入侵；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6.支持DC12V/POE供电方式，方便工程安装；到达IP67防护等级。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录像机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盘位三十二路支持4TB硬盘，每个盘位最高可支持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TB硬盘可接驳支持ONVF协议的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第三方摄像机和主流品牌摄像机。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2.支持嵌入式Linux系统，工业级嵌入式微控制器；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3.支持WEB、本地GUI界面操作；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4.可接驳支持ONVIF、PSIA、RTSP协议的第三方摄像机和主流品牌摄像机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5.支持IPV4、IPv6、HTTP、UPnP、NTP、SADP、SNMP、PPPOE、DNS、FTP、ONVF（支持2.4版本）、PSIA网络协议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6.支持最大32路网络视频接入，网络性能接入256Mbps，储存256Mbps，转发256Mbps；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7.支持12M/4K/6M/5M/4M/3M/1080P/1.3M/720P IPC分辨率接入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8.支持2×12M/4×4K/6×5M/8×4M/11×3M/16×1080P/32×720P解码，最大支持16路视频回放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9.支持1路VGA输出，2路HDMI输出，支持VGA和HDMI同源输出，双HDMI 4K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分辨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率异源输出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10.支持8个内置SATA接口，单盘容量支持6T，可配置成单盘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11.支持Raid0、 Raid1、Raid5、Raid6、JBoD等各种数据保护模式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12.支持1个外置 eSATA接口，用于录像和备份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13.支持IPC复合音频l路输入，支持语音对讲1路输出，支持PC通过NVR与网络摄像机进行语音对讲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14.支持16路报警输入、6路报警输出，支持开关量输入输出模式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15.支持4个USB接口（2个前置USB2.0接口、2个后置USB3.0接口）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16.支持2个千兆以太网口，支持2个不同段IP地址的PC设备接入，支持将双网口设置同一个IP地址，实现数据链路冗余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17.支持按时间、按事件等多种方式进行录像的检索、回放、备份，支持图片本地回放与查询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18.支持标签自定义功能，设备支持对指定时间的录像进行标签井归档，便于后续查看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19.支持硬盘、外接USB存储设备、DVD刻录等存储方式，支持U盘，eSATA方式，DVD刻录备份方式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20.支持设备操作日志、报警日志、系统日志的记录与查询功能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21.支持断网续传功能，能对前端摄像机断网这段时间内SD卡中的录像回传到NVR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22.支持即时回放功能，在预览画面下回放指定通道的录像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23.支持预览图像与回放图像的电子放大，支持30天回放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24.支持远程管理PC功能，支持对前PC远程升级，支持远程对PC的编码配置修改等操作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25.支持远程零通道预览功能，可将接入的多路视频图像多画面显示在一路视频图像上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26.支持切片回放功能，将录像切片等分成若干段视频进行多路同时回放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27.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支持走廊模式功能，支持PC画面旋转90°或270°，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成9:16走廊模式。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LCD屏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65寸LCD，LAN网口，USB接口，HDMI输入口，支持远程发布图片、视频、音频、WORD、EXCEL等文档，定时开关机，8G内存，能无缝接入现有ERP系统。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LED显示屏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显示面积80cm</w:t>
            </w:r>
            <w:r>
              <w:rPr>
                <w:rFonts w:hint="default" w:ascii="Arial" w:hAnsi="Arial" w:eastAsia="仿宋_GB2312" w:cs="Arial"/>
                <w:sz w:val="21"/>
                <w:szCs w:val="21"/>
                <w:lang w:val="en-US" w:bidi="ar-SA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256cm ，采用P10 单色LED显示，五行16个字。显示车牌号、当前维修类型和状态。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触摸式自助报修机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32寸高清触摸式自助式，须与现有ERP及调度系统无缝衔接。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LCD信息发布系统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与现有ERP及调度系统无缝衔接，通过显示屏进行维修保养计划调度实况信息发布功能，包括车辆维修接单、派工、领料、检验、出厂各环节信息实时通知，含语音播报，满足信息共享需求。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广告发布系统维修改装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实现手机远程发布或PC终端发布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</w:tbl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3ED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35229D7"/>
    <w:rsid w:val="066824AC"/>
    <w:rsid w:val="066F1D0E"/>
    <w:rsid w:val="084C6B81"/>
    <w:rsid w:val="286E3521"/>
    <w:rsid w:val="2B7D1B09"/>
    <w:rsid w:val="32DD707A"/>
    <w:rsid w:val="35F951F0"/>
    <w:rsid w:val="36C559EE"/>
    <w:rsid w:val="39A9599C"/>
    <w:rsid w:val="44C2414A"/>
    <w:rsid w:val="4932021F"/>
    <w:rsid w:val="494444F5"/>
    <w:rsid w:val="4D4E1987"/>
    <w:rsid w:val="4EC40452"/>
    <w:rsid w:val="546122D3"/>
    <w:rsid w:val="59590F26"/>
    <w:rsid w:val="604653D4"/>
    <w:rsid w:val="60D3511D"/>
    <w:rsid w:val="642E19FC"/>
    <w:rsid w:val="6783033A"/>
    <w:rsid w:val="6BBC75A6"/>
    <w:rsid w:val="731E270E"/>
    <w:rsid w:val="7608705F"/>
    <w:rsid w:val="777FA5D6"/>
    <w:rsid w:val="7E2C7000"/>
    <w:rsid w:val="7E596D8E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471</Words>
  <Characters>2691</Characters>
  <Lines>22</Lines>
  <Paragraphs>6</Paragraphs>
  <TotalTime>1</TotalTime>
  <ScaleCrop>false</ScaleCrop>
  <LinksUpToDate>false</LinksUpToDate>
  <CharactersWithSpaces>3156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宅喵</cp:lastModifiedBy>
  <cp:lastPrinted>2021-05-25T08:19:00Z</cp:lastPrinted>
  <dcterms:modified xsi:type="dcterms:W3CDTF">2021-06-30T03:09:38Z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ECC8566045A84053B9B6B5C8CA024709</vt:lpwstr>
  </property>
</Properties>
</file>