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亳州高铁南站金融商务中心项目塔吊起重机专业分包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BZJK-2021-40号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二〇二一年六月二十三</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亳州高铁南站金融商务中心项目塔吊起重机专业分包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44974487"/>
      <w:bookmarkStart w:id="2" w:name="_Toc179632536"/>
      <w:bookmarkStart w:id="3" w:name="_Toc246996909"/>
      <w:bookmarkStart w:id="4" w:name="_Toc152045519"/>
      <w:bookmarkStart w:id="5" w:name="_Toc247085680"/>
      <w:bookmarkStart w:id="6" w:name="_Toc246996166"/>
      <w:bookmarkStart w:id="7" w:name="_Toc2966024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2296"/>
      <w:bookmarkStart w:id="9" w:name="_Toc246996167"/>
      <w:bookmarkStart w:id="10" w:name="_Toc179632537"/>
      <w:bookmarkStart w:id="11" w:name="_Toc152045520"/>
      <w:bookmarkStart w:id="12" w:name="_Toc296602411"/>
      <w:bookmarkStart w:id="13" w:name="_Toc247085681"/>
      <w:bookmarkStart w:id="14" w:name="_Toc246996910"/>
      <w:bookmarkStart w:id="15" w:name="_Toc144974488"/>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亳州高铁南站金融商务中心项目塔吊起重机专业分包</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BZJK-2021-40号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亳州高铁南站金融商务中心项目塔吊起重机专业分包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（一）建设地点：项目位于酒城大道与神农大道交叉口西北角。</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亳州高铁南站金融商务中心项目塔式起重机专业分包。总承包合同及施工图纸范围内所表明的吊运工程（钢筋、模板、钢管、扣件等材料的吊运），所租用塔机租赁费、进出场安装费包括安装、拆除、塔司、检测、报验、预埋螺栓、</w:t>
      </w:r>
      <w:r>
        <w:rPr>
          <w:rFonts w:hint="eastAsia" w:ascii="Times New Roman" w:hAnsi="Times New Roman" w:eastAsia="仿宋_GB2312" w:cs="Times New Roman"/>
          <w:sz w:val="28"/>
          <w:szCs w:val="28"/>
          <w:highlight w:val="none"/>
          <w:lang w:val="en-US" w:eastAsia="zh-CN"/>
        </w:rPr>
        <w:t>吊钩、钢丝绳、专用配电箱、</w:t>
      </w:r>
      <w:r>
        <w:rPr>
          <w:rFonts w:hint="default" w:ascii="Times New Roman" w:hAnsi="Times New Roman" w:eastAsia="仿宋_GB2312" w:cs="Times New Roman"/>
          <w:sz w:val="28"/>
          <w:szCs w:val="28"/>
          <w:highlight w:val="none"/>
          <w:lang w:val="en-US" w:eastAsia="zh-CN"/>
        </w:rPr>
        <w:t>安全和维修保养，及工程量清单、设计变更、业主要求增加、工程联系单等要求的工作内容</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（三）租赁期限：自塔吊开始正常使用起1年。</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（四）质量标准：符合国家、行业及地方现行相关规范合格标准，验收合格。配合创建安徽省级安全生产标准化示范工地。</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w:t>
      </w:r>
      <w:r>
        <w:rPr>
          <w:rFonts w:hint="eastAsia" w:ascii="Times New Roman" w:hAnsi="Times New Roman" w:eastAsia="仿宋_GB2312" w:cs="Times New Roman"/>
          <w:color w:val="0000FF"/>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大写：柒拾捌万元整，小写：780000.0元，其中塔吊租赁费用最高投标限价：3.0万元/月/台（含塔司、信号工费用，不含税）；进出场、维修保养及安装、拆卸费用最高投标限价：3.0万元/台（不含税）。报价人报价超出限价的按无效报价处理；投标报价应包括为完成各阶段工作内容以及后期服务所需的全部费用，其他未尽事宜应统一考虑在报价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设备要求：选用设备型号规格为：塔吊起重机数量2台，选用设备型号规格为：QTZ型80t.m，总图图号为：A6012-6S的全新机型，所有租赁设备的产权必须为投标方所拥有，要求设备性能良好，安全装置齐全有效，能保证施工需要。投标方必须具备相应塔式起重机拆装资质，或委托具备相应拆装资质的单位进行塔式起重机拆装作业。</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（一）投标人应具备独立法人资格，具有有效的营业执照和安全生产许可证。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（二）投标人须具有起重设备安装工程专业承包叁级及以上资质。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（三）拟派人员要求：投标人拟派1名项目负责人负责本项目实施，拟派人员须是本公司正式员工</w:t>
      </w:r>
      <w:r>
        <w:rPr>
          <w:rFonts w:hint="eastAsia" w:ascii="Times New Roman" w:hAnsi="Times New Roman" w:eastAsia="仿宋_GB2312" w:cs="Times New Roman"/>
          <w:color w:val="0000FF"/>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塔司、信号工各两名，需持有相关特种工种证件且在有效期内。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（三）参加本次采购活动前三年内，在经营活动中没有重大违法违规记录。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（四）业绩要求：投标人须提供2018年1月至今至少1项合同金额不低于30万元的起重设备安装工程业绩。以合同签订时间为准，投标人须提供业绩合同复印件，加盖单位公章并装订入投标文件中。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r>
        <w:rPr>
          <w:rFonts w:hint="eastAsia" w:ascii="Times New Roman" w:hAnsi="Times New Roman" w:eastAsia="仿宋_GB2312" w:cs="Times New Roman"/>
          <w:sz w:val="28"/>
          <w:szCs w:val="28"/>
          <w:highlight w:val="none"/>
          <w:shd w:val="clear" w:fill="FFFF00"/>
          <w:lang w:val="en-US" w:eastAsia="zh-CN"/>
        </w:rPr>
        <w:t>投标人须提供信用中国网站查询结果截图</w:t>
      </w:r>
      <w:r>
        <w:rPr>
          <w:rFonts w:hint="default" w:ascii="Times New Roman" w:hAnsi="Times New Roman" w:eastAsia="仿宋_GB2312" w:cs="Times New Roman"/>
          <w:sz w:val="28"/>
          <w:szCs w:val="28"/>
          <w:highlight w:val="none"/>
          <w:shd w:val="clear" w:fill="FFFF00"/>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6 月30日9时00分。投标文件递交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w:t>
      </w:r>
      <w:r>
        <w:rPr>
          <w:rFonts w:hint="eastAsia" w:ascii="Times New Roman" w:hAnsi="Times New Roman" w:eastAsia="仿宋_GB2312" w:cs="Times New Roman"/>
          <w:sz w:val="28"/>
          <w:szCs w:val="28"/>
          <w:highlight w:val="none"/>
          <w:lang w:val="en-US" w:eastAsia="zh-CN"/>
        </w:rPr>
        <w:t>潘</w:t>
      </w:r>
      <w:r>
        <w:rPr>
          <w:rFonts w:hint="default" w:ascii="Times New Roman" w:hAnsi="Times New Roman" w:eastAsia="仿宋_GB2312" w:cs="Times New Roman"/>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0558-5998936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2021年6月23日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投标报价不包括国家规定的增值税税金，增值税税金按一般计税方法单独计算。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壹万伍仟元整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15000元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040号保证金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亳州高铁南站金融商务中心项目塔吊起重机专业分包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BZJK-2021-40号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注：投标人代表应持有效身份证件</w:t>
            </w:r>
            <w:r>
              <w:rPr>
                <w:rFonts w:hint="eastAsia" w:ascii="Times New Roman" w:hAnsi="Times New Roman" w:cs="Times New Roman"/>
                <w:b/>
                <w:bCs/>
                <w:szCs w:val="21"/>
                <w:highlight w:val="none"/>
                <w:shd w:val="clear" w:fill="FFFF00"/>
                <w:lang w:val="en-US" w:eastAsia="zh-CN"/>
              </w:rPr>
              <w:t>和授权委托书递交投标文件</w:t>
            </w:r>
            <w:r>
              <w:rPr>
                <w:rFonts w:hint="default" w:ascii="Times New Roman" w:hAnsi="Times New Roman" w:cs="Times New Roman"/>
                <w:b/>
                <w:bCs/>
                <w:szCs w:val="21"/>
                <w:highlight w:val="none"/>
                <w:shd w:val="clear" w:fill="FFFF00"/>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评标委员会推荐中标候选人的数量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中标单位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中标</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shd w:val="clear" w:fill="FFFF00"/>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152042366"/>
      <w:bookmarkStart w:id="17" w:name="_Toc247085747"/>
      <w:bookmarkStart w:id="18" w:name="_Toc246996232"/>
      <w:bookmarkStart w:id="19" w:name="_Toc152045589"/>
      <w:bookmarkStart w:id="20" w:name="_Toc296602477"/>
      <w:bookmarkStart w:id="21" w:name="_Toc179632607"/>
      <w:bookmarkStart w:id="22" w:name="_Toc144974556"/>
      <w:bookmarkStart w:id="23" w:name="_Toc246996975"/>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安全生产许可证</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第3.2.4款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租赁期限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如出现投标报价相同的情况，则由评标委员会自行确定</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144974557"/>
      <w:bookmarkStart w:id="26" w:name="_Toc246996976"/>
      <w:bookmarkStart w:id="27" w:name="_Toc246996233"/>
      <w:bookmarkStart w:id="28" w:name="_Toc152042367"/>
      <w:bookmarkStart w:id="29" w:name="_Toc247085748"/>
      <w:bookmarkStart w:id="30" w:name="_Toc296602478"/>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246996977"/>
      <w:bookmarkStart w:id="34" w:name="_Toc144974558"/>
      <w:bookmarkStart w:id="35" w:name="_Toc152042368"/>
      <w:bookmarkStart w:id="36" w:name="_Toc296602479"/>
      <w:bookmarkStart w:id="37" w:name="_Toc179632609"/>
      <w:bookmarkStart w:id="38" w:name="_Toc152045591"/>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247085751"/>
      <w:bookmarkStart w:id="41" w:name="_Toc179632611"/>
      <w:bookmarkStart w:id="42" w:name="_Toc152042370"/>
      <w:bookmarkStart w:id="43" w:name="_Toc246996979"/>
      <w:bookmarkStart w:id="44" w:name="_Toc144974560"/>
      <w:bookmarkStart w:id="45" w:name="_Toc296602481"/>
      <w:bookmarkStart w:id="46" w:name="_Toc246996236"/>
      <w:bookmarkStart w:id="47" w:name="_Toc15204559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246996980"/>
      <w:bookmarkStart w:id="50" w:name="_Toc296602482"/>
      <w:bookmarkStart w:id="51" w:name="_Toc144974561"/>
      <w:bookmarkStart w:id="52" w:name="_Toc152042371"/>
      <w:bookmarkStart w:id="53" w:name="_Toc152045594"/>
      <w:bookmarkStart w:id="54" w:name="_Toc179632612"/>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4"/>
      <w:bookmarkStart w:id="57" w:name="_Toc246996982"/>
      <w:bookmarkStart w:id="58" w:name="_Toc152042373"/>
      <w:bookmarkStart w:id="59" w:name="_Toc144974563"/>
      <w:bookmarkStart w:id="60" w:name="_Toc246996239"/>
      <w:bookmarkStart w:id="61" w:name="_Toc296602484"/>
      <w:bookmarkStart w:id="62" w:name="_Toc152045596"/>
      <w:bookmarkStart w:id="63" w:name="_Toc24708575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7085755"/>
      <w:bookmarkStart w:id="65" w:name="_Toc144974564"/>
      <w:bookmarkStart w:id="66" w:name="_Toc246996983"/>
      <w:bookmarkStart w:id="67" w:name="_Toc179632615"/>
      <w:bookmarkStart w:id="68" w:name="_Toc246996240"/>
      <w:bookmarkStart w:id="69" w:name="_Toc296602485"/>
      <w:bookmarkStart w:id="70" w:name="_Toc152045597"/>
      <w:bookmarkStart w:id="71" w:name="_Toc15204237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val="0"/>
                <w:iCs w:val="0"/>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按每两月支付月度进度款的70%，退场后三个月内剩余结算款一次性支付完成。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，如未提供，甲方有权拒绝付款。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投标单位应详细了解施工现场情况，投标人塔吊应符合国家及地方相关监管部门要求并验收通过。发布中标通知书前，根据需要对拟中标人进行资格、履约能力进行考察，重点考察有关投标文件中的承诺能否落实。经考察合格者发中标通知书。签订固定</w:t>
      </w:r>
      <w:r>
        <w:rPr>
          <w:rFonts w:hint="eastAsia" w:ascii="Times New Roman" w:hAnsi="Times New Roman" w:cs="Times New Roman" w:eastAsiaTheme="minorEastAsia"/>
          <w:kern w:val="0"/>
          <w:sz w:val="24"/>
          <w:szCs w:val="24"/>
          <w:highlight w:val="none"/>
          <w:lang w:val="en-US" w:eastAsia="zh-CN"/>
        </w:rPr>
        <w:t>单</w:t>
      </w:r>
      <w:r>
        <w:rPr>
          <w:rFonts w:hint="default" w:ascii="Times New Roman" w:hAnsi="Times New Roman" w:cs="Times New Roman" w:eastAsiaTheme="minorEastAsia"/>
          <w:kern w:val="0"/>
          <w:sz w:val="24"/>
          <w:szCs w:val="24"/>
          <w:highlight w:val="none"/>
          <w:lang w:val="en-US" w:eastAsia="zh-CN"/>
        </w:rPr>
        <w:t>价合同（合同工期暂定12个月，具体以实际租赁时间结算。租赁期限自塔吊</w:t>
      </w:r>
      <w:r>
        <w:rPr>
          <w:rFonts w:hint="eastAsia" w:ascii="Times New Roman" w:hAnsi="Times New Roman" w:cs="Times New Roman"/>
          <w:kern w:val="0"/>
          <w:sz w:val="24"/>
          <w:szCs w:val="24"/>
          <w:highlight w:val="none"/>
          <w:lang w:val="en-US" w:eastAsia="zh-CN"/>
        </w:rPr>
        <w:t>开始正常使用时</w:t>
      </w:r>
      <w:r>
        <w:rPr>
          <w:rFonts w:hint="default" w:ascii="Times New Roman" w:hAnsi="Times New Roman" w:cs="Times New Roman" w:eastAsiaTheme="minorEastAsia"/>
          <w:kern w:val="0"/>
          <w:sz w:val="24"/>
          <w:szCs w:val="24"/>
          <w:highlight w:val="none"/>
          <w:lang w:val="en-US" w:eastAsia="zh-CN"/>
        </w:rPr>
        <w:t>开始计算）。塔司</w:t>
      </w:r>
      <w:r>
        <w:rPr>
          <w:rFonts w:hint="eastAsia" w:ascii="Times New Roman" w:hAnsi="Times New Roman" w:cs="Times New Roman"/>
          <w:kern w:val="0"/>
          <w:sz w:val="24"/>
          <w:szCs w:val="24"/>
          <w:highlight w:val="none"/>
          <w:lang w:val="en-US" w:eastAsia="zh-CN"/>
        </w:rPr>
        <w:t>、信号工</w:t>
      </w:r>
      <w:r>
        <w:rPr>
          <w:rFonts w:hint="default" w:ascii="Times New Roman" w:hAnsi="Times New Roman" w:cs="Times New Roman" w:eastAsiaTheme="minorEastAsia"/>
          <w:kern w:val="0"/>
          <w:sz w:val="24"/>
          <w:szCs w:val="24"/>
          <w:highlight w:val="none"/>
          <w:lang w:val="en-US" w:eastAsia="zh-CN"/>
        </w:rPr>
        <w:t>持特种工证上岗。维保单位具有相应的资质。</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塔吊计费时间：自塔吊开始正常使用时开始计费，发包人通知退场之日计费结束。</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塔吊工作时间：早6：30至晚6：30，根据工人上班时间进行适当调整；工作时间外加班工资：塔司30元/小时，信号工20元/小时。</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过年期间、环保管控期间的停工及其他非发包人原因造成的停工，停工期间租赁费用不予计取。</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配合安装塔吊监控系统。</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无条件服从现场有关安全生产管理。</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300835209"/>
      <w:bookmarkStart w:id="73" w:name="_Toc144974856"/>
      <w:bookmarkStart w:id="74" w:name="_Toc247527827"/>
      <w:bookmarkStart w:id="75" w:name="_Toc247514246"/>
      <w:bookmarkStart w:id="76" w:name="_Toc152042576"/>
      <w:bookmarkStart w:id="77" w:name="_Toc152045787"/>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52045788"/>
      <w:bookmarkStart w:id="79" w:name="_Toc300835210"/>
      <w:bookmarkStart w:id="80" w:name="_Toc144974857"/>
      <w:bookmarkStart w:id="81" w:name="_Toc247514247"/>
      <w:bookmarkStart w:id="82" w:name="_Toc152042577"/>
      <w:bookmarkStart w:id="83" w:name="_Toc247527828"/>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招标文件的全部内容，愿意以人民币（不含税）大写：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（1）投标函及投标函附录；（2）法定代表人身份证明或授权委托书；（3）投标保证金；（4）资格审查资料；（5）承诺书；（6）施工方案；（7）其他资料；.....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300835213"/>
      <w:bookmarkStart w:id="85" w:name="_Toc144974860"/>
      <w:bookmarkStart w:id="86" w:name="_Toc247514283"/>
      <w:bookmarkStart w:id="87" w:name="_Toc152045791"/>
      <w:bookmarkStart w:id="88" w:name="_Toc152042580"/>
      <w:bookmarkStart w:id="89" w:name="_Toc247527831"/>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highlight w:val="none"/>
        </w:rPr>
      </w:pPr>
      <w:bookmarkStart w:id="90" w:name="_Toc246996358"/>
      <w:bookmarkStart w:id="91" w:name="_Toc152042579"/>
      <w:bookmarkStart w:id="92" w:name="_Toc179632810"/>
      <w:bookmarkStart w:id="93" w:name="_Toc152045790"/>
      <w:bookmarkStart w:id="94" w:name="_Toc247085876"/>
      <w:bookmarkStart w:id="95" w:name="_Toc296602604"/>
      <w:bookmarkStart w:id="96" w:name="_Toc246997101"/>
      <w:bookmarkStart w:id="97" w:name="_Toc144974859"/>
      <w:r>
        <w:rPr>
          <w:rFonts w:hint="default" w:ascii="Times New Roman" w:hAnsi="Times New Roman" w:cs="Times New Roman"/>
          <w:highlight w:val="none"/>
        </w:rPr>
        <w:t>（二）投标函附录</w:t>
      </w:r>
      <w:bookmarkEnd w:id="90"/>
      <w:bookmarkEnd w:id="91"/>
      <w:bookmarkEnd w:id="92"/>
      <w:bookmarkEnd w:id="93"/>
      <w:bookmarkEnd w:id="94"/>
      <w:bookmarkEnd w:id="95"/>
      <w:bookmarkEnd w:id="96"/>
      <w:bookmarkEnd w:id="97"/>
    </w:p>
    <w:tbl>
      <w:tblPr>
        <w:tblStyle w:val="17"/>
        <w:tblW w:w="826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3738"/>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工作名称</w:t>
            </w:r>
          </w:p>
        </w:tc>
        <w:tc>
          <w:tcPr>
            <w:tcW w:w="373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总价（元）</w:t>
            </w:r>
          </w:p>
        </w:tc>
        <w:tc>
          <w:tcPr>
            <w:tcW w:w="157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塔吊租赁费用</w:t>
            </w:r>
          </w:p>
        </w:tc>
        <w:tc>
          <w:tcPr>
            <w:tcW w:w="37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57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进出场、维修保养及安装、拆卸费用</w:t>
            </w:r>
          </w:p>
        </w:tc>
        <w:tc>
          <w:tcPr>
            <w:tcW w:w="37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57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295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总价合计</w:t>
            </w:r>
          </w:p>
        </w:tc>
        <w:tc>
          <w:tcPr>
            <w:tcW w:w="37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57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bl>
    <w:p>
      <w:pPr>
        <w:spacing w:line="440" w:lineRule="exact"/>
        <w:ind w:firstLine="420" w:firstLineChars="200"/>
        <w:rPr>
          <w:rFonts w:hint="eastAsia" w:asciiTheme="minorEastAsia" w:hAnsiTheme="minorEastAsia" w:eastAsiaTheme="minorEastAsia" w:cstheme="minorEastAsia"/>
          <w:sz w:val="20"/>
          <w:szCs w:val="20"/>
          <w:highlight w:val="none"/>
          <w:lang w:val="en-US" w:eastAsia="zh-CN"/>
        </w:rPr>
      </w:pPr>
      <w:r>
        <w:rPr>
          <w:rFonts w:hint="default" w:ascii="Times New Roman" w:hAnsi="Times New Roman" w:cs="Times New Roman"/>
          <w:szCs w:val="21"/>
          <w:highlight w:val="none"/>
          <w:lang w:val="en-US" w:eastAsia="zh-CN"/>
        </w:rPr>
        <w:t>注：</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3"/>
        <w:jc w:val="center"/>
        <w:rPr>
          <w:rFonts w:hint="default" w:ascii="Times New Roman" w:hAnsi="Times New Roman" w:cs="Times New Roman"/>
        </w:rPr>
      </w:pPr>
    </w:p>
    <w:p>
      <w:pPr>
        <w:rPr>
          <w:rFonts w:hint="default" w:ascii="Times New Roman" w:hAnsi="Times New Roman" w:cs="Times New Roman"/>
        </w:rPr>
      </w:pPr>
    </w:p>
    <w:p>
      <w:pPr>
        <w:keepNext/>
        <w:keepLines/>
        <w:pageBreakBefore w:val="0"/>
        <w:widowControl/>
        <w:kinsoku/>
        <w:wordWrap/>
        <w:overflowPunct/>
        <w:topLinePunct w:val="0"/>
        <w:autoSpaceDE/>
        <w:autoSpaceDN/>
        <w:bidi w:val="0"/>
        <w:adjustRightInd/>
        <w:snapToGrid/>
        <w:textAlignment w:val="auto"/>
        <w:rPr>
          <w:rFonts w:hint="default" w:ascii="Times New Roman" w:hAnsi="Times New Roman" w:cs="Times New Roman"/>
        </w:rPr>
      </w:pPr>
    </w:p>
    <w:p>
      <w:pPr>
        <w:pStyle w:val="3"/>
        <w:jc w:val="center"/>
        <w:rPr>
          <w:rFonts w:hint="default" w:ascii="Times New Roman" w:hAnsi="Times New Roman" w:cs="Times New Roman"/>
        </w:rPr>
      </w:pPr>
    </w:p>
    <w:p>
      <w:pPr>
        <w:rPr>
          <w:rFonts w:hint="default"/>
        </w:rPr>
      </w:pPr>
    </w:p>
    <w:p>
      <w:pPr>
        <w:pStyle w:val="3"/>
        <w:jc w:val="cente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247527832"/>
      <w:bookmarkStart w:id="99" w:name="_Toc152045792"/>
      <w:bookmarkStart w:id="100" w:name="_Toc300835214"/>
      <w:bookmarkStart w:id="101" w:name="_Toc152042581"/>
      <w:bookmarkStart w:id="102" w:name="_Toc144974861"/>
      <w:bookmarkStart w:id="103" w:name="_Toc24751428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152045794"/>
      <w:bookmarkStart w:id="105" w:name="_Toc247527834"/>
      <w:bookmarkStart w:id="106" w:name="_Toc247514286"/>
      <w:bookmarkStart w:id="107" w:name="_Toc300835216"/>
      <w:bookmarkStart w:id="108" w:name="_Toc144974862"/>
      <w:bookmarkStart w:id="109"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eastAsia="黑体" w:cs="Times New Roman"/>
          <w:szCs w:val="21"/>
        </w:rPr>
      </w:pPr>
      <w:bookmarkStart w:id="111" w:name="_Toc300835223"/>
      <w:r>
        <w:rPr>
          <w:sz w:val="20"/>
        </w:rPr>
        <w:br w:type="page"/>
      </w:r>
    </w:p>
    <w:p>
      <w:pPr>
        <w:rPr>
          <w:rFonts w:hint="default" w:ascii="Times New Roman" w:hAnsi="Times New Roman" w:cs="Times New Roman"/>
          <w:szCs w:val="21"/>
        </w:rPr>
      </w:pPr>
    </w:p>
    <w:bookmarkEnd w:id="111"/>
    <w:p>
      <w:pPr>
        <w:pStyle w:val="3"/>
        <w:jc w:val="center"/>
        <w:rPr>
          <w:rFonts w:hint="eastAsia"/>
          <w:highlight w:val="none"/>
        </w:rPr>
      </w:pPr>
      <w:bookmarkStart w:id="112" w:name="_Toc300835224"/>
      <w:bookmarkStart w:id="113" w:name="_Toc144974871"/>
      <w:bookmarkStart w:id="114" w:name="_Toc246996369"/>
      <w:bookmarkStart w:id="115" w:name="_Toc247085887"/>
      <w:bookmarkStart w:id="116" w:name="_Toc179632823"/>
      <w:bookmarkStart w:id="117" w:name="_Toc296602614"/>
      <w:bookmarkStart w:id="118" w:name="_Toc247527848"/>
      <w:bookmarkStart w:id="119" w:name="_Toc152042597"/>
      <w:bookmarkStart w:id="120" w:name="_Toc152042592"/>
      <w:bookmarkStart w:id="121" w:name="_Toc144974876"/>
      <w:bookmarkStart w:id="122" w:name="_Toc152045808"/>
      <w:bookmarkStart w:id="123" w:name="_Toc152045803"/>
      <w:bookmarkStart w:id="124" w:name="_Toc247514300"/>
      <w:bookmarkStart w:id="125" w:name="_Toc246997112"/>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Pr>
        <w:pStyle w:val="4"/>
        <w:ind w:firstLine="137"/>
        <w:rPr>
          <w:rFonts w:ascii="Times New Roman" w:hAnsi="Times New Roman"/>
          <w:highlight w:val="none"/>
        </w:rPr>
      </w:pPr>
      <w:bookmarkStart w:id="126" w:name="_Toc370676438"/>
      <w:bookmarkStart w:id="127" w:name="_Toc359594247"/>
      <w:bookmarkStart w:id="128" w:name="_Toc492300538"/>
      <w:bookmarkStart w:id="129" w:name="_Toc247527850"/>
      <w:bookmarkStart w:id="130" w:name="_Toc152045810"/>
      <w:bookmarkStart w:id="131" w:name="_Toc144974878"/>
      <w:bookmarkStart w:id="132" w:name="_Toc300835226"/>
      <w:bookmarkStart w:id="133" w:name="_Toc152042599"/>
      <w:bookmarkStart w:id="134" w:name="_Toc247514302"/>
      <w:bookmarkStart w:id="135" w:name="_Toc384308388"/>
      <w:bookmarkStart w:id="136" w:name="_Toc361508766"/>
      <w:bookmarkStart w:id="137" w:name="_Toc247527851"/>
      <w:bookmarkStart w:id="138" w:name="_Toc152042600"/>
      <w:bookmarkStart w:id="139" w:name="_Toc152045811"/>
      <w:bookmarkStart w:id="140" w:name="_Toc247514303"/>
      <w:bookmarkStart w:id="141" w:name="_Toc144974879"/>
      <w:bookmarkStart w:id="142" w:name="_Toc492300540"/>
      <w:bookmarkStart w:id="143" w:name="_Toc482188667"/>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）正在履行和新承接的项目情况表</w:t>
      </w:r>
      <w:bookmarkEnd w:id="126"/>
      <w:bookmarkEnd w:id="127"/>
      <w:bookmarkEnd w:id="128"/>
      <w:bookmarkEnd w:id="129"/>
      <w:bookmarkEnd w:id="130"/>
      <w:bookmarkEnd w:id="131"/>
      <w:bookmarkEnd w:id="132"/>
      <w:bookmarkEnd w:id="133"/>
      <w:bookmarkEnd w:id="134"/>
      <w:bookmarkEnd w:id="135"/>
      <w:bookmarkEnd w:id="136"/>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37"/>
      <w:bookmarkEnd w:id="138"/>
      <w:bookmarkEnd w:id="139"/>
      <w:bookmarkEnd w:id="140"/>
      <w:bookmarkEnd w:id="141"/>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142"/>
      <w:bookmarkEnd w:id="143"/>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144" w:name="_Toc179632825"/>
      <w:bookmarkStart w:id="145" w:name="_Toc152042594"/>
      <w:bookmarkStart w:id="146" w:name="_Toc144974873"/>
      <w:bookmarkStart w:id="147" w:name="_Toc152045805"/>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4"/>
        <w:ind w:firstLine="137"/>
        <w:rPr>
          <w:rFonts w:ascii="Times New Roman" w:hAnsi="Times New Roman"/>
          <w:highlight w:val="none"/>
        </w:rPr>
      </w:pPr>
      <w:bookmarkStart w:id="148" w:name="_Toc300835232"/>
      <w:bookmarkStart w:id="149" w:name="_Toc384308390"/>
      <w:bookmarkStart w:id="150" w:name="_Toc492300541"/>
      <w:bookmarkStart w:id="151" w:name="_Toc370676440"/>
      <w:bookmarkStart w:id="152" w:name="_Toc385943079"/>
      <w:bookmarkStart w:id="153" w:name="_Toc482188668"/>
      <w:bookmarkStart w:id="154" w:name="_Toc391394125"/>
      <w:bookmarkStart w:id="155" w:name="_Toc359594249"/>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144"/>
      <w:bookmarkEnd w:id="145"/>
      <w:bookmarkEnd w:id="146"/>
      <w:bookmarkEnd w:id="147"/>
      <w:bookmarkEnd w:id="148"/>
      <w:bookmarkEnd w:id="149"/>
      <w:bookmarkEnd w:id="150"/>
      <w:bookmarkEnd w:id="151"/>
      <w:bookmarkEnd w:id="152"/>
      <w:bookmarkEnd w:id="153"/>
      <w:bookmarkEnd w:id="154"/>
      <w:bookmarkEnd w:id="155"/>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六、施工方案</w:t>
      </w:r>
    </w:p>
    <w:p>
      <w:pPr>
        <w:pStyle w:val="3"/>
        <w:jc w:val="center"/>
        <w:rPr>
          <w:rFonts w:hint="eastAsia" w:ascii="Times New Roman" w:hAnsi="Times New Roman" w:cs="Times New Roman"/>
          <w:lang w:val="en-US" w:eastAsia="zh-CN"/>
        </w:rPr>
      </w:pPr>
      <w:bookmarkStart w:id="156" w:name="_Toc300835233"/>
      <w:bookmarkStart w:id="157" w:name="_Toc271821942"/>
      <w:bookmarkStart w:id="158" w:name="_GoBack"/>
      <w:bookmarkEnd w:id="158"/>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56"/>
      <w:bookmarkEnd w:id="157"/>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86C605"/>
    <w:multiLevelType w:val="singleLevel"/>
    <w:tmpl w:val="FA86C6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17998"/>
    <w:rsid w:val="0057442B"/>
    <w:rsid w:val="00733B0B"/>
    <w:rsid w:val="00764376"/>
    <w:rsid w:val="00796B76"/>
    <w:rsid w:val="00850CC0"/>
    <w:rsid w:val="00B00F2F"/>
    <w:rsid w:val="00C81162"/>
    <w:rsid w:val="00EA2010"/>
    <w:rsid w:val="00FF308E"/>
    <w:rsid w:val="011E6004"/>
    <w:rsid w:val="0145105E"/>
    <w:rsid w:val="015366DE"/>
    <w:rsid w:val="015B1287"/>
    <w:rsid w:val="0174699D"/>
    <w:rsid w:val="017D6531"/>
    <w:rsid w:val="019846E3"/>
    <w:rsid w:val="01A72110"/>
    <w:rsid w:val="01B40D3F"/>
    <w:rsid w:val="01B712A6"/>
    <w:rsid w:val="01B75F48"/>
    <w:rsid w:val="01CB0CDF"/>
    <w:rsid w:val="01CD2334"/>
    <w:rsid w:val="01E140D3"/>
    <w:rsid w:val="01F16263"/>
    <w:rsid w:val="02016132"/>
    <w:rsid w:val="021323E7"/>
    <w:rsid w:val="021D348F"/>
    <w:rsid w:val="023A6B76"/>
    <w:rsid w:val="02671826"/>
    <w:rsid w:val="02685DEE"/>
    <w:rsid w:val="026E5FAB"/>
    <w:rsid w:val="029456C8"/>
    <w:rsid w:val="02983D41"/>
    <w:rsid w:val="02A31129"/>
    <w:rsid w:val="02A46690"/>
    <w:rsid w:val="02AC508C"/>
    <w:rsid w:val="02BE075F"/>
    <w:rsid w:val="02D34827"/>
    <w:rsid w:val="02F4317E"/>
    <w:rsid w:val="03067649"/>
    <w:rsid w:val="0324584F"/>
    <w:rsid w:val="032652C7"/>
    <w:rsid w:val="033964DC"/>
    <w:rsid w:val="035021B2"/>
    <w:rsid w:val="03696450"/>
    <w:rsid w:val="038E65F9"/>
    <w:rsid w:val="03C10800"/>
    <w:rsid w:val="03C96DCC"/>
    <w:rsid w:val="03DA077E"/>
    <w:rsid w:val="03F661CB"/>
    <w:rsid w:val="03FB71CD"/>
    <w:rsid w:val="04127BBC"/>
    <w:rsid w:val="041515CF"/>
    <w:rsid w:val="04210376"/>
    <w:rsid w:val="04212D24"/>
    <w:rsid w:val="042C575E"/>
    <w:rsid w:val="04382327"/>
    <w:rsid w:val="043A6EF6"/>
    <w:rsid w:val="043F4B9B"/>
    <w:rsid w:val="043F5557"/>
    <w:rsid w:val="044363A4"/>
    <w:rsid w:val="044D1DB0"/>
    <w:rsid w:val="046528EE"/>
    <w:rsid w:val="047422EC"/>
    <w:rsid w:val="047473E0"/>
    <w:rsid w:val="04762ABE"/>
    <w:rsid w:val="04806F13"/>
    <w:rsid w:val="04885B47"/>
    <w:rsid w:val="04A52387"/>
    <w:rsid w:val="04B54547"/>
    <w:rsid w:val="04C51AE4"/>
    <w:rsid w:val="04C969F0"/>
    <w:rsid w:val="04CB065B"/>
    <w:rsid w:val="04CD15E8"/>
    <w:rsid w:val="04CF4810"/>
    <w:rsid w:val="04D36D79"/>
    <w:rsid w:val="04D63FDF"/>
    <w:rsid w:val="04EB08D2"/>
    <w:rsid w:val="04EC7DA2"/>
    <w:rsid w:val="050252F6"/>
    <w:rsid w:val="054B7F97"/>
    <w:rsid w:val="055625ED"/>
    <w:rsid w:val="05597C6C"/>
    <w:rsid w:val="0572490A"/>
    <w:rsid w:val="057E3D65"/>
    <w:rsid w:val="058253F2"/>
    <w:rsid w:val="05872EB9"/>
    <w:rsid w:val="05933026"/>
    <w:rsid w:val="059A69E7"/>
    <w:rsid w:val="05BA17C0"/>
    <w:rsid w:val="05C423A0"/>
    <w:rsid w:val="05C44E89"/>
    <w:rsid w:val="05D9116E"/>
    <w:rsid w:val="05DB5F79"/>
    <w:rsid w:val="05FA76CD"/>
    <w:rsid w:val="060B41C8"/>
    <w:rsid w:val="060C7EF1"/>
    <w:rsid w:val="061C4B78"/>
    <w:rsid w:val="061F0438"/>
    <w:rsid w:val="06256505"/>
    <w:rsid w:val="06292F58"/>
    <w:rsid w:val="063F4D83"/>
    <w:rsid w:val="064B59D4"/>
    <w:rsid w:val="06501BB5"/>
    <w:rsid w:val="06624967"/>
    <w:rsid w:val="06626753"/>
    <w:rsid w:val="06661EF0"/>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DC731F"/>
    <w:rsid w:val="07EE56D8"/>
    <w:rsid w:val="08135F8A"/>
    <w:rsid w:val="08150CEE"/>
    <w:rsid w:val="083726B7"/>
    <w:rsid w:val="08554A0D"/>
    <w:rsid w:val="08563EE1"/>
    <w:rsid w:val="086D3DA1"/>
    <w:rsid w:val="08774BE1"/>
    <w:rsid w:val="088B3CFD"/>
    <w:rsid w:val="088F5820"/>
    <w:rsid w:val="08903F11"/>
    <w:rsid w:val="08932D8F"/>
    <w:rsid w:val="08A52B0E"/>
    <w:rsid w:val="08E46623"/>
    <w:rsid w:val="08ED571D"/>
    <w:rsid w:val="08F30303"/>
    <w:rsid w:val="08F85670"/>
    <w:rsid w:val="08FA7E3F"/>
    <w:rsid w:val="0905054C"/>
    <w:rsid w:val="09174933"/>
    <w:rsid w:val="0922447E"/>
    <w:rsid w:val="09275351"/>
    <w:rsid w:val="09285EF9"/>
    <w:rsid w:val="092D0C4C"/>
    <w:rsid w:val="09346D42"/>
    <w:rsid w:val="09553317"/>
    <w:rsid w:val="096213E6"/>
    <w:rsid w:val="09641BD1"/>
    <w:rsid w:val="0967298A"/>
    <w:rsid w:val="097A1329"/>
    <w:rsid w:val="09A17CCC"/>
    <w:rsid w:val="09A71C3D"/>
    <w:rsid w:val="09AF2C22"/>
    <w:rsid w:val="09B32D8C"/>
    <w:rsid w:val="09C37FE6"/>
    <w:rsid w:val="09D236A1"/>
    <w:rsid w:val="09DB25D9"/>
    <w:rsid w:val="09DF226A"/>
    <w:rsid w:val="09EA355D"/>
    <w:rsid w:val="09EC69D2"/>
    <w:rsid w:val="0A074254"/>
    <w:rsid w:val="0A3B332D"/>
    <w:rsid w:val="0A4A4D09"/>
    <w:rsid w:val="0A4D21A5"/>
    <w:rsid w:val="0A500304"/>
    <w:rsid w:val="0A5234C1"/>
    <w:rsid w:val="0A6025B4"/>
    <w:rsid w:val="0A704DEE"/>
    <w:rsid w:val="0A815ECE"/>
    <w:rsid w:val="0A8B0772"/>
    <w:rsid w:val="0A8B5261"/>
    <w:rsid w:val="0A8E5075"/>
    <w:rsid w:val="0A8F11AF"/>
    <w:rsid w:val="0AA05F2A"/>
    <w:rsid w:val="0AA913FB"/>
    <w:rsid w:val="0AAE6B76"/>
    <w:rsid w:val="0AB37F43"/>
    <w:rsid w:val="0AB930A2"/>
    <w:rsid w:val="0ABD2A4C"/>
    <w:rsid w:val="0ACA6A00"/>
    <w:rsid w:val="0ADD0DF0"/>
    <w:rsid w:val="0AEB40E8"/>
    <w:rsid w:val="0AF33836"/>
    <w:rsid w:val="0B0372C6"/>
    <w:rsid w:val="0B2810DB"/>
    <w:rsid w:val="0B416906"/>
    <w:rsid w:val="0B4F17A3"/>
    <w:rsid w:val="0B5D1C2A"/>
    <w:rsid w:val="0B685C3C"/>
    <w:rsid w:val="0B6B0903"/>
    <w:rsid w:val="0B7202E7"/>
    <w:rsid w:val="0B746831"/>
    <w:rsid w:val="0B7B6764"/>
    <w:rsid w:val="0B991D46"/>
    <w:rsid w:val="0B9F686D"/>
    <w:rsid w:val="0BFF04A6"/>
    <w:rsid w:val="0C110CA2"/>
    <w:rsid w:val="0C364F9E"/>
    <w:rsid w:val="0C3C0BD6"/>
    <w:rsid w:val="0C773477"/>
    <w:rsid w:val="0C8C3E14"/>
    <w:rsid w:val="0C905D65"/>
    <w:rsid w:val="0C9F113B"/>
    <w:rsid w:val="0CAD3F25"/>
    <w:rsid w:val="0CB445DA"/>
    <w:rsid w:val="0CD24CDF"/>
    <w:rsid w:val="0CD3448B"/>
    <w:rsid w:val="0CF072F3"/>
    <w:rsid w:val="0CF2037C"/>
    <w:rsid w:val="0D024748"/>
    <w:rsid w:val="0D2466BD"/>
    <w:rsid w:val="0D2E4C9A"/>
    <w:rsid w:val="0D3A1668"/>
    <w:rsid w:val="0D5A10C7"/>
    <w:rsid w:val="0D5C2246"/>
    <w:rsid w:val="0D674E46"/>
    <w:rsid w:val="0D6A3C45"/>
    <w:rsid w:val="0D6B611E"/>
    <w:rsid w:val="0D7E1788"/>
    <w:rsid w:val="0D7F3B4D"/>
    <w:rsid w:val="0D8261C5"/>
    <w:rsid w:val="0D84383E"/>
    <w:rsid w:val="0DA13B17"/>
    <w:rsid w:val="0DA277FF"/>
    <w:rsid w:val="0DB04681"/>
    <w:rsid w:val="0DB8057F"/>
    <w:rsid w:val="0DC57869"/>
    <w:rsid w:val="0DD22AA3"/>
    <w:rsid w:val="0DD331D8"/>
    <w:rsid w:val="0DDB677F"/>
    <w:rsid w:val="0DE90B73"/>
    <w:rsid w:val="0E05197A"/>
    <w:rsid w:val="0E093A81"/>
    <w:rsid w:val="0E1201C4"/>
    <w:rsid w:val="0E2F36BD"/>
    <w:rsid w:val="0E3C08A3"/>
    <w:rsid w:val="0E46658D"/>
    <w:rsid w:val="0E626142"/>
    <w:rsid w:val="0E641F0C"/>
    <w:rsid w:val="0E6D3EE4"/>
    <w:rsid w:val="0E73304D"/>
    <w:rsid w:val="0E8168AC"/>
    <w:rsid w:val="0E825A70"/>
    <w:rsid w:val="0E92031F"/>
    <w:rsid w:val="0E9601D9"/>
    <w:rsid w:val="0EB07759"/>
    <w:rsid w:val="0EC22F25"/>
    <w:rsid w:val="0EDF4D5E"/>
    <w:rsid w:val="0EE80A4E"/>
    <w:rsid w:val="0EEE46F7"/>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0FB7E3D"/>
    <w:rsid w:val="11114551"/>
    <w:rsid w:val="11135389"/>
    <w:rsid w:val="112269D1"/>
    <w:rsid w:val="11356135"/>
    <w:rsid w:val="114E7A08"/>
    <w:rsid w:val="11537004"/>
    <w:rsid w:val="1173286D"/>
    <w:rsid w:val="11800917"/>
    <w:rsid w:val="118955AD"/>
    <w:rsid w:val="11925AD1"/>
    <w:rsid w:val="11970BCB"/>
    <w:rsid w:val="1197226B"/>
    <w:rsid w:val="119E5143"/>
    <w:rsid w:val="11AA0839"/>
    <w:rsid w:val="11AE342E"/>
    <w:rsid w:val="11C42470"/>
    <w:rsid w:val="11C71895"/>
    <w:rsid w:val="11CD444A"/>
    <w:rsid w:val="11E2334D"/>
    <w:rsid w:val="11E57D4D"/>
    <w:rsid w:val="11F155C9"/>
    <w:rsid w:val="11FC3F3B"/>
    <w:rsid w:val="11FE0F48"/>
    <w:rsid w:val="120A72E0"/>
    <w:rsid w:val="120D320F"/>
    <w:rsid w:val="12151B02"/>
    <w:rsid w:val="12374307"/>
    <w:rsid w:val="124D3BAD"/>
    <w:rsid w:val="125A52C4"/>
    <w:rsid w:val="12655D96"/>
    <w:rsid w:val="1279387B"/>
    <w:rsid w:val="128C3A47"/>
    <w:rsid w:val="128E3C38"/>
    <w:rsid w:val="12912F2F"/>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8A737A"/>
    <w:rsid w:val="139C08EB"/>
    <w:rsid w:val="13A41DAE"/>
    <w:rsid w:val="13C25262"/>
    <w:rsid w:val="13D35238"/>
    <w:rsid w:val="13D81B1F"/>
    <w:rsid w:val="13ED6E9B"/>
    <w:rsid w:val="14061B66"/>
    <w:rsid w:val="141647CA"/>
    <w:rsid w:val="142435F6"/>
    <w:rsid w:val="142B5FE2"/>
    <w:rsid w:val="142C3159"/>
    <w:rsid w:val="14542872"/>
    <w:rsid w:val="145A7762"/>
    <w:rsid w:val="1468792B"/>
    <w:rsid w:val="14757501"/>
    <w:rsid w:val="147E2423"/>
    <w:rsid w:val="147E6B0F"/>
    <w:rsid w:val="1487273A"/>
    <w:rsid w:val="148C28CB"/>
    <w:rsid w:val="14944440"/>
    <w:rsid w:val="14A059A0"/>
    <w:rsid w:val="14B34C9F"/>
    <w:rsid w:val="14B47FD5"/>
    <w:rsid w:val="14B97B05"/>
    <w:rsid w:val="14CD31B9"/>
    <w:rsid w:val="14D32567"/>
    <w:rsid w:val="14DA6BBE"/>
    <w:rsid w:val="14E67563"/>
    <w:rsid w:val="14F144E3"/>
    <w:rsid w:val="14FB3AFB"/>
    <w:rsid w:val="15021B62"/>
    <w:rsid w:val="150A21BA"/>
    <w:rsid w:val="151779D1"/>
    <w:rsid w:val="1522437E"/>
    <w:rsid w:val="15283931"/>
    <w:rsid w:val="153608A7"/>
    <w:rsid w:val="15382F40"/>
    <w:rsid w:val="154C599E"/>
    <w:rsid w:val="158374C1"/>
    <w:rsid w:val="15A62ECC"/>
    <w:rsid w:val="15AC6A86"/>
    <w:rsid w:val="15B14179"/>
    <w:rsid w:val="15B67737"/>
    <w:rsid w:val="15BB515A"/>
    <w:rsid w:val="15BB7231"/>
    <w:rsid w:val="15C516BD"/>
    <w:rsid w:val="15E517E9"/>
    <w:rsid w:val="15EC68A9"/>
    <w:rsid w:val="15FF55AE"/>
    <w:rsid w:val="161B2B1F"/>
    <w:rsid w:val="16421624"/>
    <w:rsid w:val="16492953"/>
    <w:rsid w:val="166266B1"/>
    <w:rsid w:val="16C019AC"/>
    <w:rsid w:val="16C724D4"/>
    <w:rsid w:val="16C90FE3"/>
    <w:rsid w:val="16CB6B21"/>
    <w:rsid w:val="16D411E7"/>
    <w:rsid w:val="16D673F9"/>
    <w:rsid w:val="16E12441"/>
    <w:rsid w:val="16E93EAA"/>
    <w:rsid w:val="16F42D71"/>
    <w:rsid w:val="170756D4"/>
    <w:rsid w:val="170F4587"/>
    <w:rsid w:val="172C7D14"/>
    <w:rsid w:val="176115DC"/>
    <w:rsid w:val="17682C5F"/>
    <w:rsid w:val="176C62A3"/>
    <w:rsid w:val="176D7525"/>
    <w:rsid w:val="17824660"/>
    <w:rsid w:val="178F2FF8"/>
    <w:rsid w:val="179121FE"/>
    <w:rsid w:val="17915931"/>
    <w:rsid w:val="179B2158"/>
    <w:rsid w:val="179D4DA6"/>
    <w:rsid w:val="17C24576"/>
    <w:rsid w:val="17C41ABF"/>
    <w:rsid w:val="18175D56"/>
    <w:rsid w:val="18276B10"/>
    <w:rsid w:val="18310313"/>
    <w:rsid w:val="183C0E63"/>
    <w:rsid w:val="184D6494"/>
    <w:rsid w:val="184D7400"/>
    <w:rsid w:val="187964F0"/>
    <w:rsid w:val="188304CF"/>
    <w:rsid w:val="1889108F"/>
    <w:rsid w:val="189B5F22"/>
    <w:rsid w:val="18A70256"/>
    <w:rsid w:val="18A944F8"/>
    <w:rsid w:val="18B73074"/>
    <w:rsid w:val="18CA061B"/>
    <w:rsid w:val="18DA76F1"/>
    <w:rsid w:val="18E40692"/>
    <w:rsid w:val="19034C2D"/>
    <w:rsid w:val="1916127C"/>
    <w:rsid w:val="191618C8"/>
    <w:rsid w:val="191D49FC"/>
    <w:rsid w:val="192D7F6B"/>
    <w:rsid w:val="193D465D"/>
    <w:rsid w:val="193D4E12"/>
    <w:rsid w:val="195419D3"/>
    <w:rsid w:val="196C4606"/>
    <w:rsid w:val="196C6238"/>
    <w:rsid w:val="198A59D6"/>
    <w:rsid w:val="19A37F97"/>
    <w:rsid w:val="19A73D74"/>
    <w:rsid w:val="19AA5416"/>
    <w:rsid w:val="19B10C29"/>
    <w:rsid w:val="19CE7FF6"/>
    <w:rsid w:val="19D70C6D"/>
    <w:rsid w:val="19D91B94"/>
    <w:rsid w:val="19E2271F"/>
    <w:rsid w:val="19F3086D"/>
    <w:rsid w:val="1A075570"/>
    <w:rsid w:val="1A0873EE"/>
    <w:rsid w:val="1A1279DB"/>
    <w:rsid w:val="1A1C623A"/>
    <w:rsid w:val="1A222A0A"/>
    <w:rsid w:val="1A270D5F"/>
    <w:rsid w:val="1A310FC5"/>
    <w:rsid w:val="1A400CFD"/>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63CCE"/>
    <w:rsid w:val="1B3A5220"/>
    <w:rsid w:val="1B3B258E"/>
    <w:rsid w:val="1B4D1525"/>
    <w:rsid w:val="1B652C95"/>
    <w:rsid w:val="1B70155F"/>
    <w:rsid w:val="1B723039"/>
    <w:rsid w:val="1B765C75"/>
    <w:rsid w:val="1B7700FA"/>
    <w:rsid w:val="1B86471A"/>
    <w:rsid w:val="1B894EBC"/>
    <w:rsid w:val="1B8C1172"/>
    <w:rsid w:val="1B9269B7"/>
    <w:rsid w:val="1BB12BB2"/>
    <w:rsid w:val="1BCE49E9"/>
    <w:rsid w:val="1BD12722"/>
    <w:rsid w:val="1BD15865"/>
    <w:rsid w:val="1BD8557B"/>
    <w:rsid w:val="1BE90199"/>
    <w:rsid w:val="1BFE7E24"/>
    <w:rsid w:val="1C100B6A"/>
    <w:rsid w:val="1C123CB3"/>
    <w:rsid w:val="1C2075D6"/>
    <w:rsid w:val="1C261C81"/>
    <w:rsid w:val="1C26254D"/>
    <w:rsid w:val="1C2B6CB4"/>
    <w:rsid w:val="1C3774BA"/>
    <w:rsid w:val="1C490DC6"/>
    <w:rsid w:val="1C5D5F8B"/>
    <w:rsid w:val="1C637E71"/>
    <w:rsid w:val="1C6E241C"/>
    <w:rsid w:val="1C7D7596"/>
    <w:rsid w:val="1C9C2788"/>
    <w:rsid w:val="1C9C4490"/>
    <w:rsid w:val="1CA22948"/>
    <w:rsid w:val="1CB07DF9"/>
    <w:rsid w:val="1CC3681B"/>
    <w:rsid w:val="1CD143D0"/>
    <w:rsid w:val="1CF251D3"/>
    <w:rsid w:val="1CFD64B1"/>
    <w:rsid w:val="1CFF3217"/>
    <w:rsid w:val="1D0C3E62"/>
    <w:rsid w:val="1D1B4B51"/>
    <w:rsid w:val="1D1D0D81"/>
    <w:rsid w:val="1D5835F0"/>
    <w:rsid w:val="1D8C5045"/>
    <w:rsid w:val="1D9244F8"/>
    <w:rsid w:val="1D931CEA"/>
    <w:rsid w:val="1DC177D9"/>
    <w:rsid w:val="1DD078F5"/>
    <w:rsid w:val="1DDE608F"/>
    <w:rsid w:val="1DE41A00"/>
    <w:rsid w:val="1DFB4D63"/>
    <w:rsid w:val="1E1A236E"/>
    <w:rsid w:val="1E1F157D"/>
    <w:rsid w:val="1E225BB3"/>
    <w:rsid w:val="1E240AA8"/>
    <w:rsid w:val="1E2A6113"/>
    <w:rsid w:val="1E2D212B"/>
    <w:rsid w:val="1E2E6E13"/>
    <w:rsid w:val="1E32182A"/>
    <w:rsid w:val="1E5A61EE"/>
    <w:rsid w:val="1E713E2F"/>
    <w:rsid w:val="1E726355"/>
    <w:rsid w:val="1E772020"/>
    <w:rsid w:val="1E947AB3"/>
    <w:rsid w:val="1EA573D8"/>
    <w:rsid w:val="1EB0513B"/>
    <w:rsid w:val="1EB479AA"/>
    <w:rsid w:val="1EB72F76"/>
    <w:rsid w:val="1ECF7BBE"/>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AE7F35"/>
    <w:rsid w:val="1FC11059"/>
    <w:rsid w:val="1FC60462"/>
    <w:rsid w:val="1FD608B1"/>
    <w:rsid w:val="1FE11E86"/>
    <w:rsid w:val="1FE570E2"/>
    <w:rsid w:val="1FE63F3C"/>
    <w:rsid w:val="1FE7673E"/>
    <w:rsid w:val="200E38F2"/>
    <w:rsid w:val="201E585F"/>
    <w:rsid w:val="20410B17"/>
    <w:rsid w:val="2049266D"/>
    <w:rsid w:val="20534B67"/>
    <w:rsid w:val="20557DC5"/>
    <w:rsid w:val="205A5C16"/>
    <w:rsid w:val="205B7D6A"/>
    <w:rsid w:val="207305B0"/>
    <w:rsid w:val="2074145B"/>
    <w:rsid w:val="207C33EE"/>
    <w:rsid w:val="2081342E"/>
    <w:rsid w:val="209740BF"/>
    <w:rsid w:val="209912D7"/>
    <w:rsid w:val="2099242E"/>
    <w:rsid w:val="20A045D9"/>
    <w:rsid w:val="20B0411F"/>
    <w:rsid w:val="20BC2599"/>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0D4E24"/>
    <w:rsid w:val="22270787"/>
    <w:rsid w:val="224A2225"/>
    <w:rsid w:val="224D73DD"/>
    <w:rsid w:val="22592601"/>
    <w:rsid w:val="226D7B83"/>
    <w:rsid w:val="2293123C"/>
    <w:rsid w:val="22A31A7C"/>
    <w:rsid w:val="22A570EC"/>
    <w:rsid w:val="22B70712"/>
    <w:rsid w:val="22E25FAD"/>
    <w:rsid w:val="22FE60BC"/>
    <w:rsid w:val="23146AE4"/>
    <w:rsid w:val="2319683E"/>
    <w:rsid w:val="232E56FD"/>
    <w:rsid w:val="233F5F96"/>
    <w:rsid w:val="235F4D23"/>
    <w:rsid w:val="23646BB4"/>
    <w:rsid w:val="23657029"/>
    <w:rsid w:val="236D2C19"/>
    <w:rsid w:val="236D4028"/>
    <w:rsid w:val="23745640"/>
    <w:rsid w:val="237A75E1"/>
    <w:rsid w:val="238A4DFC"/>
    <w:rsid w:val="23991905"/>
    <w:rsid w:val="23A93CD6"/>
    <w:rsid w:val="23C053DE"/>
    <w:rsid w:val="23DF7B34"/>
    <w:rsid w:val="23F6670D"/>
    <w:rsid w:val="23FA106F"/>
    <w:rsid w:val="240C05DA"/>
    <w:rsid w:val="24226CC5"/>
    <w:rsid w:val="24312A4A"/>
    <w:rsid w:val="24427AE0"/>
    <w:rsid w:val="24440889"/>
    <w:rsid w:val="24442F58"/>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7E1D79"/>
    <w:rsid w:val="25812F8D"/>
    <w:rsid w:val="25814DB7"/>
    <w:rsid w:val="25824959"/>
    <w:rsid w:val="25972DC2"/>
    <w:rsid w:val="25987A23"/>
    <w:rsid w:val="25BC46FF"/>
    <w:rsid w:val="25C517A2"/>
    <w:rsid w:val="25C53A36"/>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5E1827"/>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AC3518"/>
    <w:rsid w:val="28C56178"/>
    <w:rsid w:val="28D63430"/>
    <w:rsid w:val="28DA38EF"/>
    <w:rsid w:val="28FA546B"/>
    <w:rsid w:val="28FE025E"/>
    <w:rsid w:val="291C2605"/>
    <w:rsid w:val="29245F1A"/>
    <w:rsid w:val="29366359"/>
    <w:rsid w:val="29551726"/>
    <w:rsid w:val="29586D7A"/>
    <w:rsid w:val="295B578B"/>
    <w:rsid w:val="295D4F8C"/>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AEF61A5"/>
    <w:rsid w:val="2AF34DAF"/>
    <w:rsid w:val="2AF47ACC"/>
    <w:rsid w:val="2B0B000F"/>
    <w:rsid w:val="2B0F2542"/>
    <w:rsid w:val="2B252D72"/>
    <w:rsid w:val="2B3E0375"/>
    <w:rsid w:val="2B492499"/>
    <w:rsid w:val="2B652A8D"/>
    <w:rsid w:val="2B6A2F63"/>
    <w:rsid w:val="2B6C55DB"/>
    <w:rsid w:val="2B6F7B9E"/>
    <w:rsid w:val="2B8D5640"/>
    <w:rsid w:val="2B9D66CE"/>
    <w:rsid w:val="2BD12F7B"/>
    <w:rsid w:val="2BF4029C"/>
    <w:rsid w:val="2C1C6937"/>
    <w:rsid w:val="2C202757"/>
    <w:rsid w:val="2C270D43"/>
    <w:rsid w:val="2C4F70EB"/>
    <w:rsid w:val="2C5858B3"/>
    <w:rsid w:val="2C6436A6"/>
    <w:rsid w:val="2C7A2A8F"/>
    <w:rsid w:val="2C9023A5"/>
    <w:rsid w:val="2C937549"/>
    <w:rsid w:val="2C9D6A04"/>
    <w:rsid w:val="2C9F62F7"/>
    <w:rsid w:val="2CB62598"/>
    <w:rsid w:val="2CBC136A"/>
    <w:rsid w:val="2CD118B0"/>
    <w:rsid w:val="2CEA42B4"/>
    <w:rsid w:val="2CFE607B"/>
    <w:rsid w:val="2D095409"/>
    <w:rsid w:val="2D185752"/>
    <w:rsid w:val="2D204FAE"/>
    <w:rsid w:val="2D287003"/>
    <w:rsid w:val="2D372432"/>
    <w:rsid w:val="2D3A3199"/>
    <w:rsid w:val="2D3D0AD4"/>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C23A0"/>
    <w:rsid w:val="2EEA264C"/>
    <w:rsid w:val="2EFA0191"/>
    <w:rsid w:val="2EFC22DC"/>
    <w:rsid w:val="2F323836"/>
    <w:rsid w:val="2F436846"/>
    <w:rsid w:val="2F4556CE"/>
    <w:rsid w:val="2F551B53"/>
    <w:rsid w:val="2F6E0AF5"/>
    <w:rsid w:val="2F6F3C93"/>
    <w:rsid w:val="2F754A27"/>
    <w:rsid w:val="2F7A423F"/>
    <w:rsid w:val="2F996B3F"/>
    <w:rsid w:val="2FB1448A"/>
    <w:rsid w:val="2FC802AE"/>
    <w:rsid w:val="2FCC1E69"/>
    <w:rsid w:val="2FCE27B3"/>
    <w:rsid w:val="2FD11635"/>
    <w:rsid w:val="30027B6C"/>
    <w:rsid w:val="301C41BF"/>
    <w:rsid w:val="303048F7"/>
    <w:rsid w:val="303474C0"/>
    <w:rsid w:val="303C233C"/>
    <w:rsid w:val="305C41A9"/>
    <w:rsid w:val="30820205"/>
    <w:rsid w:val="30874DF5"/>
    <w:rsid w:val="308E41B5"/>
    <w:rsid w:val="30952C59"/>
    <w:rsid w:val="30962D28"/>
    <w:rsid w:val="30ED6705"/>
    <w:rsid w:val="30EE0209"/>
    <w:rsid w:val="30F35FAB"/>
    <w:rsid w:val="30FF4D69"/>
    <w:rsid w:val="31087C59"/>
    <w:rsid w:val="3113559B"/>
    <w:rsid w:val="311978DB"/>
    <w:rsid w:val="312421F6"/>
    <w:rsid w:val="3127420C"/>
    <w:rsid w:val="31277147"/>
    <w:rsid w:val="31477BEB"/>
    <w:rsid w:val="315523B1"/>
    <w:rsid w:val="315F79F9"/>
    <w:rsid w:val="31612206"/>
    <w:rsid w:val="318318AF"/>
    <w:rsid w:val="3198056E"/>
    <w:rsid w:val="319A5D84"/>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04F20"/>
    <w:rsid w:val="32974C7A"/>
    <w:rsid w:val="32BB4ABE"/>
    <w:rsid w:val="32C14EDD"/>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D466D8"/>
    <w:rsid w:val="33ED39C2"/>
    <w:rsid w:val="33F363C2"/>
    <w:rsid w:val="340F56DE"/>
    <w:rsid w:val="34191EC9"/>
    <w:rsid w:val="341D02FE"/>
    <w:rsid w:val="3425597D"/>
    <w:rsid w:val="342A5DF5"/>
    <w:rsid w:val="343A05AC"/>
    <w:rsid w:val="344851FD"/>
    <w:rsid w:val="345240E3"/>
    <w:rsid w:val="345F605B"/>
    <w:rsid w:val="34767BE8"/>
    <w:rsid w:val="347F1D3B"/>
    <w:rsid w:val="349B5E0E"/>
    <w:rsid w:val="34A432B6"/>
    <w:rsid w:val="34AA020B"/>
    <w:rsid w:val="34BC17DA"/>
    <w:rsid w:val="34D015E3"/>
    <w:rsid w:val="34E751B0"/>
    <w:rsid w:val="34EC3ED5"/>
    <w:rsid w:val="34F56DA3"/>
    <w:rsid w:val="34F85DA8"/>
    <w:rsid w:val="3509398E"/>
    <w:rsid w:val="3547266B"/>
    <w:rsid w:val="354B62D7"/>
    <w:rsid w:val="3554479E"/>
    <w:rsid w:val="35562720"/>
    <w:rsid w:val="35792722"/>
    <w:rsid w:val="357A36D1"/>
    <w:rsid w:val="357D63E5"/>
    <w:rsid w:val="357F00D0"/>
    <w:rsid w:val="35894506"/>
    <w:rsid w:val="359D14CE"/>
    <w:rsid w:val="35A377DB"/>
    <w:rsid w:val="35A52977"/>
    <w:rsid w:val="35CA3B9C"/>
    <w:rsid w:val="35E5297A"/>
    <w:rsid w:val="35E7387F"/>
    <w:rsid w:val="35E81F7A"/>
    <w:rsid w:val="35F117F7"/>
    <w:rsid w:val="35F52BF3"/>
    <w:rsid w:val="36041802"/>
    <w:rsid w:val="360530D8"/>
    <w:rsid w:val="3605698A"/>
    <w:rsid w:val="36162F1C"/>
    <w:rsid w:val="361937E8"/>
    <w:rsid w:val="361C3DBA"/>
    <w:rsid w:val="363277D2"/>
    <w:rsid w:val="364555BC"/>
    <w:rsid w:val="366244D5"/>
    <w:rsid w:val="3665136E"/>
    <w:rsid w:val="36A82C1D"/>
    <w:rsid w:val="36B34449"/>
    <w:rsid w:val="36C342D9"/>
    <w:rsid w:val="36C3654A"/>
    <w:rsid w:val="36E73E86"/>
    <w:rsid w:val="36F1302C"/>
    <w:rsid w:val="370F2E93"/>
    <w:rsid w:val="370F32ED"/>
    <w:rsid w:val="3715289E"/>
    <w:rsid w:val="371F2C46"/>
    <w:rsid w:val="37306225"/>
    <w:rsid w:val="3746202B"/>
    <w:rsid w:val="374E35E0"/>
    <w:rsid w:val="37560CC6"/>
    <w:rsid w:val="378D0CEB"/>
    <w:rsid w:val="379A026D"/>
    <w:rsid w:val="37A2207E"/>
    <w:rsid w:val="37A2434F"/>
    <w:rsid w:val="37B83A48"/>
    <w:rsid w:val="37CC32FE"/>
    <w:rsid w:val="37E22DB7"/>
    <w:rsid w:val="37ED32C0"/>
    <w:rsid w:val="37ED6D6E"/>
    <w:rsid w:val="37F25985"/>
    <w:rsid w:val="380038FC"/>
    <w:rsid w:val="38041E33"/>
    <w:rsid w:val="380C3B20"/>
    <w:rsid w:val="381054E1"/>
    <w:rsid w:val="38250FA5"/>
    <w:rsid w:val="38422CE2"/>
    <w:rsid w:val="38464281"/>
    <w:rsid w:val="384D7521"/>
    <w:rsid w:val="386E21B0"/>
    <w:rsid w:val="388A69C4"/>
    <w:rsid w:val="388C607C"/>
    <w:rsid w:val="38AE496C"/>
    <w:rsid w:val="38B54D45"/>
    <w:rsid w:val="38B7072B"/>
    <w:rsid w:val="38D242CD"/>
    <w:rsid w:val="38DC6FB6"/>
    <w:rsid w:val="39324B9F"/>
    <w:rsid w:val="393E0C7A"/>
    <w:rsid w:val="39470BCD"/>
    <w:rsid w:val="3951074F"/>
    <w:rsid w:val="39821F75"/>
    <w:rsid w:val="398B5520"/>
    <w:rsid w:val="398C3DB7"/>
    <w:rsid w:val="39AB6275"/>
    <w:rsid w:val="39D4049C"/>
    <w:rsid w:val="39D53DEE"/>
    <w:rsid w:val="39E17621"/>
    <w:rsid w:val="39E9687A"/>
    <w:rsid w:val="39F227B1"/>
    <w:rsid w:val="3A151290"/>
    <w:rsid w:val="3A201663"/>
    <w:rsid w:val="3A292038"/>
    <w:rsid w:val="3A524E6B"/>
    <w:rsid w:val="3A556D51"/>
    <w:rsid w:val="3A5E4DE2"/>
    <w:rsid w:val="3A7164C9"/>
    <w:rsid w:val="3A762A49"/>
    <w:rsid w:val="3A786FE1"/>
    <w:rsid w:val="3A826354"/>
    <w:rsid w:val="3A857D35"/>
    <w:rsid w:val="3A9D28F5"/>
    <w:rsid w:val="3ACD0EA1"/>
    <w:rsid w:val="3ACD43C9"/>
    <w:rsid w:val="3AD9404F"/>
    <w:rsid w:val="3AE046B1"/>
    <w:rsid w:val="3AFF2C64"/>
    <w:rsid w:val="3B2173A1"/>
    <w:rsid w:val="3B284028"/>
    <w:rsid w:val="3B2B107F"/>
    <w:rsid w:val="3B2F69DB"/>
    <w:rsid w:val="3B5E1380"/>
    <w:rsid w:val="3B79226F"/>
    <w:rsid w:val="3B904834"/>
    <w:rsid w:val="3B932344"/>
    <w:rsid w:val="3B9B2E63"/>
    <w:rsid w:val="3B9D20F5"/>
    <w:rsid w:val="3BAB406E"/>
    <w:rsid w:val="3BB33F88"/>
    <w:rsid w:val="3BD91520"/>
    <w:rsid w:val="3BD93153"/>
    <w:rsid w:val="3BDA6996"/>
    <w:rsid w:val="3C0A3047"/>
    <w:rsid w:val="3C2015D5"/>
    <w:rsid w:val="3C2E50FB"/>
    <w:rsid w:val="3C37637A"/>
    <w:rsid w:val="3C4A12AD"/>
    <w:rsid w:val="3C5125FC"/>
    <w:rsid w:val="3C690ECB"/>
    <w:rsid w:val="3C7658A2"/>
    <w:rsid w:val="3C860AC6"/>
    <w:rsid w:val="3C953A7D"/>
    <w:rsid w:val="3C960BC8"/>
    <w:rsid w:val="3C9848A1"/>
    <w:rsid w:val="3C9B05BB"/>
    <w:rsid w:val="3CA509B7"/>
    <w:rsid w:val="3CA509D1"/>
    <w:rsid w:val="3CAA25F7"/>
    <w:rsid w:val="3CBE573C"/>
    <w:rsid w:val="3CD537E6"/>
    <w:rsid w:val="3CD93879"/>
    <w:rsid w:val="3D2571D3"/>
    <w:rsid w:val="3D467F51"/>
    <w:rsid w:val="3D760221"/>
    <w:rsid w:val="3D7A2818"/>
    <w:rsid w:val="3D8106EA"/>
    <w:rsid w:val="3D834DF8"/>
    <w:rsid w:val="3DA324D1"/>
    <w:rsid w:val="3DA352B1"/>
    <w:rsid w:val="3DBA258D"/>
    <w:rsid w:val="3DBA61E7"/>
    <w:rsid w:val="3DBE59FA"/>
    <w:rsid w:val="3DD227FE"/>
    <w:rsid w:val="3DD55956"/>
    <w:rsid w:val="3DD64112"/>
    <w:rsid w:val="3DD73573"/>
    <w:rsid w:val="3DF7051E"/>
    <w:rsid w:val="3DFB7064"/>
    <w:rsid w:val="3DFC4E1B"/>
    <w:rsid w:val="3E100FFC"/>
    <w:rsid w:val="3E201534"/>
    <w:rsid w:val="3E216B4D"/>
    <w:rsid w:val="3E3026F8"/>
    <w:rsid w:val="3E4E3A85"/>
    <w:rsid w:val="3E4F5B87"/>
    <w:rsid w:val="3E626750"/>
    <w:rsid w:val="3E651EE9"/>
    <w:rsid w:val="3E784A78"/>
    <w:rsid w:val="3E8554F5"/>
    <w:rsid w:val="3E8770E8"/>
    <w:rsid w:val="3EB65E71"/>
    <w:rsid w:val="3EC33032"/>
    <w:rsid w:val="3EC61DB3"/>
    <w:rsid w:val="3EDE636C"/>
    <w:rsid w:val="3EE279AE"/>
    <w:rsid w:val="3EF612F1"/>
    <w:rsid w:val="3EF62661"/>
    <w:rsid w:val="3F3C595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233D1"/>
    <w:rsid w:val="408D1EA0"/>
    <w:rsid w:val="408E2DBF"/>
    <w:rsid w:val="409D2A1A"/>
    <w:rsid w:val="40A752D1"/>
    <w:rsid w:val="40B21FB5"/>
    <w:rsid w:val="40B863D6"/>
    <w:rsid w:val="40B95E2E"/>
    <w:rsid w:val="40C17F9E"/>
    <w:rsid w:val="40C43B66"/>
    <w:rsid w:val="40D4372D"/>
    <w:rsid w:val="40E247F7"/>
    <w:rsid w:val="40EE5966"/>
    <w:rsid w:val="410F1967"/>
    <w:rsid w:val="411D6169"/>
    <w:rsid w:val="411E18B0"/>
    <w:rsid w:val="41335FC7"/>
    <w:rsid w:val="415978C8"/>
    <w:rsid w:val="415C1B4D"/>
    <w:rsid w:val="417843F2"/>
    <w:rsid w:val="418A1799"/>
    <w:rsid w:val="41A325D5"/>
    <w:rsid w:val="41A61C3F"/>
    <w:rsid w:val="41B16CE3"/>
    <w:rsid w:val="41B17185"/>
    <w:rsid w:val="41BA5808"/>
    <w:rsid w:val="41C426D2"/>
    <w:rsid w:val="41F05895"/>
    <w:rsid w:val="41F940DA"/>
    <w:rsid w:val="420155A5"/>
    <w:rsid w:val="420C70DA"/>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D37424"/>
    <w:rsid w:val="43FD7280"/>
    <w:rsid w:val="441532B2"/>
    <w:rsid w:val="441C5686"/>
    <w:rsid w:val="441D4489"/>
    <w:rsid w:val="441E55BD"/>
    <w:rsid w:val="44233EBE"/>
    <w:rsid w:val="442C59F4"/>
    <w:rsid w:val="442C5CE7"/>
    <w:rsid w:val="443F7EE3"/>
    <w:rsid w:val="44477A7A"/>
    <w:rsid w:val="445A5900"/>
    <w:rsid w:val="44620AD6"/>
    <w:rsid w:val="44782FF5"/>
    <w:rsid w:val="448A3ED1"/>
    <w:rsid w:val="44A72CB4"/>
    <w:rsid w:val="44C11C11"/>
    <w:rsid w:val="44D243AA"/>
    <w:rsid w:val="44DC0CFE"/>
    <w:rsid w:val="44DC4FCA"/>
    <w:rsid w:val="44E15547"/>
    <w:rsid w:val="44EA12B2"/>
    <w:rsid w:val="44F457BB"/>
    <w:rsid w:val="44FD1C6D"/>
    <w:rsid w:val="453E4B66"/>
    <w:rsid w:val="453F207E"/>
    <w:rsid w:val="454276A8"/>
    <w:rsid w:val="45465AD9"/>
    <w:rsid w:val="454C5FC8"/>
    <w:rsid w:val="45A31600"/>
    <w:rsid w:val="45E10981"/>
    <w:rsid w:val="45E526C2"/>
    <w:rsid w:val="45ED2979"/>
    <w:rsid w:val="45EF4AA8"/>
    <w:rsid w:val="45EF5694"/>
    <w:rsid w:val="45F32D75"/>
    <w:rsid w:val="45F86B49"/>
    <w:rsid w:val="45FE4441"/>
    <w:rsid w:val="46042AC1"/>
    <w:rsid w:val="460934CE"/>
    <w:rsid w:val="461A7582"/>
    <w:rsid w:val="461F685B"/>
    <w:rsid w:val="462815F0"/>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CF0562"/>
    <w:rsid w:val="47D964DB"/>
    <w:rsid w:val="47FC33A5"/>
    <w:rsid w:val="48012A31"/>
    <w:rsid w:val="480B13B8"/>
    <w:rsid w:val="481D4366"/>
    <w:rsid w:val="48283E39"/>
    <w:rsid w:val="485803F1"/>
    <w:rsid w:val="4865215C"/>
    <w:rsid w:val="48693315"/>
    <w:rsid w:val="486942C4"/>
    <w:rsid w:val="487B552A"/>
    <w:rsid w:val="48842F37"/>
    <w:rsid w:val="48B05292"/>
    <w:rsid w:val="48B971DC"/>
    <w:rsid w:val="48C00C17"/>
    <w:rsid w:val="48E82016"/>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7D0DCE"/>
    <w:rsid w:val="4A8A37D8"/>
    <w:rsid w:val="4A8A64F2"/>
    <w:rsid w:val="4A8B4AB2"/>
    <w:rsid w:val="4A93385F"/>
    <w:rsid w:val="4AD428A6"/>
    <w:rsid w:val="4AD9595B"/>
    <w:rsid w:val="4AE473AD"/>
    <w:rsid w:val="4AE97387"/>
    <w:rsid w:val="4AEA15C0"/>
    <w:rsid w:val="4AF356C9"/>
    <w:rsid w:val="4AF6154C"/>
    <w:rsid w:val="4AF93EAE"/>
    <w:rsid w:val="4B311212"/>
    <w:rsid w:val="4B373C21"/>
    <w:rsid w:val="4B3E6720"/>
    <w:rsid w:val="4B433243"/>
    <w:rsid w:val="4B43535A"/>
    <w:rsid w:val="4B476348"/>
    <w:rsid w:val="4B625BF7"/>
    <w:rsid w:val="4B637BFD"/>
    <w:rsid w:val="4B753465"/>
    <w:rsid w:val="4B7F01A8"/>
    <w:rsid w:val="4BB21AF4"/>
    <w:rsid w:val="4BB54107"/>
    <w:rsid w:val="4BB67EEE"/>
    <w:rsid w:val="4BD17814"/>
    <w:rsid w:val="4BDC5109"/>
    <w:rsid w:val="4BE35D6E"/>
    <w:rsid w:val="4BE84FA7"/>
    <w:rsid w:val="4BE92054"/>
    <w:rsid w:val="4BF70C92"/>
    <w:rsid w:val="4BFD0513"/>
    <w:rsid w:val="4C005E77"/>
    <w:rsid w:val="4C072BEF"/>
    <w:rsid w:val="4C1A02C6"/>
    <w:rsid w:val="4C2B76C1"/>
    <w:rsid w:val="4C3B40FC"/>
    <w:rsid w:val="4C436560"/>
    <w:rsid w:val="4C5419A1"/>
    <w:rsid w:val="4C5429A3"/>
    <w:rsid w:val="4C645A11"/>
    <w:rsid w:val="4C72089C"/>
    <w:rsid w:val="4C87254B"/>
    <w:rsid w:val="4C9975EF"/>
    <w:rsid w:val="4C9C6D7E"/>
    <w:rsid w:val="4CDE4416"/>
    <w:rsid w:val="4D1C2C8C"/>
    <w:rsid w:val="4D1E77BE"/>
    <w:rsid w:val="4D245FC5"/>
    <w:rsid w:val="4D2B3B2C"/>
    <w:rsid w:val="4D6E5F4C"/>
    <w:rsid w:val="4DA943B0"/>
    <w:rsid w:val="4DB75561"/>
    <w:rsid w:val="4DC515BB"/>
    <w:rsid w:val="4DCB5984"/>
    <w:rsid w:val="4DD64458"/>
    <w:rsid w:val="4DDC763D"/>
    <w:rsid w:val="4DE97AA8"/>
    <w:rsid w:val="4DF454CA"/>
    <w:rsid w:val="4E135BFA"/>
    <w:rsid w:val="4E1B2DDB"/>
    <w:rsid w:val="4E1F235E"/>
    <w:rsid w:val="4E213391"/>
    <w:rsid w:val="4E247317"/>
    <w:rsid w:val="4E250E8C"/>
    <w:rsid w:val="4E3240E0"/>
    <w:rsid w:val="4E355E12"/>
    <w:rsid w:val="4E5B0F67"/>
    <w:rsid w:val="4E5D7C3A"/>
    <w:rsid w:val="4E6D1192"/>
    <w:rsid w:val="4E8D762E"/>
    <w:rsid w:val="4E9A06C8"/>
    <w:rsid w:val="4E9B1112"/>
    <w:rsid w:val="4E9B7163"/>
    <w:rsid w:val="4EA06365"/>
    <w:rsid w:val="4EB36B9B"/>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225CE"/>
    <w:rsid w:val="4F944D8F"/>
    <w:rsid w:val="4FB130F2"/>
    <w:rsid w:val="4FCA5221"/>
    <w:rsid w:val="4FCB4BB3"/>
    <w:rsid w:val="4FE17EA9"/>
    <w:rsid w:val="4FED0FB9"/>
    <w:rsid w:val="4FF7660A"/>
    <w:rsid w:val="50062E3C"/>
    <w:rsid w:val="50245208"/>
    <w:rsid w:val="505F23BC"/>
    <w:rsid w:val="506C6E71"/>
    <w:rsid w:val="507410D2"/>
    <w:rsid w:val="509B702F"/>
    <w:rsid w:val="50A4392E"/>
    <w:rsid w:val="50A97681"/>
    <w:rsid w:val="50AE3B94"/>
    <w:rsid w:val="50AF7418"/>
    <w:rsid w:val="50E93575"/>
    <w:rsid w:val="50EC539E"/>
    <w:rsid w:val="50F04D4E"/>
    <w:rsid w:val="50F41527"/>
    <w:rsid w:val="50F57385"/>
    <w:rsid w:val="50F6016F"/>
    <w:rsid w:val="50FB1FB9"/>
    <w:rsid w:val="51132FF4"/>
    <w:rsid w:val="51151213"/>
    <w:rsid w:val="511E0C79"/>
    <w:rsid w:val="513225F9"/>
    <w:rsid w:val="513D0251"/>
    <w:rsid w:val="513F5114"/>
    <w:rsid w:val="51440384"/>
    <w:rsid w:val="51567BE2"/>
    <w:rsid w:val="515A144F"/>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922E7"/>
    <w:rsid w:val="52ED3633"/>
    <w:rsid w:val="531B72EC"/>
    <w:rsid w:val="531E35FC"/>
    <w:rsid w:val="531E3DBA"/>
    <w:rsid w:val="532B1547"/>
    <w:rsid w:val="532C2C22"/>
    <w:rsid w:val="53386101"/>
    <w:rsid w:val="533E6E17"/>
    <w:rsid w:val="5343182D"/>
    <w:rsid w:val="53552E21"/>
    <w:rsid w:val="536777C8"/>
    <w:rsid w:val="536C4A63"/>
    <w:rsid w:val="53702751"/>
    <w:rsid w:val="539B26A9"/>
    <w:rsid w:val="539C4C50"/>
    <w:rsid w:val="539D465C"/>
    <w:rsid w:val="53A201DA"/>
    <w:rsid w:val="53AF4DD6"/>
    <w:rsid w:val="53B22D34"/>
    <w:rsid w:val="53B6236C"/>
    <w:rsid w:val="53B93E5A"/>
    <w:rsid w:val="53BD6F30"/>
    <w:rsid w:val="53C32658"/>
    <w:rsid w:val="53DE553F"/>
    <w:rsid w:val="53E722F6"/>
    <w:rsid w:val="53E844C0"/>
    <w:rsid w:val="53FC5A1A"/>
    <w:rsid w:val="540540F5"/>
    <w:rsid w:val="542913B3"/>
    <w:rsid w:val="543F18BA"/>
    <w:rsid w:val="543F2F9F"/>
    <w:rsid w:val="544E52F1"/>
    <w:rsid w:val="54883400"/>
    <w:rsid w:val="548C148A"/>
    <w:rsid w:val="54932F58"/>
    <w:rsid w:val="549B63DD"/>
    <w:rsid w:val="54A81CB5"/>
    <w:rsid w:val="54B32826"/>
    <w:rsid w:val="54C41B11"/>
    <w:rsid w:val="54DB62CE"/>
    <w:rsid w:val="54F84B3C"/>
    <w:rsid w:val="54F859EA"/>
    <w:rsid w:val="54FA552B"/>
    <w:rsid w:val="54FF1FBE"/>
    <w:rsid w:val="550E49C6"/>
    <w:rsid w:val="55A47D96"/>
    <w:rsid w:val="55C94049"/>
    <w:rsid w:val="55DA287E"/>
    <w:rsid w:val="55DD1819"/>
    <w:rsid w:val="55EE6DAD"/>
    <w:rsid w:val="56020E43"/>
    <w:rsid w:val="56073162"/>
    <w:rsid w:val="5609127C"/>
    <w:rsid w:val="560A5B58"/>
    <w:rsid w:val="56243B92"/>
    <w:rsid w:val="56335911"/>
    <w:rsid w:val="563D619D"/>
    <w:rsid w:val="56413F2B"/>
    <w:rsid w:val="56537C47"/>
    <w:rsid w:val="56A010C0"/>
    <w:rsid w:val="56A060CF"/>
    <w:rsid w:val="56AE43CA"/>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A632A3"/>
    <w:rsid w:val="57B12989"/>
    <w:rsid w:val="57C83C57"/>
    <w:rsid w:val="57CF7F96"/>
    <w:rsid w:val="57D11041"/>
    <w:rsid w:val="57EC2A0C"/>
    <w:rsid w:val="57FB2FB4"/>
    <w:rsid w:val="582014EC"/>
    <w:rsid w:val="582028C2"/>
    <w:rsid w:val="582908A2"/>
    <w:rsid w:val="583D07DD"/>
    <w:rsid w:val="585F1862"/>
    <w:rsid w:val="58620D26"/>
    <w:rsid w:val="58706FB1"/>
    <w:rsid w:val="58752A0C"/>
    <w:rsid w:val="587C5983"/>
    <w:rsid w:val="589C7384"/>
    <w:rsid w:val="58AE77D0"/>
    <w:rsid w:val="58E8415E"/>
    <w:rsid w:val="58FF1A45"/>
    <w:rsid w:val="591C580B"/>
    <w:rsid w:val="5926497A"/>
    <w:rsid w:val="592974F2"/>
    <w:rsid w:val="595035A8"/>
    <w:rsid w:val="595D3E12"/>
    <w:rsid w:val="59703460"/>
    <w:rsid w:val="598446C5"/>
    <w:rsid w:val="59961EFB"/>
    <w:rsid w:val="59A11353"/>
    <w:rsid w:val="59A321F0"/>
    <w:rsid w:val="5A0336C4"/>
    <w:rsid w:val="5A1D0D82"/>
    <w:rsid w:val="5A20315B"/>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55837"/>
    <w:rsid w:val="5B194D34"/>
    <w:rsid w:val="5B2F3618"/>
    <w:rsid w:val="5B3A7E78"/>
    <w:rsid w:val="5B3D442E"/>
    <w:rsid w:val="5B412C22"/>
    <w:rsid w:val="5B4B2EB1"/>
    <w:rsid w:val="5B570332"/>
    <w:rsid w:val="5B5B31AB"/>
    <w:rsid w:val="5B5E6D83"/>
    <w:rsid w:val="5B5F0395"/>
    <w:rsid w:val="5B6300A3"/>
    <w:rsid w:val="5B6C0ED6"/>
    <w:rsid w:val="5B790B4E"/>
    <w:rsid w:val="5B7A2400"/>
    <w:rsid w:val="5B925F2D"/>
    <w:rsid w:val="5B9B626D"/>
    <w:rsid w:val="5BB26697"/>
    <w:rsid w:val="5BCF3C34"/>
    <w:rsid w:val="5BD32897"/>
    <w:rsid w:val="5BEF09B7"/>
    <w:rsid w:val="5BF50A44"/>
    <w:rsid w:val="5C0839B6"/>
    <w:rsid w:val="5C295CCC"/>
    <w:rsid w:val="5C381A3A"/>
    <w:rsid w:val="5C5C135C"/>
    <w:rsid w:val="5C836352"/>
    <w:rsid w:val="5C872DAA"/>
    <w:rsid w:val="5C974816"/>
    <w:rsid w:val="5C977786"/>
    <w:rsid w:val="5CA91F71"/>
    <w:rsid w:val="5CA97228"/>
    <w:rsid w:val="5CAB4931"/>
    <w:rsid w:val="5CBA57BD"/>
    <w:rsid w:val="5CC5471C"/>
    <w:rsid w:val="5CDC5386"/>
    <w:rsid w:val="5CE127AC"/>
    <w:rsid w:val="5CEE7B85"/>
    <w:rsid w:val="5CF73D69"/>
    <w:rsid w:val="5D1D7E3E"/>
    <w:rsid w:val="5D202057"/>
    <w:rsid w:val="5D4700C2"/>
    <w:rsid w:val="5D6C4615"/>
    <w:rsid w:val="5D7C5A81"/>
    <w:rsid w:val="5DC400B4"/>
    <w:rsid w:val="5DD31E8F"/>
    <w:rsid w:val="5DDF2196"/>
    <w:rsid w:val="5DF704AE"/>
    <w:rsid w:val="5DF954B7"/>
    <w:rsid w:val="5DFF05CD"/>
    <w:rsid w:val="5E1672C2"/>
    <w:rsid w:val="5E1B6033"/>
    <w:rsid w:val="5E2612F9"/>
    <w:rsid w:val="5E534129"/>
    <w:rsid w:val="5E5E5EB6"/>
    <w:rsid w:val="5E6E3C24"/>
    <w:rsid w:val="5E7255BD"/>
    <w:rsid w:val="5E744F5E"/>
    <w:rsid w:val="5E786B8E"/>
    <w:rsid w:val="5E786E37"/>
    <w:rsid w:val="5E7F1CA4"/>
    <w:rsid w:val="5E937CCC"/>
    <w:rsid w:val="5EA26DAC"/>
    <w:rsid w:val="5EE67836"/>
    <w:rsid w:val="5EF83794"/>
    <w:rsid w:val="5F0173CC"/>
    <w:rsid w:val="5F0A2EA9"/>
    <w:rsid w:val="5F1A1A93"/>
    <w:rsid w:val="5F287F7E"/>
    <w:rsid w:val="5F475677"/>
    <w:rsid w:val="5F484198"/>
    <w:rsid w:val="5F4A6EA1"/>
    <w:rsid w:val="5F567498"/>
    <w:rsid w:val="5F62601C"/>
    <w:rsid w:val="5F740B7E"/>
    <w:rsid w:val="5F8420E2"/>
    <w:rsid w:val="5F887220"/>
    <w:rsid w:val="5F9022AB"/>
    <w:rsid w:val="5FB81E56"/>
    <w:rsid w:val="5FCC4ADF"/>
    <w:rsid w:val="5FD85FDC"/>
    <w:rsid w:val="5FE631AF"/>
    <w:rsid w:val="5FEB78D3"/>
    <w:rsid w:val="5FEC00EE"/>
    <w:rsid w:val="5FF70F57"/>
    <w:rsid w:val="600951D4"/>
    <w:rsid w:val="6010358A"/>
    <w:rsid w:val="601A25EF"/>
    <w:rsid w:val="60250EC1"/>
    <w:rsid w:val="603E1F21"/>
    <w:rsid w:val="603E7832"/>
    <w:rsid w:val="603F0479"/>
    <w:rsid w:val="6044067F"/>
    <w:rsid w:val="60596489"/>
    <w:rsid w:val="606E781B"/>
    <w:rsid w:val="60793AF7"/>
    <w:rsid w:val="607E31D9"/>
    <w:rsid w:val="609315DC"/>
    <w:rsid w:val="6099592B"/>
    <w:rsid w:val="60A13AB9"/>
    <w:rsid w:val="60A7744C"/>
    <w:rsid w:val="60B91B68"/>
    <w:rsid w:val="60CF04AB"/>
    <w:rsid w:val="60D0082D"/>
    <w:rsid w:val="60D73E5C"/>
    <w:rsid w:val="60DB5486"/>
    <w:rsid w:val="60E82C1A"/>
    <w:rsid w:val="60EC0541"/>
    <w:rsid w:val="60FD245E"/>
    <w:rsid w:val="60FF2E22"/>
    <w:rsid w:val="61033EA8"/>
    <w:rsid w:val="61041F36"/>
    <w:rsid w:val="610A1613"/>
    <w:rsid w:val="6117702C"/>
    <w:rsid w:val="61251167"/>
    <w:rsid w:val="6135308D"/>
    <w:rsid w:val="61432D9E"/>
    <w:rsid w:val="61683AEB"/>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4B14D1"/>
    <w:rsid w:val="62610A66"/>
    <w:rsid w:val="626857C6"/>
    <w:rsid w:val="62923991"/>
    <w:rsid w:val="62D365E3"/>
    <w:rsid w:val="62E57DDC"/>
    <w:rsid w:val="62E954FE"/>
    <w:rsid w:val="62EB4238"/>
    <w:rsid w:val="62F20D03"/>
    <w:rsid w:val="62F26EC0"/>
    <w:rsid w:val="62F75B83"/>
    <w:rsid w:val="63095375"/>
    <w:rsid w:val="630E4188"/>
    <w:rsid w:val="6312135F"/>
    <w:rsid w:val="63152F31"/>
    <w:rsid w:val="63183A98"/>
    <w:rsid w:val="631F1AA4"/>
    <w:rsid w:val="632A3D0D"/>
    <w:rsid w:val="632D4B71"/>
    <w:rsid w:val="633443AB"/>
    <w:rsid w:val="63424782"/>
    <w:rsid w:val="638857E1"/>
    <w:rsid w:val="63914960"/>
    <w:rsid w:val="63964A9A"/>
    <w:rsid w:val="639C59F1"/>
    <w:rsid w:val="63AB78F4"/>
    <w:rsid w:val="63C642C7"/>
    <w:rsid w:val="63C85688"/>
    <w:rsid w:val="63CD5666"/>
    <w:rsid w:val="63D01EF3"/>
    <w:rsid w:val="63D2038C"/>
    <w:rsid w:val="63DC1E5F"/>
    <w:rsid w:val="63E631E1"/>
    <w:rsid w:val="63E87B50"/>
    <w:rsid w:val="63E93987"/>
    <w:rsid w:val="63F436D0"/>
    <w:rsid w:val="63F66CE6"/>
    <w:rsid w:val="640E7E19"/>
    <w:rsid w:val="6450548B"/>
    <w:rsid w:val="647527CB"/>
    <w:rsid w:val="648A0F84"/>
    <w:rsid w:val="648E4974"/>
    <w:rsid w:val="648F4377"/>
    <w:rsid w:val="649E65A7"/>
    <w:rsid w:val="64B37D6E"/>
    <w:rsid w:val="64B70C4D"/>
    <w:rsid w:val="64CF58FD"/>
    <w:rsid w:val="64D120E2"/>
    <w:rsid w:val="64D14920"/>
    <w:rsid w:val="64EA382F"/>
    <w:rsid w:val="64ED3306"/>
    <w:rsid w:val="6511603A"/>
    <w:rsid w:val="652763A9"/>
    <w:rsid w:val="653B0F51"/>
    <w:rsid w:val="65434194"/>
    <w:rsid w:val="65477730"/>
    <w:rsid w:val="654912E0"/>
    <w:rsid w:val="656A4332"/>
    <w:rsid w:val="65733372"/>
    <w:rsid w:val="65744876"/>
    <w:rsid w:val="657845AE"/>
    <w:rsid w:val="657C38D9"/>
    <w:rsid w:val="65991D3E"/>
    <w:rsid w:val="659E280B"/>
    <w:rsid w:val="65B74A52"/>
    <w:rsid w:val="65BD55BD"/>
    <w:rsid w:val="65C53449"/>
    <w:rsid w:val="65E72587"/>
    <w:rsid w:val="65F27286"/>
    <w:rsid w:val="65FE44F4"/>
    <w:rsid w:val="6602655A"/>
    <w:rsid w:val="66037BA1"/>
    <w:rsid w:val="660D45C7"/>
    <w:rsid w:val="66280ABB"/>
    <w:rsid w:val="66425D39"/>
    <w:rsid w:val="666717B3"/>
    <w:rsid w:val="6668032B"/>
    <w:rsid w:val="667C4290"/>
    <w:rsid w:val="669956C7"/>
    <w:rsid w:val="669C13AC"/>
    <w:rsid w:val="66BD4FC4"/>
    <w:rsid w:val="66C95898"/>
    <w:rsid w:val="66CC3675"/>
    <w:rsid w:val="66DC2CB9"/>
    <w:rsid w:val="66F11856"/>
    <w:rsid w:val="66F8201A"/>
    <w:rsid w:val="67066EBB"/>
    <w:rsid w:val="671C5A04"/>
    <w:rsid w:val="6734528A"/>
    <w:rsid w:val="673F01D2"/>
    <w:rsid w:val="674A0107"/>
    <w:rsid w:val="675A24C7"/>
    <w:rsid w:val="676777C3"/>
    <w:rsid w:val="67775618"/>
    <w:rsid w:val="677D4B8A"/>
    <w:rsid w:val="67802ACE"/>
    <w:rsid w:val="67804B33"/>
    <w:rsid w:val="67963257"/>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92518F"/>
    <w:rsid w:val="68AE1735"/>
    <w:rsid w:val="68B037E5"/>
    <w:rsid w:val="68B72950"/>
    <w:rsid w:val="68C46C7C"/>
    <w:rsid w:val="68D10AC8"/>
    <w:rsid w:val="68D60630"/>
    <w:rsid w:val="68D95635"/>
    <w:rsid w:val="68DB1439"/>
    <w:rsid w:val="68DB6AF8"/>
    <w:rsid w:val="68ED7332"/>
    <w:rsid w:val="68F8555D"/>
    <w:rsid w:val="68F97B65"/>
    <w:rsid w:val="68FB0FE6"/>
    <w:rsid w:val="691505E0"/>
    <w:rsid w:val="691D712E"/>
    <w:rsid w:val="692065A9"/>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2E6BC1"/>
    <w:rsid w:val="6A332D95"/>
    <w:rsid w:val="6A4F7CF0"/>
    <w:rsid w:val="6A5517EC"/>
    <w:rsid w:val="6A694BA1"/>
    <w:rsid w:val="6A734205"/>
    <w:rsid w:val="6AAD592B"/>
    <w:rsid w:val="6AAD634C"/>
    <w:rsid w:val="6AB51195"/>
    <w:rsid w:val="6AB576B9"/>
    <w:rsid w:val="6ABC3292"/>
    <w:rsid w:val="6AC04F0B"/>
    <w:rsid w:val="6AD34458"/>
    <w:rsid w:val="6ADC4801"/>
    <w:rsid w:val="6ADF25FC"/>
    <w:rsid w:val="6AEB1762"/>
    <w:rsid w:val="6AFA1E66"/>
    <w:rsid w:val="6B020CD0"/>
    <w:rsid w:val="6B1148AC"/>
    <w:rsid w:val="6B3E0351"/>
    <w:rsid w:val="6B42449D"/>
    <w:rsid w:val="6B4A5562"/>
    <w:rsid w:val="6B565807"/>
    <w:rsid w:val="6B613696"/>
    <w:rsid w:val="6B7A369F"/>
    <w:rsid w:val="6B8800F5"/>
    <w:rsid w:val="6B942656"/>
    <w:rsid w:val="6BAC2823"/>
    <w:rsid w:val="6BBD5024"/>
    <w:rsid w:val="6BEB455F"/>
    <w:rsid w:val="6BF37DF1"/>
    <w:rsid w:val="6BFC07CA"/>
    <w:rsid w:val="6C0B4C1B"/>
    <w:rsid w:val="6C2E5C85"/>
    <w:rsid w:val="6C3C363C"/>
    <w:rsid w:val="6C546532"/>
    <w:rsid w:val="6C630CE9"/>
    <w:rsid w:val="6C914CAA"/>
    <w:rsid w:val="6C9A6912"/>
    <w:rsid w:val="6CCE5EB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BD42E5"/>
    <w:rsid w:val="6DC237AE"/>
    <w:rsid w:val="6DE6139A"/>
    <w:rsid w:val="6DF91502"/>
    <w:rsid w:val="6E01482E"/>
    <w:rsid w:val="6E03463D"/>
    <w:rsid w:val="6E091062"/>
    <w:rsid w:val="6E0C7369"/>
    <w:rsid w:val="6E0D1941"/>
    <w:rsid w:val="6E174345"/>
    <w:rsid w:val="6E18292B"/>
    <w:rsid w:val="6E3834E2"/>
    <w:rsid w:val="6E402C35"/>
    <w:rsid w:val="6E403BCF"/>
    <w:rsid w:val="6E424CF7"/>
    <w:rsid w:val="6E4D6B12"/>
    <w:rsid w:val="6E5213FE"/>
    <w:rsid w:val="6E7D1DE7"/>
    <w:rsid w:val="6E96703D"/>
    <w:rsid w:val="6E984122"/>
    <w:rsid w:val="6EAE5373"/>
    <w:rsid w:val="6EBC5C68"/>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22022"/>
    <w:rsid w:val="700708F2"/>
    <w:rsid w:val="70262445"/>
    <w:rsid w:val="705212DC"/>
    <w:rsid w:val="70575662"/>
    <w:rsid w:val="70796EB7"/>
    <w:rsid w:val="70891E2B"/>
    <w:rsid w:val="709304FC"/>
    <w:rsid w:val="70B21D55"/>
    <w:rsid w:val="70B36AB9"/>
    <w:rsid w:val="70BA4068"/>
    <w:rsid w:val="70F06D61"/>
    <w:rsid w:val="70F36F46"/>
    <w:rsid w:val="70FC142B"/>
    <w:rsid w:val="71231B23"/>
    <w:rsid w:val="713B214A"/>
    <w:rsid w:val="7144108E"/>
    <w:rsid w:val="714633CE"/>
    <w:rsid w:val="714F18B3"/>
    <w:rsid w:val="71541186"/>
    <w:rsid w:val="718621EE"/>
    <w:rsid w:val="71894FD2"/>
    <w:rsid w:val="71A3311F"/>
    <w:rsid w:val="71AA4E1C"/>
    <w:rsid w:val="71CE6716"/>
    <w:rsid w:val="72005730"/>
    <w:rsid w:val="72280301"/>
    <w:rsid w:val="722C30F8"/>
    <w:rsid w:val="7231753D"/>
    <w:rsid w:val="72386C6E"/>
    <w:rsid w:val="723A3057"/>
    <w:rsid w:val="72400885"/>
    <w:rsid w:val="724B6026"/>
    <w:rsid w:val="724F1184"/>
    <w:rsid w:val="725273EA"/>
    <w:rsid w:val="725B1897"/>
    <w:rsid w:val="72603689"/>
    <w:rsid w:val="726C47BC"/>
    <w:rsid w:val="727D35DF"/>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9A0075"/>
    <w:rsid w:val="73BC26F1"/>
    <w:rsid w:val="73C11347"/>
    <w:rsid w:val="73E2421D"/>
    <w:rsid w:val="73E3350D"/>
    <w:rsid w:val="74000D97"/>
    <w:rsid w:val="742D3750"/>
    <w:rsid w:val="74694C3B"/>
    <w:rsid w:val="746A6AAD"/>
    <w:rsid w:val="746D246B"/>
    <w:rsid w:val="747A4FBC"/>
    <w:rsid w:val="748B466B"/>
    <w:rsid w:val="74A35CDF"/>
    <w:rsid w:val="74CC4EFB"/>
    <w:rsid w:val="74D469D0"/>
    <w:rsid w:val="74D94903"/>
    <w:rsid w:val="74DC7834"/>
    <w:rsid w:val="74E271F1"/>
    <w:rsid w:val="74E656CF"/>
    <w:rsid w:val="74E72166"/>
    <w:rsid w:val="75326EC3"/>
    <w:rsid w:val="754D60F6"/>
    <w:rsid w:val="7551327B"/>
    <w:rsid w:val="755B662F"/>
    <w:rsid w:val="755D51F1"/>
    <w:rsid w:val="755F3E02"/>
    <w:rsid w:val="755F782E"/>
    <w:rsid w:val="75694406"/>
    <w:rsid w:val="75A16A9F"/>
    <w:rsid w:val="75BC6CCF"/>
    <w:rsid w:val="75BD2A76"/>
    <w:rsid w:val="75E27D49"/>
    <w:rsid w:val="761867BE"/>
    <w:rsid w:val="76365AD0"/>
    <w:rsid w:val="765D57EA"/>
    <w:rsid w:val="7688585F"/>
    <w:rsid w:val="76A04E6F"/>
    <w:rsid w:val="76BD7A41"/>
    <w:rsid w:val="76C4303A"/>
    <w:rsid w:val="76F54CF0"/>
    <w:rsid w:val="76FD5906"/>
    <w:rsid w:val="77072866"/>
    <w:rsid w:val="770B684E"/>
    <w:rsid w:val="770F15FA"/>
    <w:rsid w:val="77102197"/>
    <w:rsid w:val="771D50F3"/>
    <w:rsid w:val="77204CB1"/>
    <w:rsid w:val="774F2243"/>
    <w:rsid w:val="77754D18"/>
    <w:rsid w:val="777C1603"/>
    <w:rsid w:val="77A14CDE"/>
    <w:rsid w:val="77AA2F7D"/>
    <w:rsid w:val="77C96BD3"/>
    <w:rsid w:val="77D43BE9"/>
    <w:rsid w:val="78266CE5"/>
    <w:rsid w:val="7827421F"/>
    <w:rsid w:val="78282A0C"/>
    <w:rsid w:val="782B4A23"/>
    <w:rsid w:val="78302F8F"/>
    <w:rsid w:val="784117AB"/>
    <w:rsid w:val="78510397"/>
    <w:rsid w:val="78552936"/>
    <w:rsid w:val="785A4B5D"/>
    <w:rsid w:val="78731F0E"/>
    <w:rsid w:val="78754CBA"/>
    <w:rsid w:val="78962FA5"/>
    <w:rsid w:val="789855E4"/>
    <w:rsid w:val="78C148AC"/>
    <w:rsid w:val="78CA1FEE"/>
    <w:rsid w:val="78CB3FEB"/>
    <w:rsid w:val="78CF5D59"/>
    <w:rsid w:val="792D64F5"/>
    <w:rsid w:val="79390F8A"/>
    <w:rsid w:val="793B5CE2"/>
    <w:rsid w:val="795C411F"/>
    <w:rsid w:val="796834B3"/>
    <w:rsid w:val="797B3C8A"/>
    <w:rsid w:val="797C4DAA"/>
    <w:rsid w:val="797F45FC"/>
    <w:rsid w:val="79830C32"/>
    <w:rsid w:val="79970647"/>
    <w:rsid w:val="79BE46BC"/>
    <w:rsid w:val="79BF65C1"/>
    <w:rsid w:val="79D9682C"/>
    <w:rsid w:val="79DB75C0"/>
    <w:rsid w:val="79E37881"/>
    <w:rsid w:val="79E4486C"/>
    <w:rsid w:val="79EA2E0E"/>
    <w:rsid w:val="79ED08FA"/>
    <w:rsid w:val="7A067AFA"/>
    <w:rsid w:val="7A0C585A"/>
    <w:rsid w:val="7A10251C"/>
    <w:rsid w:val="7A285A24"/>
    <w:rsid w:val="7A2C7450"/>
    <w:rsid w:val="7A326B5A"/>
    <w:rsid w:val="7A553725"/>
    <w:rsid w:val="7A616D0A"/>
    <w:rsid w:val="7A7F2C76"/>
    <w:rsid w:val="7A937EE1"/>
    <w:rsid w:val="7AAC462A"/>
    <w:rsid w:val="7AD85F47"/>
    <w:rsid w:val="7ADE4BF7"/>
    <w:rsid w:val="7AF84FA0"/>
    <w:rsid w:val="7AF909C6"/>
    <w:rsid w:val="7B002C8C"/>
    <w:rsid w:val="7B1F3681"/>
    <w:rsid w:val="7B3D723C"/>
    <w:rsid w:val="7B617ADD"/>
    <w:rsid w:val="7B6F1BD0"/>
    <w:rsid w:val="7B732126"/>
    <w:rsid w:val="7B755C15"/>
    <w:rsid w:val="7B7B20CE"/>
    <w:rsid w:val="7B8E1216"/>
    <w:rsid w:val="7B9A1345"/>
    <w:rsid w:val="7BA226FD"/>
    <w:rsid w:val="7BAA321E"/>
    <w:rsid w:val="7BAB65D7"/>
    <w:rsid w:val="7BB819E3"/>
    <w:rsid w:val="7BC51755"/>
    <w:rsid w:val="7BC67AB6"/>
    <w:rsid w:val="7BCA6C86"/>
    <w:rsid w:val="7BFF5917"/>
    <w:rsid w:val="7C044DA1"/>
    <w:rsid w:val="7C0F366E"/>
    <w:rsid w:val="7C132D64"/>
    <w:rsid w:val="7C2805DF"/>
    <w:rsid w:val="7CA33449"/>
    <w:rsid w:val="7CBB7A1A"/>
    <w:rsid w:val="7CBD54CE"/>
    <w:rsid w:val="7CE0350C"/>
    <w:rsid w:val="7D0A0BA4"/>
    <w:rsid w:val="7D107AF3"/>
    <w:rsid w:val="7D124982"/>
    <w:rsid w:val="7D28386F"/>
    <w:rsid w:val="7D4253C7"/>
    <w:rsid w:val="7D4C5341"/>
    <w:rsid w:val="7D4E5EE6"/>
    <w:rsid w:val="7D7A50A1"/>
    <w:rsid w:val="7D800310"/>
    <w:rsid w:val="7D8901AD"/>
    <w:rsid w:val="7D8E577D"/>
    <w:rsid w:val="7D90536C"/>
    <w:rsid w:val="7D9A426A"/>
    <w:rsid w:val="7DE70AC3"/>
    <w:rsid w:val="7DE953DE"/>
    <w:rsid w:val="7DF95F06"/>
    <w:rsid w:val="7E006F08"/>
    <w:rsid w:val="7E3172CD"/>
    <w:rsid w:val="7E333E03"/>
    <w:rsid w:val="7E391FE6"/>
    <w:rsid w:val="7E4D1B3B"/>
    <w:rsid w:val="7E7A6D00"/>
    <w:rsid w:val="7E916762"/>
    <w:rsid w:val="7EA916FD"/>
    <w:rsid w:val="7EB26467"/>
    <w:rsid w:val="7EB5727D"/>
    <w:rsid w:val="7EC0606D"/>
    <w:rsid w:val="7EE53C64"/>
    <w:rsid w:val="7F060D9A"/>
    <w:rsid w:val="7F141779"/>
    <w:rsid w:val="7F364515"/>
    <w:rsid w:val="7F3C7A25"/>
    <w:rsid w:val="7F4377B7"/>
    <w:rsid w:val="7F541580"/>
    <w:rsid w:val="7F590594"/>
    <w:rsid w:val="7F667225"/>
    <w:rsid w:val="7F69646B"/>
    <w:rsid w:val="7F844A6E"/>
    <w:rsid w:val="7FA01EE7"/>
    <w:rsid w:val="7FA25C92"/>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346</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2021-06-23T01:03:22Z</cp:lastPrinted>
  <dcterms:modified xsi:type="dcterms:W3CDTF">2021-06-23T06:27:38Z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