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亳州市2021-13地块建设项目临时供电工程</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038</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年六</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（经评审的最低投标价法）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技术标准和要求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亳州市2021-13地块建设项目临时供电工程</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79632536"/>
      <w:bookmarkStart w:id="2" w:name="_Toc152045519"/>
      <w:bookmarkStart w:id="3" w:name="_Toc296602410"/>
      <w:bookmarkStart w:id="4" w:name="_Toc144974487"/>
      <w:bookmarkStart w:id="5" w:name="_Toc246996166"/>
      <w:bookmarkStart w:id="6" w:name="_Toc246996909"/>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167"/>
      <w:bookmarkStart w:id="9" w:name="_Toc152045520"/>
      <w:bookmarkStart w:id="10" w:name="_Toc247085681"/>
      <w:bookmarkStart w:id="11" w:name="_Toc296602411"/>
      <w:bookmarkStart w:id="12" w:name="_Toc152042296"/>
      <w:bookmarkStart w:id="13" w:name="_Toc144974488"/>
      <w:bookmarkStart w:id="14" w:name="_Toc246996910"/>
      <w:bookmarkStart w:id="15" w:name="_Toc179632537"/>
      <w:r>
        <w:rPr>
          <w:rFonts w:ascii="Times New Roman" w:hAnsi="Times New Roman" w:eastAsia="仿宋_GB2312" w:cs="Times New Roman"/>
          <w:sz w:val="28"/>
          <w:szCs w:val="28"/>
        </w:rPr>
        <w:t>本招标项目为</w:t>
      </w:r>
      <w:r>
        <w:rPr>
          <w:rFonts w:hint="eastAsia" w:ascii="Times New Roman" w:hAnsi="Times New Roman" w:eastAsia="仿宋_GB2312" w:cs="Times New Roman"/>
          <w:sz w:val="28"/>
          <w:szCs w:val="28"/>
          <w:u w:val="single"/>
        </w:rPr>
        <w:t>亳州市2021-13地块建设项目</w:t>
      </w:r>
      <w:r>
        <w:rPr>
          <w:rFonts w:hint="eastAsia" w:ascii="Times New Roman" w:hAnsi="Times New Roman" w:eastAsia="仿宋_GB2312" w:cs="Times New Roman"/>
          <w:sz w:val="28"/>
          <w:szCs w:val="28"/>
          <w:u w:val="single"/>
          <w:lang w:val="en-US" w:eastAsia="zh-CN"/>
        </w:rPr>
        <w:t>临时供电工程</w:t>
      </w:r>
      <w:r>
        <w:rPr>
          <w:rFonts w:ascii="Times New Roman" w:hAnsi="Times New Roman" w:eastAsia="仿宋_GB2312" w:cs="Times New Roman"/>
          <w:sz w:val="28"/>
          <w:szCs w:val="28"/>
          <w:u w:val="single"/>
        </w:rPr>
        <w:t>（项目编号：BZJK-20</w:t>
      </w:r>
      <w:r>
        <w:rPr>
          <w:rFonts w:hint="eastAsia" w:ascii="Times New Roman" w:hAnsi="Times New Roman" w:eastAsia="仿宋_GB2312" w:cs="Times New Roman"/>
          <w:sz w:val="28"/>
          <w:szCs w:val="28"/>
          <w:u w:val="single"/>
        </w:rPr>
        <w:t>21</w:t>
      </w:r>
      <w:r>
        <w:rPr>
          <w:rFonts w:ascii="Times New Roman" w:hAnsi="Times New Roman" w:eastAsia="仿宋_GB2312" w:cs="Times New Roman"/>
          <w:sz w:val="28"/>
          <w:szCs w:val="28"/>
          <w:u w:val="single"/>
        </w:rPr>
        <w:t>-</w:t>
      </w:r>
      <w:r>
        <w:rPr>
          <w:rFonts w:hint="eastAsia" w:ascii="Times New Roman" w:hAnsi="Times New Roman" w:eastAsia="仿宋_GB2312" w:cs="Times New Roman"/>
          <w:sz w:val="28"/>
          <w:szCs w:val="28"/>
          <w:highlight w:val="none"/>
          <w:u w:val="single"/>
          <w:lang w:val="en-US" w:eastAsia="zh-CN"/>
        </w:rPr>
        <w:t>038</w:t>
      </w:r>
      <w:r>
        <w:rPr>
          <w:rFonts w:ascii="Times New Roman" w:hAnsi="Times New Roman" w:eastAsia="仿宋_GB2312" w:cs="Times New Roman"/>
          <w:sz w:val="28"/>
          <w:szCs w:val="28"/>
          <w:u w:val="single"/>
        </w:rPr>
        <w:t>号）</w:t>
      </w:r>
      <w:r>
        <w:rPr>
          <w:rFonts w:ascii="Times New Roman" w:hAnsi="Times New Roman" w:eastAsia="仿宋_GB2312" w:cs="Times New Roman"/>
          <w:sz w:val="28"/>
          <w:szCs w:val="28"/>
        </w:rPr>
        <w:t>，</w:t>
      </w:r>
      <w:r>
        <w:rPr>
          <w:rFonts w:hint="eastAsia" w:ascii="Times New Roman" w:hAnsi="Times New Roman" w:eastAsia="仿宋_GB2312" w:cs="Times New Roman"/>
          <w:sz w:val="28"/>
          <w:szCs w:val="28"/>
        </w:rPr>
        <w:t>项目业主为</w:t>
      </w:r>
      <w:r>
        <w:rPr>
          <w:rFonts w:hint="eastAsia" w:ascii="Times New Roman" w:hAnsi="Times New Roman" w:eastAsia="仿宋_GB2312" w:cs="Times New Roman"/>
          <w:sz w:val="28"/>
          <w:szCs w:val="28"/>
          <w:u w:val="single"/>
        </w:rPr>
        <w:t>亳州通恒置业有限公司</w:t>
      </w:r>
      <w:r>
        <w:rPr>
          <w:rFonts w:hint="eastAsia"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建设</w:t>
      </w:r>
      <w:r>
        <w:rPr>
          <w:rFonts w:hint="eastAsia" w:ascii="Times New Roman" w:hAnsi="Times New Roman" w:eastAsia="仿宋_GB2312" w:cs="Times New Roman"/>
          <w:sz w:val="28"/>
          <w:szCs w:val="28"/>
        </w:rPr>
        <w:t>资金来自</w:t>
      </w:r>
      <w:r>
        <w:rPr>
          <w:rFonts w:hint="eastAsia" w:ascii="Times New Roman" w:hAnsi="Times New Roman" w:eastAsia="仿宋_GB2312" w:cs="Times New Roman"/>
          <w:sz w:val="28"/>
          <w:szCs w:val="28"/>
          <w:u w:val="single"/>
        </w:rPr>
        <w:t>业主自筹</w:t>
      </w:r>
      <w:r>
        <w:rPr>
          <w:rFonts w:hint="eastAsia" w:ascii="Times New Roman" w:hAnsi="Times New Roman" w:eastAsia="仿宋_GB2312" w:cs="Times New Roman"/>
          <w:sz w:val="28"/>
          <w:szCs w:val="28"/>
        </w:rPr>
        <w:t>，</w:t>
      </w:r>
      <w:r>
        <w:rPr>
          <w:rFonts w:hint="eastAsia" w:ascii="Times New Roman" w:hAnsi="Times New Roman" w:eastAsia="仿宋_GB2312" w:cs="Times New Roman"/>
          <w:sz w:val="28"/>
          <w:szCs w:val="28"/>
          <w:lang w:val="en-US" w:eastAsia="zh-CN"/>
        </w:rPr>
        <w:t>项目出资比例为</w:t>
      </w:r>
      <w:r>
        <w:rPr>
          <w:rFonts w:hint="eastAsia" w:ascii="Times New Roman" w:hAnsi="Times New Roman" w:eastAsia="仿宋_GB2312" w:cs="Times New Roman"/>
          <w:sz w:val="28"/>
          <w:szCs w:val="28"/>
          <w:u w:val="single"/>
          <w:lang w:val="en-US" w:eastAsia="zh-CN"/>
        </w:rPr>
        <w:t>100%</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rPr>
        <w:t>亳州通恒置业有限公司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亳州市2021-13地块建设项目位于利辛路北、华佗大道西、庄周路东，占地面积134680.3平方米，土地用途为商住（商服不大于5%），规划指标要求容积率不大于2.0，建筑密度不大于25%，绿地率不小于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yellow"/>
          <w:lang w:val="en-US" w:eastAsia="zh-CN"/>
        </w:rPr>
      </w:pPr>
      <w:r>
        <w:rPr>
          <w:rFonts w:hint="eastAsia" w:ascii="Times New Roman" w:hAnsi="Times New Roman" w:eastAsia="仿宋_GB2312" w:cs="Times New Roman"/>
          <w:sz w:val="28"/>
          <w:szCs w:val="28"/>
          <w:highlight w:val="none"/>
          <w:lang w:val="en-US" w:eastAsia="zh-CN"/>
        </w:rPr>
        <w:t>（二）招标范围：以“交钥匙”方式完成招标项目在达到整体移交状态之前所涉及的工程设计、材料及设备采购、施工、安装、调试、竣工验收、报批报建、缺陷责任期修复及工程质量保修等全部工作。具体工作要求详见招标文件第五章技术标准和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（三）质量要求：符合国家、地方、行业现行相关规范合格标准，符合设计图纸、图集、相关规范规定的合格标准以及竣工备案要求，符合招标文件第五章技术标准和要求。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w:t>
      </w:r>
      <w:r>
        <w:rPr>
          <w:rFonts w:hint="eastAsia" w:ascii="Times New Roman" w:hAnsi="Times New Roman" w:eastAsia="仿宋_GB2312" w:cs="Times New Roman"/>
          <w:sz w:val="28"/>
          <w:szCs w:val="28"/>
          <w:highlight w:val="none"/>
          <w:u w:val="single"/>
          <w:lang w:val="en-US" w:eastAsia="zh-CN"/>
        </w:rPr>
        <w:t>15</w:t>
      </w:r>
      <w:r>
        <w:rPr>
          <w:rFonts w:hint="eastAsia" w:ascii="Times New Roman" w:hAnsi="Times New Roman" w:eastAsia="仿宋_GB2312" w:cs="Times New Roman"/>
          <w:sz w:val="28"/>
          <w:szCs w:val="28"/>
          <w:highlight w:val="none"/>
          <w:lang w:val="en-US" w:eastAsia="zh-CN"/>
        </w:rPr>
        <w:t>日历天，具体开工日期以招标人通知为准。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固定总价</w:t>
      </w:r>
      <w:r>
        <w:rPr>
          <w:rFonts w:hint="eastAsia" w:ascii="Times New Roman" w:hAnsi="Times New Roman" w:eastAsia="仿宋_GB2312" w:cs="Times New Roman"/>
          <w:sz w:val="28"/>
          <w:szCs w:val="28"/>
          <w:highlight w:val="none"/>
          <w:lang w:val="en-US" w:eastAsia="zh-CN"/>
        </w:rPr>
        <w:t>报价，最高投标限价为人民币（大写）</w:t>
      </w:r>
      <w:r>
        <w:rPr>
          <w:rFonts w:hint="eastAsia" w:ascii="Times New Roman" w:hAnsi="Times New Roman" w:eastAsia="仿宋_GB2312" w:cs="Times New Roman"/>
          <w:sz w:val="28"/>
          <w:szCs w:val="28"/>
          <w:highlight w:val="none"/>
          <w:u w:val="single"/>
          <w:lang w:val="en-US" w:eastAsia="zh-CN"/>
        </w:rPr>
        <w:t>叁拾万元整</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300000元</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备在有效期内的承装类五级及以上、承修类五级及以上、承试类五级及上《承装（修、试）电力设施许可证》，同时具备在有效期内的电力工程施工总承包三级及以上或输变电工程专业承包三级及以上《建筑业企业资质证书》，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（二）本次招标要求投标人须具备在有效期内的《安全生产许可证》，且其许可范围与本项目招标范围相适应；</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本次招标要求投标人须提供类似项目业绩至少1个，“类似项目业绩”是指投标人自2018年1月1日至今承担过的单项合同金额不低于30万元的电力工程施工业绩。业绩时间以竣工验收时间为准，投标人须提供业绩合同及其工程竣工验收证书，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（四）本次招标要求投标人拟派项目经理须具备</w:t>
      </w:r>
      <w:r>
        <w:rPr>
          <w:rFonts w:hint="eastAsia" w:ascii="Times New Roman" w:hAnsi="Times New Roman" w:eastAsia="仿宋_GB2312" w:cs="Times New Roman"/>
          <w:sz w:val="28"/>
          <w:szCs w:val="28"/>
          <w:highlight w:val="none"/>
          <w:u w:val="none"/>
          <w:lang w:val="en-US" w:eastAsia="zh-CN"/>
        </w:rPr>
        <w:t>机电工程专业二</w:t>
      </w:r>
      <w:r>
        <w:rPr>
          <w:rFonts w:hint="eastAsia" w:ascii="Times New Roman" w:hAnsi="Times New Roman" w:eastAsia="仿宋_GB2312" w:cs="Times New Roman"/>
          <w:sz w:val="28"/>
          <w:szCs w:val="28"/>
          <w:highlight w:val="none"/>
          <w:lang w:val="en-US" w:eastAsia="zh-CN"/>
        </w:rPr>
        <w:t>级及以上注册建造师执业资格，具备有效的安全考核合格证B证，符合注册建造师执业管理办法规定；</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（五）投标人如在以往</w:t>
      </w:r>
      <w:bookmarkStart w:id="117" w:name="_GoBack"/>
      <w:bookmarkEnd w:id="117"/>
      <w:r>
        <w:rPr>
          <w:rFonts w:hint="eastAsia" w:ascii="Times New Roman" w:hAnsi="Times New Roman" w:eastAsia="仿宋_GB2312" w:cs="Times New Roman"/>
          <w:sz w:val="28"/>
          <w:szCs w:val="28"/>
          <w:highlight w:val="none"/>
          <w:lang w:val="en-US" w:eastAsia="zh-CN"/>
        </w:rPr>
        <w:t>承接亳州交控集团或其子公司项目过程中存在不良合作记录，或被信用中国网站记入“失信被执行人”的，不得参加本次招标投标活动。投标人须提供信用中国网站查询结果截图，并装订入投标文件中；</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或安徽省招标投标信息网（www.ahtba.org.cn）</w:t>
      </w:r>
      <w:r>
        <w:rPr>
          <w:rFonts w:hint="default" w:ascii="Times New Roman" w:hAnsi="Times New Roman" w:eastAsia="仿宋_GB2312" w:cs="Times New Roman"/>
          <w:sz w:val="28"/>
          <w:szCs w:val="28"/>
          <w:highlight w:val="none"/>
          <w:lang w:val="en-US" w:eastAsia="zh-CN"/>
        </w:rPr>
        <w:t>自行下载电子</w:t>
      </w:r>
      <w:r>
        <w:rPr>
          <w:rFonts w:hint="eastAsia" w:ascii="Times New Roman" w:hAnsi="Times New Roman" w:eastAsia="仿宋_GB2312" w:cs="Times New Roman"/>
          <w:sz w:val="28"/>
          <w:szCs w:val="28"/>
          <w:highlight w:val="none"/>
          <w:lang w:val="en-US" w:eastAsia="zh-CN"/>
        </w:rPr>
        <w:t>版</w:t>
      </w:r>
      <w:r>
        <w:rPr>
          <w:rFonts w:hint="default" w:ascii="Times New Roman" w:hAnsi="Times New Roman" w:eastAsia="仿宋_GB2312" w:cs="Times New Roman"/>
          <w:sz w:val="28"/>
          <w:szCs w:val="28"/>
          <w:highlight w:val="none"/>
          <w:lang w:val="en-US" w:eastAsia="zh-CN"/>
        </w:rPr>
        <w:t>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7</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2</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default" w:ascii="Times New Roman" w:hAnsi="Times New Roman" w:eastAsia="仿宋_GB2312" w:cs="Times New Roman"/>
          <w:i w:val="0"/>
          <w:iCs w:val="0"/>
          <w:color w:val="auto"/>
          <w:sz w:val="28"/>
          <w:szCs w:val="28"/>
          <w:highlight w:val="none"/>
          <w:u w:val="none"/>
          <w:lang w:val="en-US" w:eastAsia="zh-CN"/>
        </w:rPr>
        <w:t>亳州通恒置业有限公司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才工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：17756789753</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亳州通恒置业有限公司</w:t>
      </w:r>
    </w:p>
    <w:p>
      <w:pPr>
        <w:keepNext w:val="0"/>
        <w:keepLines w:val="0"/>
        <w:pageBreakBefore w:val="0"/>
        <w:widowControl w:val="0"/>
        <w:kinsoku/>
        <w:wordWrap/>
        <w:overflowPunct/>
        <w:topLinePunct w:val="0"/>
        <w:autoSpaceDE/>
        <w:autoSpaceDN/>
        <w:bidi w:val="0"/>
        <w:adjustRightInd/>
        <w:snapToGrid/>
        <w:spacing w:line="480" w:lineRule="exact"/>
        <w:ind w:firstLine="5880" w:firstLineChars="21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21</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780"/>
        <w:gridCol w:w="3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建设地点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计划工期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踏勘联系人：海工</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联系方式：17505689060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投标人提出问题的截止时间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招标人书面澄清的时间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偏离</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招标人确认收到招标文件修改的时间</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r>
              <w:rPr>
                <w:rFonts w:hint="eastAsia" w:ascii="Times New Roman" w:hAnsi="Times New Roman" w:cs="Times New Roman"/>
                <w:szCs w:val="21"/>
                <w:highlight w:val="none"/>
                <w:lang w:val="en-US" w:eastAsia="zh-CN"/>
              </w:rPr>
              <w:t>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陆仟</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6000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BZJK-2021-038号保证金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single"/>
                <w:lang w:val="en-US" w:eastAsia="zh-CN"/>
              </w:rPr>
              <w:t>2018</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盖章：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eastAsia="zh-CN"/>
              </w:rPr>
            </w:pPr>
            <w:r>
              <w:rPr>
                <w:rFonts w:hint="default" w:ascii="Times New Roman" w:hAnsi="Times New Roman" w:cs="Times New Roman"/>
                <w:szCs w:val="21"/>
                <w:highlight w:val="none"/>
              </w:rPr>
              <w:t>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签字：</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正本1份、副本4份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亳州市2021-13地块建设项目临时供电工程</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038号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2</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lang w:val="en-US"/>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否，推荐的中标候选人数：3人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7.2</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安徽省招标投标信息网（www.ahtba.org.cn）</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的金额：</w:t>
            </w:r>
            <w:r>
              <w:rPr>
                <w:rFonts w:hint="eastAsia" w:ascii="Times New Roman" w:hAnsi="Times New Roman" w:cs="Times New Roman"/>
                <w:szCs w:val="21"/>
                <w:highlight w:val="none"/>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担保</w:t>
            </w:r>
            <w:r>
              <w:rPr>
                <w:rFonts w:hint="default" w:ascii="Times New Roman" w:hAnsi="Times New Roman" w:cs="Times New Roman"/>
                <w:b/>
                <w:bCs/>
                <w:szCs w:val="21"/>
                <w:highlight w:val="none"/>
              </w:rPr>
              <w:t>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8522" w:type="dxa"/>
            <w:gridSpan w:val="3"/>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3780"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08" w:type="dxa"/>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l2br w:val="nil"/>
              <w:tr2bl w:val="nil"/>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2" w:firstLineChars="200"/>
        <w:jc w:val="both"/>
        <w:textAlignment w:val="auto"/>
        <w:rPr>
          <w:rFonts w:hint="eastAsia" w:ascii="Times New Roman" w:hAnsi="Times New Roman" w:cs="Times New Roman"/>
          <w:color w:val="000000"/>
          <w:highlight w:val="none"/>
          <w:lang w:val="en-US" w:eastAsia="zh-CN"/>
        </w:rPr>
      </w:pPr>
      <w:r>
        <w:rPr>
          <w:rFonts w:hint="eastAsia" w:ascii="Times New Roman" w:hAnsi="Times New Roman" w:cs="Times New Roman"/>
          <w:b/>
          <w:bCs/>
          <w:color w:val="000000"/>
          <w:highlight w:val="none"/>
          <w:lang w:val="en-US" w:eastAsia="zh-CN"/>
        </w:rPr>
        <w:t>说明：</w:t>
      </w:r>
      <w:r>
        <w:rPr>
          <w:rFonts w:hint="eastAsia" w:ascii="Times New Roman" w:hAnsi="Times New Roman" w:cs="Times New Roman"/>
          <w:color w:val="000000"/>
          <w:highlight w:val="none"/>
          <w:lang w:val="en-US" w:eastAsia="zh-CN"/>
        </w:rPr>
        <w:t>投标人须知正文部分直接引用国家发改委等九部委于2011年12月20日联合印发的</w:t>
      </w:r>
      <w:r>
        <w:rPr>
          <w:rFonts w:hint="eastAsia" w:ascii="Times New Roman" w:hAnsi="Times New Roman" w:cs="Times New Roman"/>
          <w:color w:val="000000"/>
          <w:highlight w:val="none"/>
          <w:u w:val="single"/>
          <w:lang w:val="en-US" w:eastAsia="zh-CN"/>
        </w:rPr>
        <w:t>《中华人民共和国简明标准施工招标文件》（2012年版）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具备有效的安全生产许可证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项目经理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符合第五章“技术标准和要求”规定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20" w:type="dxa"/>
            <w:gridSpan w:val="4"/>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量化</w:t>
            </w:r>
            <w:r>
              <w:rPr>
                <w:rFonts w:hint="default" w:ascii="Times New Roman" w:hAnsi="Times New Roman" w:cs="Times New Roman"/>
                <w:b/>
                <w:bCs/>
                <w:kern w:val="0"/>
                <w:sz w:val="24"/>
                <w:szCs w:val="24"/>
                <w:highlight w:val="none"/>
                <w:lang w:val="en-US" w:eastAsia="zh-CN"/>
              </w:rPr>
              <w:t>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16" w:name="_Toc152042366"/>
      <w:bookmarkStart w:id="17" w:name="_Toc296602477"/>
      <w:bookmarkStart w:id="18" w:name="_Toc246996232"/>
      <w:bookmarkStart w:id="19" w:name="_Toc179632607"/>
      <w:bookmarkStart w:id="20" w:name="_Toc246996975"/>
      <w:bookmarkStart w:id="21" w:name="_Toc247085747"/>
      <w:bookmarkStart w:id="22" w:name="_Toc152045589"/>
      <w:bookmarkStart w:id="23" w:name="_Toc144974556"/>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亳州通恒置业有限公司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1.工程竣工验收合格，且试运行正常后15个工作日内，招标人向中标人支付合同价款的97%；</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2.余款3%待工程质量缺陷责任期满且无质量问题后一次性无息付清。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24</w:t>
            </w:r>
            <w:r>
              <w:rPr>
                <w:rFonts w:hint="eastAsia" w:ascii="Times New Roman" w:hAnsi="Times New Roman" w:cs="Times New Roman"/>
                <w:kern w:val="0"/>
                <w:sz w:val="24"/>
                <w:szCs w:val="24"/>
                <w:highlight w:val="none"/>
                <w:u w:val="none"/>
                <w:shd w:val="clear" w:color="auto" w:fill="auto"/>
                <w:vertAlign w:val="baseline"/>
                <w:lang w:val="en-US" w:eastAsia="zh-CN"/>
              </w:rPr>
              <w:t>个月</w:t>
            </w:r>
            <w:r>
              <w:rPr>
                <w:rFonts w:hint="eastAsia" w:ascii="Times New Roman" w:hAnsi="Times New Roman" w:cs="Times New Roman"/>
                <w:kern w:val="0"/>
                <w:sz w:val="24"/>
                <w:szCs w:val="24"/>
                <w:highlight w:val="none"/>
                <w:shd w:val="clear" w:color="auto" w:fill="auto"/>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保修期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自竣工验收合格之日起</w:t>
            </w:r>
            <w:r>
              <w:rPr>
                <w:rFonts w:hint="eastAsia" w:ascii="Times New Roman" w:hAnsi="Times New Roman" w:cs="Times New Roman"/>
                <w:kern w:val="0"/>
                <w:sz w:val="24"/>
                <w:szCs w:val="24"/>
                <w:highlight w:val="none"/>
                <w:u w:val="single"/>
                <w:shd w:val="clear" w:color="auto" w:fill="auto"/>
                <w:vertAlign w:val="baseline"/>
                <w:lang w:val="en-US" w:eastAsia="zh-CN"/>
              </w:rPr>
              <w:t>3</w:t>
            </w:r>
            <w:r>
              <w:rPr>
                <w:rFonts w:hint="eastAsia" w:ascii="Times New Roman" w:hAnsi="Times New Roman" w:cs="Times New Roman"/>
                <w:kern w:val="0"/>
                <w:sz w:val="24"/>
                <w:szCs w:val="24"/>
                <w:highlight w:val="none"/>
                <w:shd w:val="clear" w:color="auto" w:fill="auto"/>
                <w:vertAlign w:val="baseline"/>
                <w:lang w:val="en-US" w:eastAsia="zh-CN"/>
              </w:rPr>
              <w:t>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保修期满后，如亳州市2021-13地块建设项目未整体完成竣工验收，则本临时供电工程保修期顺延至建设项目整体竣工验收合格之日止。</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b/>
          <w:bCs/>
          <w:kern w:val="0"/>
          <w:sz w:val="24"/>
          <w:szCs w:val="24"/>
          <w:highlight w:val="none"/>
          <w:shd w:val="clear" w:color="auto" w:fill="auto"/>
          <w:vertAlign w:val="baseline"/>
          <w:lang w:val="en-US" w:eastAsia="zh-CN"/>
        </w:rPr>
        <w:t>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合同条款及格式由招标人与中标单位在不违背招标文件内容和投标文件承诺的条件下友好协商签订。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技术标准和要求包括但不限于以下内容：</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一、项目概况</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亳州市2021-13地块建设项目位于利辛路北、华佗大道西、庄周路东，占地面积134680.3平方米，土地用途为商住（商服不大于5%），规划指标要求容积率不大于2.0，建筑密度不大于25%，绿地率不小于35%。</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二、工作内容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以“交钥匙”方式完成招标项目在达到整体移交状态之前所涉及的工程设计、材料及设备采购、施工、安装、调试、竣工验收、报批报建、缺陷责任期修复及工程质量保修等全部工作。</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三、技术标准及要求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1.本项目由招标人提供4台旧500kVA箱式变压器，投标人须自行勘察现场，并在投标报价中综合考虑其维修、安装等费用；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2.箱式变压器应使用栅栏围挡保护，如箱式变压器设计在建设项目红线以外，投标人须自行与政府主管部门协调；</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3.临时供配电方案报政府主管部门审批，经国网安徽省电力有限公司亳州供电公司验收完成，并按照招标人户名开户后移交予招标人。投标人应在投标报价中综合考虑其报批报建费用。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4.配电房位置图详见附件，投标人如有更优方案，可自行调整。</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四、推荐品牌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推荐品牌详见下表：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2835"/>
        <w:gridCol w:w="4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序号</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材料或设备名称</w:t>
            </w:r>
          </w:p>
        </w:tc>
        <w:tc>
          <w:tcPr>
            <w:tcW w:w="483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vertAlign w:val="baseline"/>
                <w:lang w:val="en-US" w:eastAsia="zh-CN"/>
              </w:rPr>
            </w:pPr>
            <w:r>
              <w:rPr>
                <w:rFonts w:hint="eastAsia" w:ascii="Times New Roman" w:hAnsi="Times New Roman" w:cs="Times New Roman"/>
                <w:b/>
                <w:bCs/>
                <w:kern w:val="0"/>
                <w:sz w:val="24"/>
                <w:szCs w:val="24"/>
                <w:highlight w:val="none"/>
                <w:vertAlign w:val="baseline"/>
                <w:lang w:val="en-US" w:eastAsia="zh-CN"/>
              </w:rPr>
              <w:t>推荐品牌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1</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电缆</w:t>
            </w:r>
          </w:p>
        </w:tc>
        <w:tc>
          <w:tcPr>
            <w:tcW w:w="483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津达、阳谷、中辰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2</w:t>
            </w:r>
          </w:p>
        </w:tc>
        <w:tc>
          <w:tcPr>
            <w:tcW w:w="283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元器件</w:t>
            </w:r>
          </w:p>
        </w:tc>
        <w:tc>
          <w:tcPr>
            <w:tcW w:w="483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北元、德力西、环宇、泰永长征、施耐德</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推荐品牌是为了说明该产品的质量要求，投标产品品牌在质量、性能、技术参数等方面优于或相当于推荐产品品牌的，均可以参加投标。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投标人投标产品品牌不是推荐品牌的，须在投标文件中提供投标产品品牌的实力证明材料。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ajorEastAsia"/>
          <w:b/>
          <w:bCs/>
          <w:sz w:val="32"/>
          <w:szCs w:val="32"/>
          <w:highlight w:val="none"/>
          <w:lang w:val="en-US" w:eastAsia="zh-CN"/>
        </w:rPr>
      </w:pPr>
      <w:r>
        <w:rPr>
          <w:rFonts w:hint="eastAsia" w:ascii="Times New Roman" w:hAnsi="Times New Roman" w:cs="Times New Roman"/>
          <w:kern w:val="0"/>
          <w:sz w:val="24"/>
          <w:szCs w:val="24"/>
          <w:highlight w:val="none"/>
          <w:lang w:val="en-US" w:eastAsia="zh-CN"/>
        </w:rPr>
        <w:t>附件：配电房位置图</w:t>
      </w: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24" w:name="_Toc152042576"/>
      <w:bookmarkStart w:id="25" w:name="_Toc247514246"/>
      <w:bookmarkStart w:id="26" w:name="_Toc144974856"/>
      <w:bookmarkStart w:id="27" w:name="_Toc247527827"/>
      <w:bookmarkStart w:id="28" w:name="_Toc152045787"/>
      <w:bookmarkStart w:id="29" w:name="_Toc300835209"/>
      <w:r>
        <w:rPr>
          <w:rFonts w:hint="default" w:ascii="Times New Roman" w:hAnsi="Times New Roman" w:cs="Times New Roman"/>
        </w:rPr>
        <w:t>目    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一、投标函及投标函附录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二、法定代表人身份证明</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五、施工组织设计</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yellow"/>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一、投标函及投标函附录</w:t>
      </w:r>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30" w:name="_Toc152042578"/>
      <w:bookmarkStart w:id="31" w:name="_Toc152045789"/>
      <w:bookmarkStart w:id="32" w:name="_Toc247527829"/>
      <w:bookmarkStart w:id="33" w:name="_Toc144974858"/>
      <w:bookmarkStart w:id="34" w:name="_Toc247514248"/>
      <w:bookmarkStart w:id="35" w:name="_Toc300835211"/>
      <w:r>
        <w:rPr>
          <w:rFonts w:hint="default" w:ascii="Times New Roman" w:hAnsi="Times New Roman" w:cs="Times New Roman"/>
        </w:rPr>
        <w:t>（一）投标函</w:t>
      </w:r>
      <w:bookmarkEnd w:id="30"/>
      <w:bookmarkEnd w:id="31"/>
      <w:bookmarkEnd w:id="32"/>
      <w:bookmarkEnd w:id="33"/>
      <w:bookmarkEnd w:id="34"/>
      <w:bookmarkEnd w:id="3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36" w:name="_Toc247527830"/>
      <w:bookmarkStart w:id="37" w:name="_Toc152042579"/>
      <w:bookmarkStart w:id="38" w:name="_Toc247514249"/>
      <w:bookmarkStart w:id="39" w:name="_Toc300835212"/>
      <w:bookmarkStart w:id="40" w:name="_Toc144974859"/>
      <w:bookmarkStart w:id="41" w:name="_Toc152045790"/>
    </w:p>
    <w:p>
      <w:pPr>
        <w:pStyle w:val="4"/>
        <w:rPr>
          <w:rFonts w:hint="default" w:ascii="Times New Roman" w:hAnsi="Times New Roman" w:cs="Times New Roman"/>
        </w:rPr>
      </w:pPr>
      <w:r>
        <w:rPr>
          <w:rFonts w:hint="default" w:ascii="Times New Roman" w:hAnsi="Times New Roman" w:cs="Times New Roman"/>
        </w:rPr>
        <w:t>（二）投标函附录</w:t>
      </w:r>
      <w:bookmarkEnd w:id="36"/>
      <w:bookmarkEnd w:id="37"/>
      <w:bookmarkEnd w:id="38"/>
      <w:bookmarkEnd w:id="39"/>
      <w:bookmarkEnd w:id="40"/>
      <w:bookmarkEnd w:id="41"/>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45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项目经理</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45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r>
        <w:rPr>
          <w:rFonts w:hint="default" w:ascii="Times New Roman" w:hAnsi="Times New Roman" w:cs="Times New Roman"/>
        </w:rPr>
        <w:t>二、授权委托书</w:t>
      </w:r>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r>
        <w:rPr>
          <w:rFonts w:hint="default" w:ascii="Times New Roman" w:hAnsi="Times New Roman" w:cs="Times New Roman"/>
          <w:lang w:val="en-US" w:eastAsia="zh-CN"/>
        </w:rPr>
        <w:t>三</w:t>
      </w:r>
      <w:r>
        <w:rPr>
          <w:rFonts w:hint="default" w:ascii="Times New Roman" w:hAnsi="Times New Roman" w:cs="Times New Roman"/>
        </w:rPr>
        <w:t>、投标保证金</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tabs>
          <w:tab w:val="left" w:pos="720"/>
        </w:tabs>
        <w:spacing w:line="440" w:lineRule="exact"/>
        <w:ind w:firstLine="420" w:firstLineChars="200"/>
        <w:rPr>
          <w:rFonts w:hint="eastAsia" w:ascii="Times New Roman" w:hAnsi="Times New Roman" w:cs="Times New Roman"/>
          <w:b w:val="0"/>
          <w:bCs w:val="0"/>
          <w:highlight w:val="none"/>
          <w:lang w:val="en-US" w:eastAsia="zh-CN"/>
        </w:rPr>
      </w:pPr>
      <w:r>
        <w:rPr>
          <w:rFonts w:hint="eastAsia" w:ascii="Times New Roman" w:hAnsi="Times New Roman" w:cs="Times New Roman"/>
          <w:b w:val="0"/>
          <w:bCs w:val="0"/>
          <w:highlight w:val="none"/>
          <w:lang w:val="en-US" w:eastAsia="zh-CN"/>
        </w:rPr>
        <w:t>注：投标人根据其施工方案自行编制工程量清单，填写投标报价，并注明投标材料及设备的品牌、型号。</w:t>
      </w:r>
    </w:p>
    <w:p>
      <w:pPr>
        <w:tabs>
          <w:tab w:val="left" w:pos="720"/>
        </w:tabs>
        <w:spacing w:line="440" w:lineRule="exact"/>
        <w:ind w:firstLine="420" w:firstLineChars="200"/>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施工组织设计</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2" w:name="_Toc300835223"/>
      <w:r>
        <w:rPr>
          <w:rFonts w:hint="eastAsia" w:ascii="Times New Roman" w:hAnsi="Times New Roman" w:cs="Times New Roman"/>
          <w:szCs w:val="21"/>
          <w:lang w:val="en-US" w:eastAsia="zh-CN"/>
        </w:rPr>
        <w:t>1.</w:t>
      </w:r>
      <w:r>
        <w:rPr>
          <w:rFonts w:hint="default" w:ascii="Times New Roman" w:hAnsi="Times New Roman" w:cs="Times New Roman"/>
          <w:szCs w:val="21"/>
        </w:rPr>
        <w:t>投标人编制施工组织设计的要求：</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2.</w:t>
      </w:r>
      <w:r>
        <w:rPr>
          <w:rFonts w:hint="default" w:ascii="Times New Roman" w:hAnsi="Times New Roman" w:cs="Times New Roman"/>
          <w:szCs w:val="21"/>
        </w:rPr>
        <w:t>图表及格式要求：</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附表一</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拟投入的主要施工设备表</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附表二</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劳动力计划表</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附表三</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进度计划</w:t>
      </w:r>
      <w:r>
        <w:rPr>
          <w:rFonts w:hint="default" w:ascii="Times New Roman" w:hAnsi="Times New Roman" w:cs="Times New Roman"/>
          <w:szCs w:val="21"/>
        </w:rPr>
        <w:br w:type="page"/>
      </w:r>
    </w:p>
    <w:p>
      <w:pPr>
        <w:pStyle w:val="4"/>
        <w:rPr>
          <w:rFonts w:hint="default" w:ascii="Times New Roman" w:hAnsi="Times New Roman" w:cs="Times New Roman"/>
        </w:rPr>
      </w:pPr>
      <w:bookmarkStart w:id="43" w:name="_Toc247085883"/>
      <w:bookmarkStart w:id="44" w:name="_Toc246996365"/>
      <w:bookmarkStart w:id="45" w:name="_Toc179632817"/>
      <w:bookmarkStart w:id="46" w:name="_Toc296602610"/>
      <w:bookmarkStart w:id="47" w:name="_Toc152045797"/>
      <w:bookmarkStart w:id="48" w:name="_Toc152042586"/>
      <w:bookmarkStart w:id="49" w:name="_Toc144974865"/>
      <w:bookmarkStart w:id="50" w:name="_Toc246997108"/>
      <w:r>
        <w:rPr>
          <w:rFonts w:hint="default" w:ascii="Times New Roman" w:hAnsi="Times New Roman" w:cs="Times New Roman"/>
        </w:rPr>
        <w:t>附表一：拟投入本项目的主要施工设备表</w:t>
      </w:r>
      <w:bookmarkEnd w:id="43"/>
      <w:bookmarkEnd w:id="44"/>
      <w:bookmarkEnd w:id="45"/>
      <w:bookmarkEnd w:id="46"/>
      <w:bookmarkEnd w:id="47"/>
      <w:bookmarkEnd w:id="48"/>
      <w:bookmarkEnd w:id="49"/>
      <w:bookmarkEnd w:id="50"/>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1" w:name="_Toc144974867"/>
      <w:bookmarkStart w:id="52" w:name="_Toc246997109"/>
      <w:bookmarkStart w:id="53" w:name="_Toc246996366"/>
      <w:bookmarkStart w:id="54" w:name="_Toc179632819"/>
      <w:bookmarkStart w:id="55" w:name="_Toc152042588"/>
      <w:bookmarkStart w:id="56" w:name="_Toc152045799"/>
      <w:bookmarkStart w:id="57" w:name="_Toc247085884"/>
      <w:bookmarkStart w:id="58" w:name="_Toc296602611"/>
      <w:r>
        <w:rPr>
          <w:rFonts w:hint="default" w:ascii="Times New Roman" w:hAnsi="Times New Roman" w:cs="Times New Roman"/>
        </w:rPr>
        <w:t>附表二：劳动力计划表</w:t>
      </w:r>
      <w:bookmarkEnd w:id="51"/>
      <w:bookmarkEnd w:id="52"/>
      <w:bookmarkEnd w:id="53"/>
      <w:bookmarkEnd w:id="54"/>
      <w:bookmarkEnd w:id="55"/>
      <w:bookmarkEnd w:id="56"/>
      <w:bookmarkEnd w:id="57"/>
      <w:bookmarkEnd w:id="58"/>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9" w:name="_Toc144974868"/>
      <w:bookmarkStart w:id="60" w:name="_Toc152042589"/>
      <w:bookmarkStart w:id="61" w:name="_Toc152045800"/>
      <w:bookmarkStart w:id="62" w:name="_Toc246997110"/>
      <w:bookmarkStart w:id="63" w:name="_Toc179632820"/>
      <w:bookmarkStart w:id="64" w:name="_Toc246996367"/>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65" w:name="_Toc247085885"/>
      <w:bookmarkStart w:id="66" w:name="_Toc296602612"/>
      <w:r>
        <w:rPr>
          <w:rFonts w:hint="default" w:ascii="Times New Roman" w:hAnsi="Times New Roman" w:cs="Times New Roman"/>
        </w:rPr>
        <w:t>附表三：进度计划</w:t>
      </w:r>
      <w:bookmarkEnd w:id="59"/>
      <w:bookmarkEnd w:id="60"/>
      <w:bookmarkEnd w:id="61"/>
      <w:bookmarkEnd w:id="62"/>
      <w:bookmarkEnd w:id="63"/>
      <w:bookmarkEnd w:id="64"/>
      <w:bookmarkEnd w:id="65"/>
      <w:bookmarkEnd w:id="66"/>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bookmarkEnd w:id="42"/>
    <w:p>
      <w:pPr>
        <w:pStyle w:val="3"/>
        <w:jc w:val="center"/>
        <w:rPr>
          <w:szCs w:val="21"/>
        </w:rPr>
      </w:pPr>
      <w:r>
        <w:rPr>
          <w:rFonts w:hint="eastAsia"/>
          <w:lang w:val="en-US" w:eastAsia="zh-CN"/>
        </w:rPr>
        <w:t>六</w:t>
      </w:r>
      <w:r>
        <w:t>、项目管理机构</w:t>
      </w:r>
    </w:p>
    <w:p>
      <w:pPr>
        <w:spacing w:line="440" w:lineRule="exact"/>
        <w:jc w:val="center"/>
        <w:rPr>
          <w:rFonts w:eastAsia="黑体"/>
          <w:sz w:val="23"/>
          <w:szCs w:val="23"/>
        </w:rPr>
      </w:pPr>
    </w:p>
    <w:p>
      <w:pPr>
        <w:pStyle w:val="4"/>
        <w:jc w:val="both"/>
      </w:pPr>
      <w:bookmarkStart w:id="67" w:name="_Toc247085888"/>
      <w:bookmarkStart w:id="68" w:name="_Toc246997113"/>
      <w:bookmarkStart w:id="69" w:name="_Toc296602615"/>
      <w:bookmarkStart w:id="70" w:name="_Toc246996370"/>
      <w:r>
        <w:t>（一）项目管理机构组成表</w:t>
      </w:r>
      <w:bookmarkEnd w:id="67"/>
      <w:bookmarkEnd w:id="68"/>
      <w:bookmarkEnd w:id="69"/>
      <w:bookmarkEnd w:id="70"/>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71" w:name="_Toc246996371"/>
      <w:bookmarkStart w:id="72" w:name="_Toc246997114"/>
      <w:bookmarkStart w:id="73" w:name="_Toc247085889"/>
      <w:bookmarkStart w:id="74" w:name="_Toc296602616"/>
      <w:r>
        <w:t>（二）</w:t>
      </w:r>
      <w:r>
        <w:rPr>
          <w:rFonts w:hint="eastAsia"/>
        </w:rPr>
        <w:t>项目经理</w:t>
      </w:r>
      <w:r>
        <w:t>简历表</w:t>
      </w:r>
      <w:bookmarkEnd w:id="71"/>
      <w:bookmarkEnd w:id="72"/>
      <w:bookmarkEnd w:id="73"/>
      <w:bookmarkEnd w:id="74"/>
    </w:p>
    <w:p>
      <w:pPr>
        <w:spacing w:line="400" w:lineRule="exact"/>
        <w:ind w:firstLine="420" w:firstLineChars="200"/>
        <w:rPr>
          <w:rFonts w:hint="eastAsia"/>
        </w:rPr>
      </w:pPr>
      <w:r>
        <w:rPr>
          <w:rFonts w:hint="eastAsia"/>
        </w:rPr>
        <w:t>应附</w:t>
      </w:r>
      <w:r>
        <w:rPr>
          <w:rFonts w:hint="eastAsia"/>
          <w:lang w:val="en-US" w:eastAsia="zh-CN"/>
        </w:rPr>
        <w:t>项目经理</w:t>
      </w:r>
      <w:r>
        <w:rPr>
          <w:rFonts w:hint="eastAsia"/>
        </w:rPr>
        <w:t>注册建造师执业资格证书、身份证、职称证、学历证、</w:t>
      </w:r>
      <w:r>
        <w:rPr>
          <w:rFonts w:hint="default" w:ascii="Times New Roman" w:hAnsi="Times New Roman" w:cs="Times New Roman"/>
          <w:color w:val="FF0000"/>
          <w:u w:val="single"/>
        </w:rPr>
        <w:t>2020年6月以来任意连续3个月</w:t>
      </w:r>
      <w:r>
        <w:rPr>
          <w:rFonts w:hint="eastAsia"/>
        </w:rPr>
        <w:t>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75" w:name="_Toc296602617"/>
      <w:bookmarkStart w:id="76" w:name="_Toc144974875"/>
      <w:bookmarkStart w:id="77" w:name="_Toc179632827"/>
      <w:bookmarkStart w:id="78" w:name="_Toc246996372"/>
      <w:bookmarkStart w:id="79" w:name="_Toc246997115"/>
      <w:bookmarkStart w:id="80" w:name="_Toc247085890"/>
      <w:bookmarkStart w:id="81" w:name="_Toc152045807"/>
      <w:bookmarkStart w:id="82" w:name="_Toc152042596"/>
      <w:r>
        <w:rPr>
          <w:rFonts w:hint="eastAsia"/>
          <w:lang w:val="en-US" w:eastAsia="zh-CN"/>
        </w:rPr>
        <w:t>七</w:t>
      </w:r>
      <w:r>
        <w:t>、资格审查资料</w:t>
      </w:r>
      <w:bookmarkEnd w:id="75"/>
      <w:bookmarkEnd w:id="76"/>
      <w:bookmarkEnd w:id="77"/>
      <w:bookmarkEnd w:id="78"/>
      <w:bookmarkEnd w:id="79"/>
      <w:bookmarkEnd w:id="80"/>
      <w:bookmarkEnd w:id="81"/>
      <w:bookmarkEnd w:id="82"/>
    </w:p>
    <w:p>
      <w:pPr>
        <w:pStyle w:val="4"/>
        <w:jc w:val="both"/>
        <w:rPr>
          <w:rFonts w:hint="eastAsia"/>
        </w:rPr>
      </w:pPr>
      <w:bookmarkStart w:id="83" w:name="_Toc179632828"/>
      <w:bookmarkStart w:id="84" w:name="_Toc246996373"/>
      <w:bookmarkStart w:id="85" w:name="_Toc246997116"/>
      <w:bookmarkStart w:id="86" w:name="_Toc247085891"/>
      <w:bookmarkStart w:id="87" w:name="_Toc296602618"/>
      <w:r>
        <w:t>（一）投标人基本情况表</w:t>
      </w:r>
      <w:bookmarkEnd w:id="83"/>
      <w:bookmarkEnd w:id="84"/>
      <w:bookmarkEnd w:id="85"/>
      <w:bookmarkEnd w:id="86"/>
      <w:bookmarkEnd w:id="87"/>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项目经理</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rPr>
      </w:pPr>
      <w:r>
        <w:rPr>
          <w:rFonts w:hint="default" w:ascii="Times New Roman" w:hAnsi="Times New Roman" w:cs="Times New Roman"/>
        </w:rPr>
        <w:t xml:space="preserve"> “投标人基本情况表”应附投标人营业执照、资质证书副本和安全生产许可证等材料的复印件。</w:t>
      </w:r>
    </w:p>
    <w:p>
      <w:pPr>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88" w:name="_Toc300835225"/>
      <w:bookmarkStart w:id="89" w:name="_Toc152045809"/>
      <w:bookmarkStart w:id="90" w:name="_Toc152042598"/>
      <w:bookmarkStart w:id="91" w:name="_Toc247514301"/>
      <w:bookmarkStart w:id="92" w:name="_Toc144974877"/>
      <w:bookmarkStart w:id="93" w:name="_Toc247527849"/>
      <w:r>
        <w:rPr>
          <w:rFonts w:hint="default" w:ascii="Times New Roman" w:hAnsi="Times New Roman" w:cs="Times New Roman"/>
        </w:rPr>
        <w:t>（二）近年财务状况表</w:t>
      </w:r>
      <w:bookmarkEnd w:id="88"/>
      <w:bookmarkEnd w:id="89"/>
      <w:bookmarkEnd w:id="90"/>
      <w:bookmarkEnd w:id="91"/>
      <w:bookmarkEnd w:id="92"/>
      <w:bookmarkEnd w:id="93"/>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94" w:name="_Toc152042599"/>
      <w:bookmarkStart w:id="95" w:name="_Toc247514302"/>
      <w:bookmarkStart w:id="96" w:name="_Toc144974878"/>
      <w:bookmarkStart w:id="97" w:name="_Toc300835226"/>
      <w:bookmarkStart w:id="98" w:name="_Toc152045810"/>
      <w:bookmarkStart w:id="99" w:name="_Toc247527850"/>
      <w:r>
        <w:rPr>
          <w:rFonts w:hint="default" w:ascii="Times New Roman" w:hAnsi="Times New Roman" w:cs="Times New Roman"/>
        </w:rPr>
        <w:t>（三）近年完成的类似项目情况表</w:t>
      </w:r>
      <w:bookmarkEnd w:id="94"/>
      <w:bookmarkEnd w:id="95"/>
      <w:bookmarkEnd w:id="96"/>
      <w:bookmarkEnd w:id="97"/>
      <w:bookmarkEnd w:id="98"/>
      <w:bookmarkEnd w:id="99"/>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项目经理</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rPr>
      </w:pPr>
      <w:bookmarkStart w:id="100" w:name="_Toc247514303"/>
      <w:bookmarkStart w:id="101" w:name="_Toc247527851"/>
      <w:bookmarkStart w:id="102" w:name="_Toc152045811"/>
      <w:bookmarkStart w:id="103" w:name="_Toc152042600"/>
      <w:bookmarkStart w:id="104" w:name="_Toc144974879"/>
      <w:r>
        <w:rPr>
          <w:rFonts w:hint="default" w:ascii="Times New Roman" w:hAnsi="Times New Roman" w:cs="Times New Roman"/>
        </w:rPr>
        <w:t>“近年完成的类似项目情况表”应附中标通知书或合同协议书、工程接收证书（工程竣工验收证书）复印件，具体年份要求见投标人须知前附表。每张表格只填写一个项目，并标明序号。</w:t>
      </w:r>
      <w:r>
        <w:rPr>
          <w:rFonts w:hint="default" w:ascii="Times New Roman" w:hAnsi="Times New Roman" w:cs="Times New Roman"/>
        </w:rPr>
        <w:br w:type="page"/>
      </w:r>
    </w:p>
    <w:p>
      <w:pPr>
        <w:pStyle w:val="4"/>
        <w:rPr>
          <w:rFonts w:hint="default" w:ascii="Times New Roman" w:hAnsi="Times New Roman" w:cs="Times New Roman"/>
        </w:rPr>
      </w:pPr>
      <w:bookmarkStart w:id="105" w:name="_Toc300835227"/>
      <w:r>
        <w:rPr>
          <w:rFonts w:hint="default" w:ascii="Times New Roman" w:hAnsi="Times New Roman" w:cs="Times New Roman"/>
        </w:rPr>
        <w:t>（四）正在实施的和新承接的项目情况表</w:t>
      </w:r>
      <w:bookmarkEnd w:id="100"/>
      <w:bookmarkEnd w:id="101"/>
      <w:bookmarkEnd w:id="102"/>
      <w:bookmarkEnd w:id="103"/>
      <w:bookmarkEnd w:id="104"/>
      <w:bookmarkEnd w:id="105"/>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项目经理</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ind w:firstLine="420" w:firstLineChars="200"/>
        <w:rPr>
          <w:rFonts w:hint="default" w:ascii="Times New Roman" w:hAnsi="Times New Roman" w:cs="Times New Roman"/>
        </w:rPr>
      </w:pPr>
      <w:bookmarkStart w:id="106" w:name="_Toc247527852"/>
      <w:bookmarkStart w:id="107" w:name="_Toc152042601"/>
      <w:bookmarkStart w:id="108" w:name="_Toc247514304"/>
      <w:bookmarkStart w:id="109" w:name="_Toc144974880"/>
      <w:bookmarkStart w:id="110" w:name="_Toc152045812"/>
      <w:r>
        <w:rPr>
          <w:rFonts w:hint="default" w:ascii="Times New Roman" w:hAnsi="Times New Roman" w:cs="Times New Roman"/>
        </w:rPr>
        <w:t>“正在</w:t>
      </w:r>
      <w:r>
        <w:rPr>
          <w:rFonts w:hint="eastAsia" w:ascii="Times New Roman" w:hAnsi="Times New Roman" w:cs="Times New Roman"/>
          <w:lang w:val="en-US" w:eastAsia="zh-CN"/>
        </w:rPr>
        <w:t>实施</w:t>
      </w:r>
      <w:r>
        <w:rPr>
          <w:rFonts w:hint="default" w:ascii="Times New Roman" w:hAnsi="Times New Roman" w:cs="Times New Roman"/>
        </w:rPr>
        <w:t>和新承接的项目情况表”应附中标通知书或合同协议书复印件。每张表格只填写一个项目，并标明序号。</w:t>
      </w:r>
    </w:p>
    <w:p>
      <w:pPr>
        <w:spacing w:line="440" w:lineRule="exact"/>
        <w:rPr>
          <w:rFonts w:hint="default" w:ascii="Times New Roman" w:hAnsi="Times New Roman" w:cs="Times New Roman"/>
        </w:rPr>
      </w:pPr>
    </w:p>
    <w:bookmarkEnd w:id="106"/>
    <w:bookmarkEnd w:id="107"/>
    <w:bookmarkEnd w:id="108"/>
    <w:bookmarkEnd w:id="109"/>
    <w:bookmarkEnd w:id="110"/>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r>
        <w:rPr>
          <w:rFonts w:hint="eastAsia" w:ascii="Times New Roman" w:hAnsi="Times New Roman"/>
          <w:lang w:val="en-US" w:eastAsia="zh-CN"/>
        </w:rPr>
        <w:t>如有，按招标文件要求提供。</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1" w:name="_Toc152045813"/>
      <w:bookmarkStart w:id="112" w:name="_Toc247514305"/>
      <w:bookmarkStart w:id="113" w:name="_Toc144974881"/>
      <w:bookmarkStart w:id="114" w:name="_Toc152042602"/>
      <w:bookmarkStart w:id="115" w:name="_Toc247527853"/>
      <w:bookmarkStart w:id="116" w:name="_Toc247530162"/>
    </w:p>
    <w:bookmarkEnd w:id="111"/>
    <w:bookmarkEnd w:id="112"/>
    <w:bookmarkEnd w:id="113"/>
    <w:bookmarkEnd w:id="114"/>
    <w:bookmarkEnd w:id="115"/>
    <w:bookmarkEnd w:id="116"/>
    <w:p>
      <w:pPr>
        <w:pStyle w:val="3"/>
        <w:jc w:val="center"/>
        <w:rPr>
          <w:rFonts w:hint="default" w:ascii="Times New Roman" w:hAnsi="Times New Roman" w:cs="Times New Roman"/>
        </w:rPr>
      </w:pPr>
      <w:r>
        <w:rPr>
          <w:rFonts w:hint="eastAsia" w:ascii="Times New Roman" w:hAnsi="Times New Roman" w:cs="Times New Roman"/>
          <w:lang w:val="en-US" w:eastAsia="zh-CN"/>
        </w:rPr>
        <w:t>八</w:t>
      </w:r>
      <w:r>
        <w:rPr>
          <w:rFonts w:hint="default" w:ascii="Times New Roman" w:hAnsi="Times New Roman" w:cs="Times New Roman"/>
        </w:rPr>
        <w:t>、其他资料</w:t>
      </w:r>
    </w:p>
    <w:p>
      <w:pPr>
        <w:ind w:firstLine="420" w:firstLineChars="200"/>
        <w:rPr>
          <w:rFonts w:hint="default" w:ascii="Times New Roman" w:hAnsi="Times New Roman" w:cs="Times New Roman"/>
          <w:lang w:val="en-US"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bookmarkEnd w:id="24"/>
      <w:bookmarkEnd w:id="25"/>
      <w:bookmarkEnd w:id="26"/>
      <w:bookmarkEnd w:id="27"/>
      <w:bookmarkEnd w:id="28"/>
      <w:bookmarkEnd w:id="29"/>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40224D"/>
    <w:rsid w:val="005B3F61"/>
    <w:rsid w:val="00733B0B"/>
    <w:rsid w:val="00746178"/>
    <w:rsid w:val="00764376"/>
    <w:rsid w:val="00796B76"/>
    <w:rsid w:val="00850CC0"/>
    <w:rsid w:val="008A465F"/>
    <w:rsid w:val="00A51DC2"/>
    <w:rsid w:val="00B00F2F"/>
    <w:rsid w:val="00B07197"/>
    <w:rsid w:val="00B7173A"/>
    <w:rsid w:val="00C81162"/>
    <w:rsid w:val="00FA7E7A"/>
    <w:rsid w:val="00FC5EA1"/>
    <w:rsid w:val="00FF308E"/>
    <w:rsid w:val="011E6004"/>
    <w:rsid w:val="01265F82"/>
    <w:rsid w:val="013B5863"/>
    <w:rsid w:val="0145105E"/>
    <w:rsid w:val="01477ECF"/>
    <w:rsid w:val="015366DE"/>
    <w:rsid w:val="01603026"/>
    <w:rsid w:val="016C08CD"/>
    <w:rsid w:val="01776822"/>
    <w:rsid w:val="017D6531"/>
    <w:rsid w:val="01891D75"/>
    <w:rsid w:val="019846E3"/>
    <w:rsid w:val="019A0D37"/>
    <w:rsid w:val="01A96F88"/>
    <w:rsid w:val="01AC09B9"/>
    <w:rsid w:val="01B734D5"/>
    <w:rsid w:val="01BC6192"/>
    <w:rsid w:val="01CB0CDF"/>
    <w:rsid w:val="01CD2334"/>
    <w:rsid w:val="01E140D3"/>
    <w:rsid w:val="01E63667"/>
    <w:rsid w:val="01F16263"/>
    <w:rsid w:val="01FB5FA7"/>
    <w:rsid w:val="01FC6C8A"/>
    <w:rsid w:val="02016132"/>
    <w:rsid w:val="021323E7"/>
    <w:rsid w:val="021D348F"/>
    <w:rsid w:val="02562B11"/>
    <w:rsid w:val="02694A3C"/>
    <w:rsid w:val="026E5FAB"/>
    <w:rsid w:val="028E0BA6"/>
    <w:rsid w:val="02921EEB"/>
    <w:rsid w:val="02983D41"/>
    <w:rsid w:val="029B73B6"/>
    <w:rsid w:val="02A31129"/>
    <w:rsid w:val="02A46690"/>
    <w:rsid w:val="02AC508C"/>
    <w:rsid w:val="02BE075F"/>
    <w:rsid w:val="02C62A0C"/>
    <w:rsid w:val="02D15F15"/>
    <w:rsid w:val="02E85A11"/>
    <w:rsid w:val="02F4317E"/>
    <w:rsid w:val="03067649"/>
    <w:rsid w:val="0324584F"/>
    <w:rsid w:val="032652C7"/>
    <w:rsid w:val="0327280A"/>
    <w:rsid w:val="033964DC"/>
    <w:rsid w:val="0344745D"/>
    <w:rsid w:val="035021B2"/>
    <w:rsid w:val="035103B6"/>
    <w:rsid w:val="03696450"/>
    <w:rsid w:val="038E65F9"/>
    <w:rsid w:val="03B16CFB"/>
    <w:rsid w:val="03BD28F2"/>
    <w:rsid w:val="03C10800"/>
    <w:rsid w:val="03C96DCC"/>
    <w:rsid w:val="03D76A54"/>
    <w:rsid w:val="03F661CB"/>
    <w:rsid w:val="03FB71CD"/>
    <w:rsid w:val="04127BBC"/>
    <w:rsid w:val="0414641F"/>
    <w:rsid w:val="041515CF"/>
    <w:rsid w:val="04210376"/>
    <w:rsid w:val="04212D24"/>
    <w:rsid w:val="042C575E"/>
    <w:rsid w:val="043175D2"/>
    <w:rsid w:val="04382327"/>
    <w:rsid w:val="043A6EF6"/>
    <w:rsid w:val="043F4B9B"/>
    <w:rsid w:val="043F5557"/>
    <w:rsid w:val="044363A4"/>
    <w:rsid w:val="046528EE"/>
    <w:rsid w:val="047422EC"/>
    <w:rsid w:val="047473E0"/>
    <w:rsid w:val="04806F13"/>
    <w:rsid w:val="04885B47"/>
    <w:rsid w:val="04A05D69"/>
    <w:rsid w:val="04A33316"/>
    <w:rsid w:val="04A52387"/>
    <w:rsid w:val="04B54547"/>
    <w:rsid w:val="04CD15E8"/>
    <w:rsid w:val="04CD3C56"/>
    <w:rsid w:val="04CF4810"/>
    <w:rsid w:val="04D36D79"/>
    <w:rsid w:val="04D63FDF"/>
    <w:rsid w:val="04EB08D2"/>
    <w:rsid w:val="04EC7DA2"/>
    <w:rsid w:val="050252F6"/>
    <w:rsid w:val="051B12F6"/>
    <w:rsid w:val="052F42FA"/>
    <w:rsid w:val="054D04ED"/>
    <w:rsid w:val="055625ED"/>
    <w:rsid w:val="056553DC"/>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624967"/>
    <w:rsid w:val="06626753"/>
    <w:rsid w:val="066620F9"/>
    <w:rsid w:val="066F772B"/>
    <w:rsid w:val="06714440"/>
    <w:rsid w:val="067240CC"/>
    <w:rsid w:val="0675297E"/>
    <w:rsid w:val="0678324B"/>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6FB51CA"/>
    <w:rsid w:val="07110C82"/>
    <w:rsid w:val="07341382"/>
    <w:rsid w:val="07351836"/>
    <w:rsid w:val="074267A8"/>
    <w:rsid w:val="07435C8A"/>
    <w:rsid w:val="074A7C93"/>
    <w:rsid w:val="07511E6E"/>
    <w:rsid w:val="07666E00"/>
    <w:rsid w:val="07723470"/>
    <w:rsid w:val="07803B85"/>
    <w:rsid w:val="078A5688"/>
    <w:rsid w:val="07962EAB"/>
    <w:rsid w:val="07972327"/>
    <w:rsid w:val="07A526A3"/>
    <w:rsid w:val="07A85930"/>
    <w:rsid w:val="07AF461B"/>
    <w:rsid w:val="07EE56D8"/>
    <w:rsid w:val="08135436"/>
    <w:rsid w:val="08135F8A"/>
    <w:rsid w:val="081A64E8"/>
    <w:rsid w:val="081A78AB"/>
    <w:rsid w:val="083726B7"/>
    <w:rsid w:val="0838660F"/>
    <w:rsid w:val="0844736D"/>
    <w:rsid w:val="08554A0D"/>
    <w:rsid w:val="08563EE1"/>
    <w:rsid w:val="08633C94"/>
    <w:rsid w:val="086D3DA1"/>
    <w:rsid w:val="08774BE1"/>
    <w:rsid w:val="087C0267"/>
    <w:rsid w:val="088F5820"/>
    <w:rsid w:val="08903F11"/>
    <w:rsid w:val="08932D8F"/>
    <w:rsid w:val="08B42C1D"/>
    <w:rsid w:val="08BF001C"/>
    <w:rsid w:val="08ED571D"/>
    <w:rsid w:val="08F30303"/>
    <w:rsid w:val="090347F9"/>
    <w:rsid w:val="09094C02"/>
    <w:rsid w:val="090B4E95"/>
    <w:rsid w:val="09176975"/>
    <w:rsid w:val="0922447E"/>
    <w:rsid w:val="09285EF9"/>
    <w:rsid w:val="092D0C4C"/>
    <w:rsid w:val="09402156"/>
    <w:rsid w:val="094319EC"/>
    <w:rsid w:val="09553317"/>
    <w:rsid w:val="095B2DC5"/>
    <w:rsid w:val="096213E6"/>
    <w:rsid w:val="09633229"/>
    <w:rsid w:val="09641BD1"/>
    <w:rsid w:val="096637B6"/>
    <w:rsid w:val="0967298A"/>
    <w:rsid w:val="09817F0F"/>
    <w:rsid w:val="099B4112"/>
    <w:rsid w:val="09A4167C"/>
    <w:rsid w:val="09A71C3D"/>
    <w:rsid w:val="09AF2C22"/>
    <w:rsid w:val="09B32D8C"/>
    <w:rsid w:val="09B9167B"/>
    <w:rsid w:val="09C37FE6"/>
    <w:rsid w:val="09CB20E0"/>
    <w:rsid w:val="09D236A1"/>
    <w:rsid w:val="09DB25D9"/>
    <w:rsid w:val="09DF226A"/>
    <w:rsid w:val="09EC69D2"/>
    <w:rsid w:val="09F24E69"/>
    <w:rsid w:val="09F55A47"/>
    <w:rsid w:val="09F80B72"/>
    <w:rsid w:val="09FD1DED"/>
    <w:rsid w:val="0A074254"/>
    <w:rsid w:val="0A0D1983"/>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6B76"/>
    <w:rsid w:val="0AB37F43"/>
    <w:rsid w:val="0AB930A2"/>
    <w:rsid w:val="0ADD0DF0"/>
    <w:rsid w:val="0AE12CD3"/>
    <w:rsid w:val="0AE617F3"/>
    <w:rsid w:val="0AEB40E8"/>
    <w:rsid w:val="0B0B2266"/>
    <w:rsid w:val="0B2810DB"/>
    <w:rsid w:val="0B2E135C"/>
    <w:rsid w:val="0B416906"/>
    <w:rsid w:val="0B44058A"/>
    <w:rsid w:val="0B547C4D"/>
    <w:rsid w:val="0B5D1C2A"/>
    <w:rsid w:val="0B683A4F"/>
    <w:rsid w:val="0B685C3C"/>
    <w:rsid w:val="0B7202E7"/>
    <w:rsid w:val="0B725051"/>
    <w:rsid w:val="0B737E7C"/>
    <w:rsid w:val="0B77554A"/>
    <w:rsid w:val="0B8C63AF"/>
    <w:rsid w:val="0B991D46"/>
    <w:rsid w:val="0B9E2A8E"/>
    <w:rsid w:val="0B9F686D"/>
    <w:rsid w:val="0BB82A2B"/>
    <w:rsid w:val="0BC817F0"/>
    <w:rsid w:val="0C036BCC"/>
    <w:rsid w:val="0C110CA2"/>
    <w:rsid w:val="0C175AC8"/>
    <w:rsid w:val="0C364F9E"/>
    <w:rsid w:val="0C4F2E9C"/>
    <w:rsid w:val="0C5A7BFB"/>
    <w:rsid w:val="0C773477"/>
    <w:rsid w:val="0C883397"/>
    <w:rsid w:val="0C905D65"/>
    <w:rsid w:val="0C9F113B"/>
    <w:rsid w:val="0CAF0053"/>
    <w:rsid w:val="0CD3448B"/>
    <w:rsid w:val="0CD42B77"/>
    <w:rsid w:val="0CF072F3"/>
    <w:rsid w:val="0CF21211"/>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A312D2"/>
    <w:rsid w:val="0DB8057F"/>
    <w:rsid w:val="0DC57869"/>
    <w:rsid w:val="0DD331D8"/>
    <w:rsid w:val="0DDB677F"/>
    <w:rsid w:val="0DE90B73"/>
    <w:rsid w:val="0DF80EF8"/>
    <w:rsid w:val="0E05197A"/>
    <w:rsid w:val="0E093A81"/>
    <w:rsid w:val="0E1201C4"/>
    <w:rsid w:val="0E3C08A3"/>
    <w:rsid w:val="0E493D37"/>
    <w:rsid w:val="0E525503"/>
    <w:rsid w:val="0E5C46C9"/>
    <w:rsid w:val="0E5E6C82"/>
    <w:rsid w:val="0E626142"/>
    <w:rsid w:val="0E6D2ED0"/>
    <w:rsid w:val="0E6D3EE4"/>
    <w:rsid w:val="0E73304D"/>
    <w:rsid w:val="0E766E25"/>
    <w:rsid w:val="0E8168AC"/>
    <w:rsid w:val="0E92031F"/>
    <w:rsid w:val="0E9601D9"/>
    <w:rsid w:val="0EB07759"/>
    <w:rsid w:val="0EBA7C6D"/>
    <w:rsid w:val="0EBD5C4C"/>
    <w:rsid w:val="0EC85504"/>
    <w:rsid w:val="0EDF4D5E"/>
    <w:rsid w:val="0EE52C71"/>
    <w:rsid w:val="0EF860F0"/>
    <w:rsid w:val="0F00127D"/>
    <w:rsid w:val="0F024085"/>
    <w:rsid w:val="0F1438EF"/>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20BE"/>
    <w:rsid w:val="10025B65"/>
    <w:rsid w:val="101038A7"/>
    <w:rsid w:val="101E2D38"/>
    <w:rsid w:val="102A3008"/>
    <w:rsid w:val="10446D2F"/>
    <w:rsid w:val="104957CA"/>
    <w:rsid w:val="104A797E"/>
    <w:rsid w:val="104D6EF3"/>
    <w:rsid w:val="105A469D"/>
    <w:rsid w:val="1069417C"/>
    <w:rsid w:val="106C1E4B"/>
    <w:rsid w:val="10754F51"/>
    <w:rsid w:val="1079104A"/>
    <w:rsid w:val="108A23D3"/>
    <w:rsid w:val="108E687D"/>
    <w:rsid w:val="1095135B"/>
    <w:rsid w:val="10CF5152"/>
    <w:rsid w:val="10D35E97"/>
    <w:rsid w:val="10F47DFE"/>
    <w:rsid w:val="11080BA4"/>
    <w:rsid w:val="111120D9"/>
    <w:rsid w:val="11114551"/>
    <w:rsid w:val="112269D1"/>
    <w:rsid w:val="11356135"/>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42782"/>
    <w:rsid w:val="11EA25BA"/>
    <w:rsid w:val="11FC3F3B"/>
    <w:rsid w:val="11FD41F5"/>
    <w:rsid w:val="11FE456B"/>
    <w:rsid w:val="120A72E0"/>
    <w:rsid w:val="123F1A00"/>
    <w:rsid w:val="124D3BAD"/>
    <w:rsid w:val="12535B93"/>
    <w:rsid w:val="125A52C4"/>
    <w:rsid w:val="12655D96"/>
    <w:rsid w:val="126E70A7"/>
    <w:rsid w:val="128E3C38"/>
    <w:rsid w:val="12981122"/>
    <w:rsid w:val="129E250A"/>
    <w:rsid w:val="12BF2922"/>
    <w:rsid w:val="12C942C8"/>
    <w:rsid w:val="12DC5F5E"/>
    <w:rsid w:val="12DC7F8C"/>
    <w:rsid w:val="12E2251E"/>
    <w:rsid w:val="12E82A0B"/>
    <w:rsid w:val="13027FAE"/>
    <w:rsid w:val="131873D2"/>
    <w:rsid w:val="131C5459"/>
    <w:rsid w:val="13212B64"/>
    <w:rsid w:val="13253C3A"/>
    <w:rsid w:val="13274F9C"/>
    <w:rsid w:val="13417410"/>
    <w:rsid w:val="134A448A"/>
    <w:rsid w:val="134C5D75"/>
    <w:rsid w:val="134F4267"/>
    <w:rsid w:val="134F7EA7"/>
    <w:rsid w:val="135107A8"/>
    <w:rsid w:val="13593CA5"/>
    <w:rsid w:val="135A2C11"/>
    <w:rsid w:val="136066CF"/>
    <w:rsid w:val="13657E31"/>
    <w:rsid w:val="136C3340"/>
    <w:rsid w:val="1387094F"/>
    <w:rsid w:val="138D74CD"/>
    <w:rsid w:val="139C08EB"/>
    <w:rsid w:val="13A41DAE"/>
    <w:rsid w:val="13AF7657"/>
    <w:rsid w:val="13C25262"/>
    <w:rsid w:val="13D0213F"/>
    <w:rsid w:val="13D35238"/>
    <w:rsid w:val="13D81B1F"/>
    <w:rsid w:val="13ED6E9B"/>
    <w:rsid w:val="14061B66"/>
    <w:rsid w:val="142B5FE2"/>
    <w:rsid w:val="142C3159"/>
    <w:rsid w:val="14334C51"/>
    <w:rsid w:val="14542872"/>
    <w:rsid w:val="147E2423"/>
    <w:rsid w:val="1487273A"/>
    <w:rsid w:val="148C28CB"/>
    <w:rsid w:val="14944440"/>
    <w:rsid w:val="14A059A0"/>
    <w:rsid w:val="14B36100"/>
    <w:rsid w:val="14B87DF7"/>
    <w:rsid w:val="14B97B05"/>
    <w:rsid w:val="14CD31B9"/>
    <w:rsid w:val="14D32567"/>
    <w:rsid w:val="14D506CF"/>
    <w:rsid w:val="14DA6BBE"/>
    <w:rsid w:val="14E063ED"/>
    <w:rsid w:val="14E67563"/>
    <w:rsid w:val="14EE304A"/>
    <w:rsid w:val="15021B62"/>
    <w:rsid w:val="150A21BA"/>
    <w:rsid w:val="151779D1"/>
    <w:rsid w:val="151B2EFC"/>
    <w:rsid w:val="1522437E"/>
    <w:rsid w:val="15283931"/>
    <w:rsid w:val="153608A7"/>
    <w:rsid w:val="15382F40"/>
    <w:rsid w:val="154F1076"/>
    <w:rsid w:val="15631036"/>
    <w:rsid w:val="15670431"/>
    <w:rsid w:val="158374C1"/>
    <w:rsid w:val="15883F0F"/>
    <w:rsid w:val="15A62ECC"/>
    <w:rsid w:val="15B14179"/>
    <w:rsid w:val="15BB515A"/>
    <w:rsid w:val="15C516BD"/>
    <w:rsid w:val="15E14ACE"/>
    <w:rsid w:val="15E30544"/>
    <w:rsid w:val="15EA1C06"/>
    <w:rsid w:val="163972DF"/>
    <w:rsid w:val="166266B1"/>
    <w:rsid w:val="16636D0F"/>
    <w:rsid w:val="166A29CC"/>
    <w:rsid w:val="16822D4F"/>
    <w:rsid w:val="168E157D"/>
    <w:rsid w:val="16AE5D39"/>
    <w:rsid w:val="16C724D4"/>
    <w:rsid w:val="16D411E7"/>
    <w:rsid w:val="16E52F87"/>
    <w:rsid w:val="170756D4"/>
    <w:rsid w:val="170F4587"/>
    <w:rsid w:val="171C6910"/>
    <w:rsid w:val="17283FF8"/>
    <w:rsid w:val="17286409"/>
    <w:rsid w:val="172C7D14"/>
    <w:rsid w:val="17452741"/>
    <w:rsid w:val="17474767"/>
    <w:rsid w:val="176115DC"/>
    <w:rsid w:val="176D7525"/>
    <w:rsid w:val="17824660"/>
    <w:rsid w:val="178948A0"/>
    <w:rsid w:val="178D4F75"/>
    <w:rsid w:val="178F2FF8"/>
    <w:rsid w:val="179121FE"/>
    <w:rsid w:val="17915931"/>
    <w:rsid w:val="17A95D2F"/>
    <w:rsid w:val="17AE37BE"/>
    <w:rsid w:val="17BB073A"/>
    <w:rsid w:val="17C24576"/>
    <w:rsid w:val="17C41ABF"/>
    <w:rsid w:val="18175D56"/>
    <w:rsid w:val="181C44F7"/>
    <w:rsid w:val="18276B10"/>
    <w:rsid w:val="18341AA2"/>
    <w:rsid w:val="18396FF2"/>
    <w:rsid w:val="183C0E63"/>
    <w:rsid w:val="1866537E"/>
    <w:rsid w:val="18761DDB"/>
    <w:rsid w:val="187964F0"/>
    <w:rsid w:val="189B5F22"/>
    <w:rsid w:val="18A70256"/>
    <w:rsid w:val="18A944F8"/>
    <w:rsid w:val="18B117A1"/>
    <w:rsid w:val="18B30663"/>
    <w:rsid w:val="18B73074"/>
    <w:rsid w:val="18CA061B"/>
    <w:rsid w:val="18DA76F1"/>
    <w:rsid w:val="18E54122"/>
    <w:rsid w:val="19034C2D"/>
    <w:rsid w:val="1916127C"/>
    <w:rsid w:val="193D465D"/>
    <w:rsid w:val="193D4E12"/>
    <w:rsid w:val="195419D3"/>
    <w:rsid w:val="19605E78"/>
    <w:rsid w:val="196C4606"/>
    <w:rsid w:val="196C6238"/>
    <w:rsid w:val="19746D28"/>
    <w:rsid w:val="197C46C1"/>
    <w:rsid w:val="198A59D6"/>
    <w:rsid w:val="19A73D74"/>
    <w:rsid w:val="19AA5416"/>
    <w:rsid w:val="19B10C29"/>
    <w:rsid w:val="19B47ADC"/>
    <w:rsid w:val="19C46F05"/>
    <w:rsid w:val="19CE7FF6"/>
    <w:rsid w:val="19D03EAF"/>
    <w:rsid w:val="19D70C6D"/>
    <w:rsid w:val="19DC21A5"/>
    <w:rsid w:val="19E2271F"/>
    <w:rsid w:val="19ED4AB6"/>
    <w:rsid w:val="19F3086D"/>
    <w:rsid w:val="19FF6399"/>
    <w:rsid w:val="1A075570"/>
    <w:rsid w:val="1A0873EE"/>
    <w:rsid w:val="1A1C623A"/>
    <w:rsid w:val="1A222A0A"/>
    <w:rsid w:val="1A270D5F"/>
    <w:rsid w:val="1A2820C6"/>
    <w:rsid w:val="1A341AC0"/>
    <w:rsid w:val="1A4D4CED"/>
    <w:rsid w:val="1A744BB1"/>
    <w:rsid w:val="1A761035"/>
    <w:rsid w:val="1A797469"/>
    <w:rsid w:val="1A8850B8"/>
    <w:rsid w:val="1AAB4E9C"/>
    <w:rsid w:val="1ADB0B95"/>
    <w:rsid w:val="1AEC3C17"/>
    <w:rsid w:val="1AF80851"/>
    <w:rsid w:val="1AF92C34"/>
    <w:rsid w:val="1B0361BC"/>
    <w:rsid w:val="1B12369C"/>
    <w:rsid w:val="1B262D26"/>
    <w:rsid w:val="1B2670F4"/>
    <w:rsid w:val="1B2D1E19"/>
    <w:rsid w:val="1B2D7FD6"/>
    <w:rsid w:val="1B374A35"/>
    <w:rsid w:val="1B3A5220"/>
    <w:rsid w:val="1B3B258E"/>
    <w:rsid w:val="1B432501"/>
    <w:rsid w:val="1B652C95"/>
    <w:rsid w:val="1B70155F"/>
    <w:rsid w:val="1B723039"/>
    <w:rsid w:val="1B7700FA"/>
    <w:rsid w:val="1B894EBC"/>
    <w:rsid w:val="1B8C1172"/>
    <w:rsid w:val="1B9269B7"/>
    <w:rsid w:val="1BB12BB2"/>
    <w:rsid w:val="1BC20782"/>
    <w:rsid w:val="1BC72A1F"/>
    <w:rsid w:val="1BCE49E9"/>
    <w:rsid w:val="1BD12722"/>
    <w:rsid w:val="1BD15865"/>
    <w:rsid w:val="1BDF24E0"/>
    <w:rsid w:val="1BE276B7"/>
    <w:rsid w:val="1BE90199"/>
    <w:rsid w:val="1BEC6EE5"/>
    <w:rsid w:val="1BFE7E24"/>
    <w:rsid w:val="1C100B6A"/>
    <w:rsid w:val="1C2075D6"/>
    <w:rsid w:val="1C2B6CB4"/>
    <w:rsid w:val="1C3774BA"/>
    <w:rsid w:val="1C4C1274"/>
    <w:rsid w:val="1C5D4617"/>
    <w:rsid w:val="1C5D5F8B"/>
    <w:rsid w:val="1C637E71"/>
    <w:rsid w:val="1C6E241C"/>
    <w:rsid w:val="1C781F1C"/>
    <w:rsid w:val="1C7A099F"/>
    <w:rsid w:val="1C855634"/>
    <w:rsid w:val="1C9C2788"/>
    <w:rsid w:val="1CA83FE4"/>
    <w:rsid w:val="1CB07DF9"/>
    <w:rsid w:val="1CC3681B"/>
    <w:rsid w:val="1CC7761E"/>
    <w:rsid w:val="1CD143D0"/>
    <w:rsid w:val="1CF251D3"/>
    <w:rsid w:val="1CFF3217"/>
    <w:rsid w:val="1D0C3E62"/>
    <w:rsid w:val="1D1D0D81"/>
    <w:rsid w:val="1D271412"/>
    <w:rsid w:val="1D4875DC"/>
    <w:rsid w:val="1D576A44"/>
    <w:rsid w:val="1D5835F0"/>
    <w:rsid w:val="1D5D4990"/>
    <w:rsid w:val="1D6539B3"/>
    <w:rsid w:val="1D8C5045"/>
    <w:rsid w:val="1D9244F8"/>
    <w:rsid w:val="1D931CEA"/>
    <w:rsid w:val="1D9C5084"/>
    <w:rsid w:val="1DA0794B"/>
    <w:rsid w:val="1DB64AE5"/>
    <w:rsid w:val="1DB82722"/>
    <w:rsid w:val="1DC177D9"/>
    <w:rsid w:val="1DD1343B"/>
    <w:rsid w:val="1DD222FF"/>
    <w:rsid w:val="1DD94BEF"/>
    <w:rsid w:val="1DDE608F"/>
    <w:rsid w:val="1E004B06"/>
    <w:rsid w:val="1E021573"/>
    <w:rsid w:val="1E1A236E"/>
    <w:rsid w:val="1E225BB3"/>
    <w:rsid w:val="1E2A6113"/>
    <w:rsid w:val="1E2D212B"/>
    <w:rsid w:val="1E2E1737"/>
    <w:rsid w:val="1E2E6E13"/>
    <w:rsid w:val="1E32182A"/>
    <w:rsid w:val="1E5A61EE"/>
    <w:rsid w:val="1E713E2F"/>
    <w:rsid w:val="1E882116"/>
    <w:rsid w:val="1E927A94"/>
    <w:rsid w:val="1EA573D8"/>
    <w:rsid w:val="1EB0513B"/>
    <w:rsid w:val="1EB4327E"/>
    <w:rsid w:val="1EB72F76"/>
    <w:rsid w:val="1EBC7943"/>
    <w:rsid w:val="1ED45036"/>
    <w:rsid w:val="1EDC61DD"/>
    <w:rsid w:val="1EE36B2C"/>
    <w:rsid w:val="1EEA786F"/>
    <w:rsid w:val="1EF15394"/>
    <w:rsid w:val="1EF342CB"/>
    <w:rsid w:val="1EF62481"/>
    <w:rsid w:val="1F020A44"/>
    <w:rsid w:val="1F041BC7"/>
    <w:rsid w:val="1F127B09"/>
    <w:rsid w:val="1F2354C8"/>
    <w:rsid w:val="1F2774EF"/>
    <w:rsid w:val="1F36160E"/>
    <w:rsid w:val="1F3920FB"/>
    <w:rsid w:val="1F4544BF"/>
    <w:rsid w:val="1F560579"/>
    <w:rsid w:val="1F5D00BF"/>
    <w:rsid w:val="1F640255"/>
    <w:rsid w:val="1F671677"/>
    <w:rsid w:val="1F722047"/>
    <w:rsid w:val="1F904945"/>
    <w:rsid w:val="1F9E44D6"/>
    <w:rsid w:val="1FA32D78"/>
    <w:rsid w:val="1FAA6A2E"/>
    <w:rsid w:val="1FC11059"/>
    <w:rsid w:val="1FD608B1"/>
    <w:rsid w:val="1FE570E2"/>
    <w:rsid w:val="1FE7673E"/>
    <w:rsid w:val="200218B6"/>
    <w:rsid w:val="200E38F2"/>
    <w:rsid w:val="201E585F"/>
    <w:rsid w:val="20207229"/>
    <w:rsid w:val="20410B17"/>
    <w:rsid w:val="204810F4"/>
    <w:rsid w:val="2049266D"/>
    <w:rsid w:val="20534B67"/>
    <w:rsid w:val="2054187A"/>
    <w:rsid w:val="20557DC5"/>
    <w:rsid w:val="205A5C16"/>
    <w:rsid w:val="205B7D6A"/>
    <w:rsid w:val="207C33EE"/>
    <w:rsid w:val="2081342E"/>
    <w:rsid w:val="209740BF"/>
    <w:rsid w:val="2099242E"/>
    <w:rsid w:val="209C1FFB"/>
    <w:rsid w:val="20AA1E5D"/>
    <w:rsid w:val="20AE5E99"/>
    <w:rsid w:val="20B0411F"/>
    <w:rsid w:val="20B25974"/>
    <w:rsid w:val="20D658C9"/>
    <w:rsid w:val="20D95B5B"/>
    <w:rsid w:val="20DC2416"/>
    <w:rsid w:val="20E43C38"/>
    <w:rsid w:val="20EA6CF6"/>
    <w:rsid w:val="20F22231"/>
    <w:rsid w:val="20FF6C87"/>
    <w:rsid w:val="21015C26"/>
    <w:rsid w:val="210D46F4"/>
    <w:rsid w:val="210D5036"/>
    <w:rsid w:val="21121083"/>
    <w:rsid w:val="211518DD"/>
    <w:rsid w:val="21196429"/>
    <w:rsid w:val="212B2F31"/>
    <w:rsid w:val="21307761"/>
    <w:rsid w:val="21327DB2"/>
    <w:rsid w:val="213741EC"/>
    <w:rsid w:val="213A0D63"/>
    <w:rsid w:val="213D6756"/>
    <w:rsid w:val="213D7BD8"/>
    <w:rsid w:val="214C4EC5"/>
    <w:rsid w:val="21502326"/>
    <w:rsid w:val="2153567F"/>
    <w:rsid w:val="217422B6"/>
    <w:rsid w:val="218830DB"/>
    <w:rsid w:val="2188758A"/>
    <w:rsid w:val="21927CFA"/>
    <w:rsid w:val="21A61686"/>
    <w:rsid w:val="21AD6A9F"/>
    <w:rsid w:val="21AE0FC0"/>
    <w:rsid w:val="21BC2CB4"/>
    <w:rsid w:val="21C13A32"/>
    <w:rsid w:val="21D660F7"/>
    <w:rsid w:val="21EE31A8"/>
    <w:rsid w:val="21F3174D"/>
    <w:rsid w:val="220940EA"/>
    <w:rsid w:val="220A4BCF"/>
    <w:rsid w:val="221E15AC"/>
    <w:rsid w:val="22225038"/>
    <w:rsid w:val="22270787"/>
    <w:rsid w:val="223659AD"/>
    <w:rsid w:val="224D73DD"/>
    <w:rsid w:val="224E5BF6"/>
    <w:rsid w:val="22592601"/>
    <w:rsid w:val="225F6B03"/>
    <w:rsid w:val="226C044F"/>
    <w:rsid w:val="226D7B83"/>
    <w:rsid w:val="227D333D"/>
    <w:rsid w:val="22805079"/>
    <w:rsid w:val="22830B8E"/>
    <w:rsid w:val="22881D30"/>
    <w:rsid w:val="2290672C"/>
    <w:rsid w:val="2293123C"/>
    <w:rsid w:val="22A36B70"/>
    <w:rsid w:val="22A570EC"/>
    <w:rsid w:val="22A80FFA"/>
    <w:rsid w:val="22B70712"/>
    <w:rsid w:val="22C10E81"/>
    <w:rsid w:val="22D43243"/>
    <w:rsid w:val="22D704E6"/>
    <w:rsid w:val="22E40131"/>
    <w:rsid w:val="22ED5BB2"/>
    <w:rsid w:val="23146AE4"/>
    <w:rsid w:val="2315239E"/>
    <w:rsid w:val="232E56FD"/>
    <w:rsid w:val="233F5F96"/>
    <w:rsid w:val="235B2F11"/>
    <w:rsid w:val="235F4D23"/>
    <w:rsid w:val="236D4028"/>
    <w:rsid w:val="237A75E1"/>
    <w:rsid w:val="238A4DFC"/>
    <w:rsid w:val="238D57DD"/>
    <w:rsid w:val="23B04AEE"/>
    <w:rsid w:val="23B449C4"/>
    <w:rsid w:val="23CA7A4D"/>
    <w:rsid w:val="23DD21F3"/>
    <w:rsid w:val="23DF7B34"/>
    <w:rsid w:val="240C05DA"/>
    <w:rsid w:val="240E2AAB"/>
    <w:rsid w:val="241E1CD4"/>
    <w:rsid w:val="24226CC5"/>
    <w:rsid w:val="24312A4A"/>
    <w:rsid w:val="244A5E9A"/>
    <w:rsid w:val="244C4BB8"/>
    <w:rsid w:val="24691193"/>
    <w:rsid w:val="246C3A46"/>
    <w:rsid w:val="247152E7"/>
    <w:rsid w:val="24881DAE"/>
    <w:rsid w:val="24BC7675"/>
    <w:rsid w:val="24C57933"/>
    <w:rsid w:val="24E04616"/>
    <w:rsid w:val="24FC0DBA"/>
    <w:rsid w:val="24FF7718"/>
    <w:rsid w:val="251A7612"/>
    <w:rsid w:val="25237A22"/>
    <w:rsid w:val="25285AE1"/>
    <w:rsid w:val="252E0774"/>
    <w:rsid w:val="25481BCE"/>
    <w:rsid w:val="254E3439"/>
    <w:rsid w:val="255453E5"/>
    <w:rsid w:val="255D36DD"/>
    <w:rsid w:val="25812F8D"/>
    <w:rsid w:val="25814DB7"/>
    <w:rsid w:val="25824959"/>
    <w:rsid w:val="258F5201"/>
    <w:rsid w:val="25987A23"/>
    <w:rsid w:val="259D3936"/>
    <w:rsid w:val="259E2C83"/>
    <w:rsid w:val="25B460CA"/>
    <w:rsid w:val="25BC46FF"/>
    <w:rsid w:val="25C00CC8"/>
    <w:rsid w:val="25C517A2"/>
    <w:rsid w:val="25F5789E"/>
    <w:rsid w:val="25FD6A72"/>
    <w:rsid w:val="2608561B"/>
    <w:rsid w:val="26196938"/>
    <w:rsid w:val="26261861"/>
    <w:rsid w:val="26382AAC"/>
    <w:rsid w:val="26405FF8"/>
    <w:rsid w:val="26410311"/>
    <w:rsid w:val="26506FAD"/>
    <w:rsid w:val="26617429"/>
    <w:rsid w:val="26645CEF"/>
    <w:rsid w:val="26656277"/>
    <w:rsid w:val="26663117"/>
    <w:rsid w:val="26691540"/>
    <w:rsid w:val="2673017F"/>
    <w:rsid w:val="267771CA"/>
    <w:rsid w:val="26807144"/>
    <w:rsid w:val="268A362E"/>
    <w:rsid w:val="269560EE"/>
    <w:rsid w:val="26AF686C"/>
    <w:rsid w:val="26CA60FC"/>
    <w:rsid w:val="26D16018"/>
    <w:rsid w:val="26D840CC"/>
    <w:rsid w:val="26DB3228"/>
    <w:rsid w:val="26DF6074"/>
    <w:rsid w:val="26E05716"/>
    <w:rsid w:val="26FE679C"/>
    <w:rsid w:val="271E59B6"/>
    <w:rsid w:val="272C11C0"/>
    <w:rsid w:val="27301EDB"/>
    <w:rsid w:val="27453115"/>
    <w:rsid w:val="27547EE4"/>
    <w:rsid w:val="276C029F"/>
    <w:rsid w:val="27867E0A"/>
    <w:rsid w:val="27912807"/>
    <w:rsid w:val="2792515D"/>
    <w:rsid w:val="27982DD4"/>
    <w:rsid w:val="27A1656E"/>
    <w:rsid w:val="27B2212B"/>
    <w:rsid w:val="27BC655B"/>
    <w:rsid w:val="27CC67E7"/>
    <w:rsid w:val="27DD09CE"/>
    <w:rsid w:val="27E20FE5"/>
    <w:rsid w:val="27EC553C"/>
    <w:rsid w:val="27F85AFF"/>
    <w:rsid w:val="2804675C"/>
    <w:rsid w:val="280C4BFC"/>
    <w:rsid w:val="2813394B"/>
    <w:rsid w:val="281C1F63"/>
    <w:rsid w:val="281C54D8"/>
    <w:rsid w:val="283610D5"/>
    <w:rsid w:val="285F5293"/>
    <w:rsid w:val="28622D71"/>
    <w:rsid w:val="286E69FD"/>
    <w:rsid w:val="2874076E"/>
    <w:rsid w:val="289524E1"/>
    <w:rsid w:val="28C56178"/>
    <w:rsid w:val="28D42521"/>
    <w:rsid w:val="28D51A0C"/>
    <w:rsid w:val="28DF0877"/>
    <w:rsid w:val="28E349BC"/>
    <w:rsid w:val="28FA546B"/>
    <w:rsid w:val="28FE025E"/>
    <w:rsid w:val="29240606"/>
    <w:rsid w:val="29245F1A"/>
    <w:rsid w:val="29366359"/>
    <w:rsid w:val="29456427"/>
    <w:rsid w:val="294647CA"/>
    <w:rsid w:val="29586D7A"/>
    <w:rsid w:val="29772B51"/>
    <w:rsid w:val="29791894"/>
    <w:rsid w:val="2981202B"/>
    <w:rsid w:val="2984235F"/>
    <w:rsid w:val="29844E30"/>
    <w:rsid w:val="299400E6"/>
    <w:rsid w:val="29967FD2"/>
    <w:rsid w:val="29972080"/>
    <w:rsid w:val="29A055D0"/>
    <w:rsid w:val="29A52D8F"/>
    <w:rsid w:val="29B76175"/>
    <w:rsid w:val="29B9118A"/>
    <w:rsid w:val="29BE0BBB"/>
    <w:rsid w:val="29C56C3A"/>
    <w:rsid w:val="29C5793C"/>
    <w:rsid w:val="29D21D69"/>
    <w:rsid w:val="29D85278"/>
    <w:rsid w:val="29E1380C"/>
    <w:rsid w:val="29E16B08"/>
    <w:rsid w:val="29E85046"/>
    <w:rsid w:val="2A017BFD"/>
    <w:rsid w:val="2A0A71F8"/>
    <w:rsid w:val="2A3E153F"/>
    <w:rsid w:val="2A4913A2"/>
    <w:rsid w:val="2A555F6F"/>
    <w:rsid w:val="2A5C29F3"/>
    <w:rsid w:val="2A5C5810"/>
    <w:rsid w:val="2A651A82"/>
    <w:rsid w:val="2A6D7B04"/>
    <w:rsid w:val="2A9154D8"/>
    <w:rsid w:val="2AA04C57"/>
    <w:rsid w:val="2AD750C3"/>
    <w:rsid w:val="2AE77D08"/>
    <w:rsid w:val="2AEA3011"/>
    <w:rsid w:val="2AEB73AD"/>
    <w:rsid w:val="2AF315E7"/>
    <w:rsid w:val="2B0014BF"/>
    <w:rsid w:val="2B1C0596"/>
    <w:rsid w:val="2B200903"/>
    <w:rsid w:val="2B252D72"/>
    <w:rsid w:val="2B3E0375"/>
    <w:rsid w:val="2B3F6875"/>
    <w:rsid w:val="2B492499"/>
    <w:rsid w:val="2B652A8D"/>
    <w:rsid w:val="2B6A2F63"/>
    <w:rsid w:val="2B6C55DB"/>
    <w:rsid w:val="2B7F70AE"/>
    <w:rsid w:val="2B8471AE"/>
    <w:rsid w:val="2B8479B4"/>
    <w:rsid w:val="2B885372"/>
    <w:rsid w:val="2B8A2FFD"/>
    <w:rsid w:val="2B8D5640"/>
    <w:rsid w:val="2B8E3DDE"/>
    <w:rsid w:val="2BA46A0B"/>
    <w:rsid w:val="2BB41F16"/>
    <w:rsid w:val="2BBA2DA3"/>
    <w:rsid w:val="2BD90E44"/>
    <w:rsid w:val="2BDE1B83"/>
    <w:rsid w:val="2BF4029C"/>
    <w:rsid w:val="2C1C6937"/>
    <w:rsid w:val="2C202757"/>
    <w:rsid w:val="2C270D43"/>
    <w:rsid w:val="2C562B1A"/>
    <w:rsid w:val="2C6436A6"/>
    <w:rsid w:val="2C7A2A8F"/>
    <w:rsid w:val="2C845A1C"/>
    <w:rsid w:val="2C8D731E"/>
    <w:rsid w:val="2C9023A5"/>
    <w:rsid w:val="2C937549"/>
    <w:rsid w:val="2C9D6A04"/>
    <w:rsid w:val="2CB62598"/>
    <w:rsid w:val="2CBC136A"/>
    <w:rsid w:val="2CC57724"/>
    <w:rsid w:val="2CCD3F07"/>
    <w:rsid w:val="2CFE607B"/>
    <w:rsid w:val="2D095409"/>
    <w:rsid w:val="2D096D16"/>
    <w:rsid w:val="2D0B44BF"/>
    <w:rsid w:val="2D185752"/>
    <w:rsid w:val="2D204FAE"/>
    <w:rsid w:val="2D213A27"/>
    <w:rsid w:val="2D3A3199"/>
    <w:rsid w:val="2D3B27F8"/>
    <w:rsid w:val="2D443FDB"/>
    <w:rsid w:val="2D4B38E7"/>
    <w:rsid w:val="2D5470D9"/>
    <w:rsid w:val="2D551303"/>
    <w:rsid w:val="2D6844C6"/>
    <w:rsid w:val="2D772574"/>
    <w:rsid w:val="2D7E63CF"/>
    <w:rsid w:val="2D893900"/>
    <w:rsid w:val="2D8D31B7"/>
    <w:rsid w:val="2D8D5835"/>
    <w:rsid w:val="2DA54623"/>
    <w:rsid w:val="2DAB1C25"/>
    <w:rsid w:val="2DB37BC8"/>
    <w:rsid w:val="2DCC12FC"/>
    <w:rsid w:val="2DCD34B4"/>
    <w:rsid w:val="2DD66E3A"/>
    <w:rsid w:val="2DE54D24"/>
    <w:rsid w:val="2DF17D73"/>
    <w:rsid w:val="2DFE06A6"/>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40380"/>
    <w:rsid w:val="2EB66E96"/>
    <w:rsid w:val="2EBC00D6"/>
    <w:rsid w:val="2EBC23A0"/>
    <w:rsid w:val="2EE50CB0"/>
    <w:rsid w:val="2EF532F9"/>
    <w:rsid w:val="2EF545DC"/>
    <w:rsid w:val="2EFA0191"/>
    <w:rsid w:val="2EFC22DC"/>
    <w:rsid w:val="2F336E4F"/>
    <w:rsid w:val="2F3D3E78"/>
    <w:rsid w:val="2F436846"/>
    <w:rsid w:val="2F4556CE"/>
    <w:rsid w:val="2F5B184C"/>
    <w:rsid w:val="2F6F3C93"/>
    <w:rsid w:val="2F716E21"/>
    <w:rsid w:val="2F754A27"/>
    <w:rsid w:val="2F7A423F"/>
    <w:rsid w:val="2F8349FB"/>
    <w:rsid w:val="2FA32A00"/>
    <w:rsid w:val="2FB1448A"/>
    <w:rsid w:val="2FC802AE"/>
    <w:rsid w:val="2FD03CC2"/>
    <w:rsid w:val="2FD11635"/>
    <w:rsid w:val="2FDC4B15"/>
    <w:rsid w:val="2FDF786F"/>
    <w:rsid w:val="2FFA6D56"/>
    <w:rsid w:val="30027B6C"/>
    <w:rsid w:val="30030176"/>
    <w:rsid w:val="300476ED"/>
    <w:rsid w:val="30135BCE"/>
    <w:rsid w:val="301C41BF"/>
    <w:rsid w:val="302A75E0"/>
    <w:rsid w:val="303048F7"/>
    <w:rsid w:val="30323D63"/>
    <w:rsid w:val="303474C0"/>
    <w:rsid w:val="30350DA4"/>
    <w:rsid w:val="303C233C"/>
    <w:rsid w:val="30411EAD"/>
    <w:rsid w:val="30536BCF"/>
    <w:rsid w:val="305C41A9"/>
    <w:rsid w:val="30820205"/>
    <w:rsid w:val="308626A0"/>
    <w:rsid w:val="308665CC"/>
    <w:rsid w:val="308E41B5"/>
    <w:rsid w:val="30952C59"/>
    <w:rsid w:val="30975EA4"/>
    <w:rsid w:val="30B34C1F"/>
    <w:rsid w:val="30DB3B0A"/>
    <w:rsid w:val="30EE0209"/>
    <w:rsid w:val="30FF4D69"/>
    <w:rsid w:val="31031D74"/>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26E32"/>
    <w:rsid w:val="3198056E"/>
    <w:rsid w:val="31C83EB4"/>
    <w:rsid w:val="31C97505"/>
    <w:rsid w:val="31CB6EDF"/>
    <w:rsid w:val="31CD31BF"/>
    <w:rsid w:val="31DD064B"/>
    <w:rsid w:val="31E10F55"/>
    <w:rsid w:val="31EA5D85"/>
    <w:rsid w:val="31EF3571"/>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685C8B"/>
    <w:rsid w:val="328916BE"/>
    <w:rsid w:val="32974C7A"/>
    <w:rsid w:val="32B865E1"/>
    <w:rsid w:val="32BB4ABE"/>
    <w:rsid w:val="32C8549C"/>
    <w:rsid w:val="32CA16D9"/>
    <w:rsid w:val="32D33E51"/>
    <w:rsid w:val="32D34F70"/>
    <w:rsid w:val="32DB36D4"/>
    <w:rsid w:val="32E83928"/>
    <w:rsid w:val="32F45590"/>
    <w:rsid w:val="32FA3A3F"/>
    <w:rsid w:val="331337B2"/>
    <w:rsid w:val="33227B1F"/>
    <w:rsid w:val="333C5EC4"/>
    <w:rsid w:val="337120CB"/>
    <w:rsid w:val="33773188"/>
    <w:rsid w:val="337E77C9"/>
    <w:rsid w:val="338B4D67"/>
    <w:rsid w:val="338F53C2"/>
    <w:rsid w:val="33925662"/>
    <w:rsid w:val="339B7AA1"/>
    <w:rsid w:val="339C5609"/>
    <w:rsid w:val="33A51FC1"/>
    <w:rsid w:val="33B72334"/>
    <w:rsid w:val="33B7637D"/>
    <w:rsid w:val="33BD5FB4"/>
    <w:rsid w:val="33C20566"/>
    <w:rsid w:val="33C45055"/>
    <w:rsid w:val="33D4661F"/>
    <w:rsid w:val="33DB2AA4"/>
    <w:rsid w:val="33ED39C2"/>
    <w:rsid w:val="33F16CCB"/>
    <w:rsid w:val="33F2572E"/>
    <w:rsid w:val="340A31F3"/>
    <w:rsid w:val="340F56DE"/>
    <w:rsid w:val="3425597D"/>
    <w:rsid w:val="342802EC"/>
    <w:rsid w:val="342A5DF5"/>
    <w:rsid w:val="344851FD"/>
    <w:rsid w:val="34553518"/>
    <w:rsid w:val="345909FE"/>
    <w:rsid w:val="34645BE6"/>
    <w:rsid w:val="34767BE8"/>
    <w:rsid w:val="34900F0B"/>
    <w:rsid w:val="349B5E0E"/>
    <w:rsid w:val="34A176C9"/>
    <w:rsid w:val="34A2185B"/>
    <w:rsid w:val="34A432B6"/>
    <w:rsid w:val="34AA020B"/>
    <w:rsid w:val="34B057BD"/>
    <w:rsid w:val="34BC17DA"/>
    <w:rsid w:val="34BD7A8F"/>
    <w:rsid w:val="34C47973"/>
    <w:rsid w:val="34C860D0"/>
    <w:rsid w:val="34D015E3"/>
    <w:rsid w:val="34DD7A9E"/>
    <w:rsid w:val="34E81276"/>
    <w:rsid w:val="34EB3E0C"/>
    <w:rsid w:val="34EC3ED5"/>
    <w:rsid w:val="34ED3DC3"/>
    <w:rsid w:val="34F85DA8"/>
    <w:rsid w:val="3509398E"/>
    <w:rsid w:val="353178AD"/>
    <w:rsid w:val="353A14F3"/>
    <w:rsid w:val="35447EDF"/>
    <w:rsid w:val="35463030"/>
    <w:rsid w:val="3547266B"/>
    <w:rsid w:val="354B62D7"/>
    <w:rsid w:val="35507AD6"/>
    <w:rsid w:val="3554479E"/>
    <w:rsid w:val="355620A6"/>
    <w:rsid w:val="35562720"/>
    <w:rsid w:val="35715B74"/>
    <w:rsid w:val="357A69BB"/>
    <w:rsid w:val="357D63E5"/>
    <w:rsid w:val="357F00D0"/>
    <w:rsid w:val="35894506"/>
    <w:rsid w:val="358B7232"/>
    <w:rsid w:val="35A377DB"/>
    <w:rsid w:val="35C44A8D"/>
    <w:rsid w:val="35E7387F"/>
    <w:rsid w:val="35E81F7A"/>
    <w:rsid w:val="35F52BF3"/>
    <w:rsid w:val="35F87AA4"/>
    <w:rsid w:val="36041802"/>
    <w:rsid w:val="360530D8"/>
    <w:rsid w:val="3605698A"/>
    <w:rsid w:val="36162F1C"/>
    <w:rsid w:val="362A7526"/>
    <w:rsid w:val="363277D2"/>
    <w:rsid w:val="36361B1F"/>
    <w:rsid w:val="3654712C"/>
    <w:rsid w:val="366244D5"/>
    <w:rsid w:val="367C249E"/>
    <w:rsid w:val="368301C7"/>
    <w:rsid w:val="368F357B"/>
    <w:rsid w:val="36A82C1D"/>
    <w:rsid w:val="36B34449"/>
    <w:rsid w:val="36B91ADD"/>
    <w:rsid w:val="36C342D9"/>
    <w:rsid w:val="36C3654A"/>
    <w:rsid w:val="36D34298"/>
    <w:rsid w:val="36E54DB4"/>
    <w:rsid w:val="36E611B4"/>
    <w:rsid w:val="36EE39A2"/>
    <w:rsid w:val="36F40A0E"/>
    <w:rsid w:val="370E481D"/>
    <w:rsid w:val="370F2115"/>
    <w:rsid w:val="370F2E93"/>
    <w:rsid w:val="370F32ED"/>
    <w:rsid w:val="37223E78"/>
    <w:rsid w:val="374E35E0"/>
    <w:rsid w:val="37560CC6"/>
    <w:rsid w:val="376A670D"/>
    <w:rsid w:val="376E331C"/>
    <w:rsid w:val="378D0CEB"/>
    <w:rsid w:val="379A026D"/>
    <w:rsid w:val="37A2207E"/>
    <w:rsid w:val="37A2434F"/>
    <w:rsid w:val="37A96F98"/>
    <w:rsid w:val="37BE493A"/>
    <w:rsid w:val="37E0252B"/>
    <w:rsid w:val="37ED32C0"/>
    <w:rsid w:val="37ED6D6E"/>
    <w:rsid w:val="380C3B20"/>
    <w:rsid w:val="3811299F"/>
    <w:rsid w:val="3813029C"/>
    <w:rsid w:val="38422CE2"/>
    <w:rsid w:val="38464281"/>
    <w:rsid w:val="38511BBA"/>
    <w:rsid w:val="385438E8"/>
    <w:rsid w:val="386E21B0"/>
    <w:rsid w:val="38972A17"/>
    <w:rsid w:val="38AE496C"/>
    <w:rsid w:val="38B54D45"/>
    <w:rsid w:val="38B7072B"/>
    <w:rsid w:val="38C864EB"/>
    <w:rsid w:val="38D242CD"/>
    <w:rsid w:val="38DC6FB6"/>
    <w:rsid w:val="39021924"/>
    <w:rsid w:val="391762C0"/>
    <w:rsid w:val="39324B9F"/>
    <w:rsid w:val="393958EC"/>
    <w:rsid w:val="393E0C7A"/>
    <w:rsid w:val="39470BCD"/>
    <w:rsid w:val="39821F75"/>
    <w:rsid w:val="3986013E"/>
    <w:rsid w:val="398B5520"/>
    <w:rsid w:val="398C3DB7"/>
    <w:rsid w:val="39A27A80"/>
    <w:rsid w:val="39A54F6F"/>
    <w:rsid w:val="39AB6275"/>
    <w:rsid w:val="39B63539"/>
    <w:rsid w:val="39C52E4C"/>
    <w:rsid w:val="39E17621"/>
    <w:rsid w:val="39F227B1"/>
    <w:rsid w:val="3A151290"/>
    <w:rsid w:val="3A201663"/>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7A7072"/>
    <w:rsid w:val="3C860AC6"/>
    <w:rsid w:val="3C8B02A4"/>
    <w:rsid w:val="3C953A7D"/>
    <w:rsid w:val="3C960BC8"/>
    <w:rsid w:val="3C9848A1"/>
    <w:rsid w:val="3C9B05BB"/>
    <w:rsid w:val="3CA509B7"/>
    <w:rsid w:val="3CA509D1"/>
    <w:rsid w:val="3CB43F0C"/>
    <w:rsid w:val="3CD537E6"/>
    <w:rsid w:val="3CD93879"/>
    <w:rsid w:val="3CE728EF"/>
    <w:rsid w:val="3CE93C13"/>
    <w:rsid w:val="3D2571D3"/>
    <w:rsid w:val="3D29787E"/>
    <w:rsid w:val="3D3074C1"/>
    <w:rsid w:val="3D317B2F"/>
    <w:rsid w:val="3D447D03"/>
    <w:rsid w:val="3D4B33D2"/>
    <w:rsid w:val="3D5D0A53"/>
    <w:rsid w:val="3D7A2818"/>
    <w:rsid w:val="3D7D2F47"/>
    <w:rsid w:val="3D8106EA"/>
    <w:rsid w:val="3D824D66"/>
    <w:rsid w:val="3D834DF8"/>
    <w:rsid w:val="3DA352B1"/>
    <w:rsid w:val="3DBA258D"/>
    <w:rsid w:val="3DBA61E7"/>
    <w:rsid w:val="3DBD544C"/>
    <w:rsid w:val="3DBE59FA"/>
    <w:rsid w:val="3DBF6E87"/>
    <w:rsid w:val="3DC804B6"/>
    <w:rsid w:val="3DCC59CC"/>
    <w:rsid w:val="3DD55956"/>
    <w:rsid w:val="3DD61616"/>
    <w:rsid w:val="3DE046DB"/>
    <w:rsid w:val="3DE23C90"/>
    <w:rsid w:val="3DF7051E"/>
    <w:rsid w:val="3DFC4E1B"/>
    <w:rsid w:val="3E100FFC"/>
    <w:rsid w:val="3E127062"/>
    <w:rsid w:val="3E1D4BD2"/>
    <w:rsid w:val="3E201534"/>
    <w:rsid w:val="3E216B4D"/>
    <w:rsid w:val="3E4E3A85"/>
    <w:rsid w:val="3E58620C"/>
    <w:rsid w:val="3E5E7A6F"/>
    <w:rsid w:val="3E651EE9"/>
    <w:rsid w:val="3E70638E"/>
    <w:rsid w:val="3E784A78"/>
    <w:rsid w:val="3E8554F5"/>
    <w:rsid w:val="3EA51CD6"/>
    <w:rsid w:val="3EAE3E2C"/>
    <w:rsid w:val="3EB65E71"/>
    <w:rsid w:val="3EC33032"/>
    <w:rsid w:val="3EC61DB3"/>
    <w:rsid w:val="3ECA2B53"/>
    <w:rsid w:val="3ED97772"/>
    <w:rsid w:val="3EF62661"/>
    <w:rsid w:val="3F31220A"/>
    <w:rsid w:val="3F335BF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D63B1"/>
    <w:rsid w:val="3FEF1AEF"/>
    <w:rsid w:val="3FF01019"/>
    <w:rsid w:val="40031733"/>
    <w:rsid w:val="40076D3D"/>
    <w:rsid w:val="400A2138"/>
    <w:rsid w:val="401F65F0"/>
    <w:rsid w:val="40342736"/>
    <w:rsid w:val="404470DB"/>
    <w:rsid w:val="404C2292"/>
    <w:rsid w:val="405435BD"/>
    <w:rsid w:val="405D572D"/>
    <w:rsid w:val="407E7B1F"/>
    <w:rsid w:val="40846D63"/>
    <w:rsid w:val="408D1EA0"/>
    <w:rsid w:val="408E2DBF"/>
    <w:rsid w:val="40982E53"/>
    <w:rsid w:val="409D2A1A"/>
    <w:rsid w:val="40A354EF"/>
    <w:rsid w:val="40A752D1"/>
    <w:rsid w:val="40B21FB5"/>
    <w:rsid w:val="40B95E2E"/>
    <w:rsid w:val="40C17F9E"/>
    <w:rsid w:val="40C43B66"/>
    <w:rsid w:val="40D01AC5"/>
    <w:rsid w:val="40E247F7"/>
    <w:rsid w:val="40E66AF1"/>
    <w:rsid w:val="40EE5966"/>
    <w:rsid w:val="40FA444D"/>
    <w:rsid w:val="40FE6AE6"/>
    <w:rsid w:val="41097827"/>
    <w:rsid w:val="410F1967"/>
    <w:rsid w:val="41181A1B"/>
    <w:rsid w:val="41335FC7"/>
    <w:rsid w:val="414240CA"/>
    <w:rsid w:val="415978C8"/>
    <w:rsid w:val="415C1B4D"/>
    <w:rsid w:val="417843F2"/>
    <w:rsid w:val="418A1799"/>
    <w:rsid w:val="41A61C3F"/>
    <w:rsid w:val="41B17185"/>
    <w:rsid w:val="41F05895"/>
    <w:rsid w:val="420155A5"/>
    <w:rsid w:val="420B3B41"/>
    <w:rsid w:val="420C70DA"/>
    <w:rsid w:val="42160B59"/>
    <w:rsid w:val="4226611D"/>
    <w:rsid w:val="42370B89"/>
    <w:rsid w:val="4252208C"/>
    <w:rsid w:val="425402BB"/>
    <w:rsid w:val="42564ADA"/>
    <w:rsid w:val="425C471A"/>
    <w:rsid w:val="42651FF6"/>
    <w:rsid w:val="427456AF"/>
    <w:rsid w:val="42747A95"/>
    <w:rsid w:val="427E52C8"/>
    <w:rsid w:val="42841878"/>
    <w:rsid w:val="4299542A"/>
    <w:rsid w:val="429A1379"/>
    <w:rsid w:val="429E1B22"/>
    <w:rsid w:val="42A3428D"/>
    <w:rsid w:val="42EB2C90"/>
    <w:rsid w:val="42FA6BD0"/>
    <w:rsid w:val="42FB4E01"/>
    <w:rsid w:val="4301447C"/>
    <w:rsid w:val="4301585B"/>
    <w:rsid w:val="43017026"/>
    <w:rsid w:val="43067C6F"/>
    <w:rsid w:val="430A6E09"/>
    <w:rsid w:val="43145EC4"/>
    <w:rsid w:val="43177F8E"/>
    <w:rsid w:val="43183E1C"/>
    <w:rsid w:val="431B31A4"/>
    <w:rsid w:val="43325808"/>
    <w:rsid w:val="433E1CAF"/>
    <w:rsid w:val="43412297"/>
    <w:rsid w:val="43413ED4"/>
    <w:rsid w:val="43594499"/>
    <w:rsid w:val="43636C3F"/>
    <w:rsid w:val="4364610B"/>
    <w:rsid w:val="436E5353"/>
    <w:rsid w:val="438073DF"/>
    <w:rsid w:val="438903A1"/>
    <w:rsid w:val="439D6340"/>
    <w:rsid w:val="43C76BF5"/>
    <w:rsid w:val="43F94FC9"/>
    <w:rsid w:val="43FD7280"/>
    <w:rsid w:val="440915E3"/>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797398"/>
    <w:rsid w:val="448F2EF2"/>
    <w:rsid w:val="44A72CB4"/>
    <w:rsid w:val="44D243AA"/>
    <w:rsid w:val="44D82DAD"/>
    <w:rsid w:val="44DC0CFE"/>
    <w:rsid w:val="44DC4FCA"/>
    <w:rsid w:val="44E15547"/>
    <w:rsid w:val="44EA12B2"/>
    <w:rsid w:val="44EE00E1"/>
    <w:rsid w:val="44FD1C6D"/>
    <w:rsid w:val="45051DF1"/>
    <w:rsid w:val="451231AD"/>
    <w:rsid w:val="453E4B66"/>
    <w:rsid w:val="453F207E"/>
    <w:rsid w:val="454276A8"/>
    <w:rsid w:val="45465AD9"/>
    <w:rsid w:val="45517B8C"/>
    <w:rsid w:val="45725EED"/>
    <w:rsid w:val="4577723A"/>
    <w:rsid w:val="457A6C83"/>
    <w:rsid w:val="45951B1A"/>
    <w:rsid w:val="45A31600"/>
    <w:rsid w:val="45E526C2"/>
    <w:rsid w:val="45EF4AA8"/>
    <w:rsid w:val="45EF5694"/>
    <w:rsid w:val="45F32D75"/>
    <w:rsid w:val="45F86B49"/>
    <w:rsid w:val="45FE4441"/>
    <w:rsid w:val="460934CE"/>
    <w:rsid w:val="460E6F64"/>
    <w:rsid w:val="461A7582"/>
    <w:rsid w:val="461F685B"/>
    <w:rsid w:val="46325B00"/>
    <w:rsid w:val="463A35BA"/>
    <w:rsid w:val="464478D6"/>
    <w:rsid w:val="46537026"/>
    <w:rsid w:val="46594972"/>
    <w:rsid w:val="46666A6B"/>
    <w:rsid w:val="46742394"/>
    <w:rsid w:val="46763AFA"/>
    <w:rsid w:val="469129BF"/>
    <w:rsid w:val="469438D3"/>
    <w:rsid w:val="46974EA3"/>
    <w:rsid w:val="46A86AC5"/>
    <w:rsid w:val="46AF0ACC"/>
    <w:rsid w:val="46CD2EA3"/>
    <w:rsid w:val="46E33C2A"/>
    <w:rsid w:val="46EB5C2E"/>
    <w:rsid w:val="46FD4E10"/>
    <w:rsid w:val="47191F43"/>
    <w:rsid w:val="471B210D"/>
    <w:rsid w:val="47202ED1"/>
    <w:rsid w:val="47330BB1"/>
    <w:rsid w:val="473339DD"/>
    <w:rsid w:val="474340E1"/>
    <w:rsid w:val="4754737E"/>
    <w:rsid w:val="47622DD8"/>
    <w:rsid w:val="476E1BD6"/>
    <w:rsid w:val="476E5DEA"/>
    <w:rsid w:val="4776246C"/>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1C30AE"/>
    <w:rsid w:val="481D4366"/>
    <w:rsid w:val="4845350C"/>
    <w:rsid w:val="48561B07"/>
    <w:rsid w:val="485803F1"/>
    <w:rsid w:val="485E2E16"/>
    <w:rsid w:val="4865215C"/>
    <w:rsid w:val="486942C4"/>
    <w:rsid w:val="487B552A"/>
    <w:rsid w:val="48842F37"/>
    <w:rsid w:val="488D0CB5"/>
    <w:rsid w:val="48996690"/>
    <w:rsid w:val="48A6278A"/>
    <w:rsid w:val="48AB0368"/>
    <w:rsid w:val="48B05292"/>
    <w:rsid w:val="48B33700"/>
    <w:rsid w:val="48B971DC"/>
    <w:rsid w:val="48C54A9C"/>
    <w:rsid w:val="48CE2BF3"/>
    <w:rsid w:val="48D4605A"/>
    <w:rsid w:val="48EF6487"/>
    <w:rsid w:val="48F556EA"/>
    <w:rsid w:val="490010B1"/>
    <w:rsid w:val="491946D3"/>
    <w:rsid w:val="4924047E"/>
    <w:rsid w:val="4924100D"/>
    <w:rsid w:val="49276380"/>
    <w:rsid w:val="49412DB9"/>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C72439"/>
    <w:rsid w:val="49D51633"/>
    <w:rsid w:val="49D86805"/>
    <w:rsid w:val="49F72310"/>
    <w:rsid w:val="49FD2EE4"/>
    <w:rsid w:val="4A0B4FDE"/>
    <w:rsid w:val="4A0E4738"/>
    <w:rsid w:val="4A343D11"/>
    <w:rsid w:val="4A44591C"/>
    <w:rsid w:val="4A497D35"/>
    <w:rsid w:val="4A4B51BD"/>
    <w:rsid w:val="4A725603"/>
    <w:rsid w:val="4A8A37D8"/>
    <w:rsid w:val="4A8A64F2"/>
    <w:rsid w:val="4A8B4AB2"/>
    <w:rsid w:val="4ABE300E"/>
    <w:rsid w:val="4AD1058E"/>
    <w:rsid w:val="4AD24DB9"/>
    <w:rsid w:val="4AD9595B"/>
    <w:rsid w:val="4AE97387"/>
    <w:rsid w:val="4AF6154C"/>
    <w:rsid w:val="4AF93EAE"/>
    <w:rsid w:val="4B09580F"/>
    <w:rsid w:val="4B311212"/>
    <w:rsid w:val="4B373C21"/>
    <w:rsid w:val="4B3E6720"/>
    <w:rsid w:val="4B43535A"/>
    <w:rsid w:val="4B4657C3"/>
    <w:rsid w:val="4B476348"/>
    <w:rsid w:val="4B58574A"/>
    <w:rsid w:val="4B625BF7"/>
    <w:rsid w:val="4B753465"/>
    <w:rsid w:val="4B770921"/>
    <w:rsid w:val="4B7E5905"/>
    <w:rsid w:val="4B7F01A8"/>
    <w:rsid w:val="4B916EFB"/>
    <w:rsid w:val="4BB21AF4"/>
    <w:rsid w:val="4BB54107"/>
    <w:rsid w:val="4BB67EEE"/>
    <w:rsid w:val="4BC471E7"/>
    <w:rsid w:val="4BD13DC6"/>
    <w:rsid w:val="4BD17814"/>
    <w:rsid w:val="4BDC5109"/>
    <w:rsid w:val="4BE84FA7"/>
    <w:rsid w:val="4BEB6BB7"/>
    <w:rsid w:val="4BF70C92"/>
    <w:rsid w:val="4BFD0513"/>
    <w:rsid w:val="4C005E77"/>
    <w:rsid w:val="4C12167A"/>
    <w:rsid w:val="4C1A02C6"/>
    <w:rsid w:val="4C2B76C1"/>
    <w:rsid w:val="4C3B40FC"/>
    <w:rsid w:val="4C5419A1"/>
    <w:rsid w:val="4C5429A3"/>
    <w:rsid w:val="4C5B4A15"/>
    <w:rsid w:val="4C6359CC"/>
    <w:rsid w:val="4C645A11"/>
    <w:rsid w:val="4C72089C"/>
    <w:rsid w:val="4C87254B"/>
    <w:rsid w:val="4C8B3377"/>
    <w:rsid w:val="4CA3114C"/>
    <w:rsid w:val="4CC23630"/>
    <w:rsid w:val="4CC37EEC"/>
    <w:rsid w:val="4CDE4416"/>
    <w:rsid w:val="4CE85842"/>
    <w:rsid w:val="4D082D34"/>
    <w:rsid w:val="4D18687A"/>
    <w:rsid w:val="4D1C2C8C"/>
    <w:rsid w:val="4D1E77BE"/>
    <w:rsid w:val="4D245FC5"/>
    <w:rsid w:val="4D2B3B2C"/>
    <w:rsid w:val="4D306D29"/>
    <w:rsid w:val="4D701CF6"/>
    <w:rsid w:val="4D8051B1"/>
    <w:rsid w:val="4D9D7215"/>
    <w:rsid w:val="4DA943B0"/>
    <w:rsid w:val="4DB75561"/>
    <w:rsid w:val="4DC515BB"/>
    <w:rsid w:val="4DCB5984"/>
    <w:rsid w:val="4DD12D30"/>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0FEC"/>
    <w:rsid w:val="4EBD3915"/>
    <w:rsid w:val="4ECA75BC"/>
    <w:rsid w:val="4ECD54B1"/>
    <w:rsid w:val="4ED4046B"/>
    <w:rsid w:val="4EDF4B15"/>
    <w:rsid w:val="4EEA782A"/>
    <w:rsid w:val="4EF43B16"/>
    <w:rsid w:val="4F135FF8"/>
    <w:rsid w:val="4F1646F3"/>
    <w:rsid w:val="4F1929E5"/>
    <w:rsid w:val="4F1E3B69"/>
    <w:rsid w:val="4F290416"/>
    <w:rsid w:val="4F2B6C13"/>
    <w:rsid w:val="4F3153D3"/>
    <w:rsid w:val="4F5F3ED1"/>
    <w:rsid w:val="4F6E4CB2"/>
    <w:rsid w:val="4F804E7C"/>
    <w:rsid w:val="4F85516A"/>
    <w:rsid w:val="4F944D8F"/>
    <w:rsid w:val="4FB04D2F"/>
    <w:rsid w:val="4FCA5221"/>
    <w:rsid w:val="4FE03DE3"/>
    <w:rsid w:val="4FEA7FBD"/>
    <w:rsid w:val="4FED0FB9"/>
    <w:rsid w:val="4FFC5D0B"/>
    <w:rsid w:val="501D7CCE"/>
    <w:rsid w:val="50245208"/>
    <w:rsid w:val="50315512"/>
    <w:rsid w:val="504430D6"/>
    <w:rsid w:val="50474896"/>
    <w:rsid w:val="505F087B"/>
    <w:rsid w:val="505F23BC"/>
    <w:rsid w:val="505F4513"/>
    <w:rsid w:val="50697ABC"/>
    <w:rsid w:val="507410D2"/>
    <w:rsid w:val="509B702F"/>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2FF4"/>
    <w:rsid w:val="51151213"/>
    <w:rsid w:val="51297F73"/>
    <w:rsid w:val="513225F9"/>
    <w:rsid w:val="513F5114"/>
    <w:rsid w:val="51440384"/>
    <w:rsid w:val="5146769D"/>
    <w:rsid w:val="51567BE2"/>
    <w:rsid w:val="515E6A1B"/>
    <w:rsid w:val="5169073B"/>
    <w:rsid w:val="516B705C"/>
    <w:rsid w:val="5177537A"/>
    <w:rsid w:val="518806E3"/>
    <w:rsid w:val="519024DB"/>
    <w:rsid w:val="51A047F6"/>
    <w:rsid w:val="51A1217B"/>
    <w:rsid w:val="51A47CAD"/>
    <w:rsid w:val="51B6464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712F73"/>
    <w:rsid w:val="52717995"/>
    <w:rsid w:val="528315FB"/>
    <w:rsid w:val="52990759"/>
    <w:rsid w:val="52A01177"/>
    <w:rsid w:val="52AD4FA6"/>
    <w:rsid w:val="52B87033"/>
    <w:rsid w:val="52BE5917"/>
    <w:rsid w:val="52CF23AC"/>
    <w:rsid w:val="52D22288"/>
    <w:rsid w:val="52D63FD3"/>
    <w:rsid w:val="52DC0353"/>
    <w:rsid w:val="52ED3633"/>
    <w:rsid w:val="53172097"/>
    <w:rsid w:val="531B72EC"/>
    <w:rsid w:val="531E35FC"/>
    <w:rsid w:val="531E3DBA"/>
    <w:rsid w:val="532B1547"/>
    <w:rsid w:val="532C2C22"/>
    <w:rsid w:val="533E6E17"/>
    <w:rsid w:val="5343182D"/>
    <w:rsid w:val="53552E21"/>
    <w:rsid w:val="536C4A63"/>
    <w:rsid w:val="538E26E1"/>
    <w:rsid w:val="539B26A9"/>
    <w:rsid w:val="539C4C50"/>
    <w:rsid w:val="53A201DA"/>
    <w:rsid w:val="53A86633"/>
    <w:rsid w:val="53AF4DD6"/>
    <w:rsid w:val="53B22D34"/>
    <w:rsid w:val="53B6236C"/>
    <w:rsid w:val="53B704F6"/>
    <w:rsid w:val="53BD6F30"/>
    <w:rsid w:val="53DE553F"/>
    <w:rsid w:val="53FC5A1A"/>
    <w:rsid w:val="540540F5"/>
    <w:rsid w:val="54267517"/>
    <w:rsid w:val="542913B3"/>
    <w:rsid w:val="54355530"/>
    <w:rsid w:val="543F18BA"/>
    <w:rsid w:val="54747751"/>
    <w:rsid w:val="54883400"/>
    <w:rsid w:val="54930B49"/>
    <w:rsid w:val="54932F58"/>
    <w:rsid w:val="549B63DD"/>
    <w:rsid w:val="54A81CB5"/>
    <w:rsid w:val="54BD0985"/>
    <w:rsid w:val="54C41B11"/>
    <w:rsid w:val="54C90FB4"/>
    <w:rsid w:val="54CC32C5"/>
    <w:rsid w:val="54F859EA"/>
    <w:rsid w:val="54FF1FBE"/>
    <w:rsid w:val="550E49C6"/>
    <w:rsid w:val="551B0C30"/>
    <w:rsid w:val="5525118D"/>
    <w:rsid w:val="552E6032"/>
    <w:rsid w:val="55421379"/>
    <w:rsid w:val="554F3ABD"/>
    <w:rsid w:val="555C1243"/>
    <w:rsid w:val="55632353"/>
    <w:rsid w:val="55794AC3"/>
    <w:rsid w:val="55A47D96"/>
    <w:rsid w:val="55C94049"/>
    <w:rsid w:val="55DA287E"/>
    <w:rsid w:val="55DD1819"/>
    <w:rsid w:val="55EE6DAD"/>
    <w:rsid w:val="56073162"/>
    <w:rsid w:val="5609127C"/>
    <w:rsid w:val="560F5CEA"/>
    <w:rsid w:val="561A1AAB"/>
    <w:rsid w:val="56243B92"/>
    <w:rsid w:val="563926FD"/>
    <w:rsid w:val="563D619D"/>
    <w:rsid w:val="56413F2B"/>
    <w:rsid w:val="56537C47"/>
    <w:rsid w:val="566F71B4"/>
    <w:rsid w:val="568043DC"/>
    <w:rsid w:val="56A010C0"/>
    <w:rsid w:val="56A060CF"/>
    <w:rsid w:val="56AA3F63"/>
    <w:rsid w:val="56AF65AD"/>
    <w:rsid w:val="56B16590"/>
    <w:rsid w:val="56B96B8E"/>
    <w:rsid w:val="56C747B5"/>
    <w:rsid w:val="56CC4101"/>
    <w:rsid w:val="56D42684"/>
    <w:rsid w:val="56D53135"/>
    <w:rsid w:val="56D83E33"/>
    <w:rsid w:val="56DD2471"/>
    <w:rsid w:val="56F363CB"/>
    <w:rsid w:val="56FD66BE"/>
    <w:rsid w:val="57181EE6"/>
    <w:rsid w:val="57210A6D"/>
    <w:rsid w:val="573400E8"/>
    <w:rsid w:val="5744214A"/>
    <w:rsid w:val="574B480A"/>
    <w:rsid w:val="57501AFE"/>
    <w:rsid w:val="57543081"/>
    <w:rsid w:val="577B68EA"/>
    <w:rsid w:val="5789649C"/>
    <w:rsid w:val="57A373F0"/>
    <w:rsid w:val="57B12989"/>
    <w:rsid w:val="57C31CF0"/>
    <w:rsid w:val="57C83C57"/>
    <w:rsid w:val="57CF7F96"/>
    <w:rsid w:val="57E225F6"/>
    <w:rsid w:val="57E633B4"/>
    <w:rsid w:val="57EC2A0C"/>
    <w:rsid w:val="57F05231"/>
    <w:rsid w:val="57F637B3"/>
    <w:rsid w:val="57FB2FB4"/>
    <w:rsid w:val="581B487A"/>
    <w:rsid w:val="581C6534"/>
    <w:rsid w:val="582014EC"/>
    <w:rsid w:val="582028C2"/>
    <w:rsid w:val="582908A2"/>
    <w:rsid w:val="583D07DD"/>
    <w:rsid w:val="584B6239"/>
    <w:rsid w:val="585011BC"/>
    <w:rsid w:val="585F1862"/>
    <w:rsid w:val="58620D26"/>
    <w:rsid w:val="58622549"/>
    <w:rsid w:val="58706FB1"/>
    <w:rsid w:val="587C5983"/>
    <w:rsid w:val="589B5B2C"/>
    <w:rsid w:val="58AE77D0"/>
    <w:rsid w:val="58C13117"/>
    <w:rsid w:val="58E8415E"/>
    <w:rsid w:val="58FF1A45"/>
    <w:rsid w:val="59073E9A"/>
    <w:rsid w:val="59092BF1"/>
    <w:rsid w:val="591108A6"/>
    <w:rsid w:val="591C580B"/>
    <w:rsid w:val="5926497A"/>
    <w:rsid w:val="59307D3E"/>
    <w:rsid w:val="59505B76"/>
    <w:rsid w:val="595D3E12"/>
    <w:rsid w:val="595F46EF"/>
    <w:rsid w:val="596B5ED3"/>
    <w:rsid w:val="59760261"/>
    <w:rsid w:val="598446C5"/>
    <w:rsid w:val="59961EFB"/>
    <w:rsid w:val="59A11353"/>
    <w:rsid w:val="59B73771"/>
    <w:rsid w:val="59CF0329"/>
    <w:rsid w:val="5A0336C4"/>
    <w:rsid w:val="5A1D0D82"/>
    <w:rsid w:val="5A20315B"/>
    <w:rsid w:val="5A36472F"/>
    <w:rsid w:val="5A3B004E"/>
    <w:rsid w:val="5A5827FE"/>
    <w:rsid w:val="5A70211C"/>
    <w:rsid w:val="5A970C62"/>
    <w:rsid w:val="5A9B6F49"/>
    <w:rsid w:val="5AA122E0"/>
    <w:rsid w:val="5AA452E6"/>
    <w:rsid w:val="5AAB2A29"/>
    <w:rsid w:val="5AAB3211"/>
    <w:rsid w:val="5AAC7307"/>
    <w:rsid w:val="5AB86388"/>
    <w:rsid w:val="5AD07CB2"/>
    <w:rsid w:val="5ADB2A9F"/>
    <w:rsid w:val="5AE244D3"/>
    <w:rsid w:val="5AE37CAA"/>
    <w:rsid w:val="5AEC5C4F"/>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9B626D"/>
    <w:rsid w:val="5BCF3C34"/>
    <w:rsid w:val="5BD32897"/>
    <w:rsid w:val="5BD51E38"/>
    <w:rsid w:val="5BF50A44"/>
    <w:rsid w:val="5C034868"/>
    <w:rsid w:val="5C295CCC"/>
    <w:rsid w:val="5C2B2A98"/>
    <w:rsid w:val="5C2B6712"/>
    <w:rsid w:val="5C345941"/>
    <w:rsid w:val="5C381A3A"/>
    <w:rsid w:val="5C405E62"/>
    <w:rsid w:val="5C521C43"/>
    <w:rsid w:val="5C5C135C"/>
    <w:rsid w:val="5C787FE3"/>
    <w:rsid w:val="5C872DAA"/>
    <w:rsid w:val="5C8809AC"/>
    <w:rsid w:val="5C894745"/>
    <w:rsid w:val="5C974816"/>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5C53BB"/>
    <w:rsid w:val="5D661860"/>
    <w:rsid w:val="5D6C4615"/>
    <w:rsid w:val="5D6F6550"/>
    <w:rsid w:val="5D7603B3"/>
    <w:rsid w:val="5D7C5A81"/>
    <w:rsid w:val="5D8D48E8"/>
    <w:rsid w:val="5D951781"/>
    <w:rsid w:val="5DB80337"/>
    <w:rsid w:val="5DD31E8F"/>
    <w:rsid w:val="5DDD1615"/>
    <w:rsid w:val="5DDF2196"/>
    <w:rsid w:val="5DE853F9"/>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5B91"/>
    <w:rsid w:val="5E8E438D"/>
    <w:rsid w:val="5E937CCC"/>
    <w:rsid w:val="5EAD4264"/>
    <w:rsid w:val="5ECD4059"/>
    <w:rsid w:val="5EDF337C"/>
    <w:rsid w:val="5EE03971"/>
    <w:rsid w:val="5EF83794"/>
    <w:rsid w:val="5F0173CC"/>
    <w:rsid w:val="5F073560"/>
    <w:rsid w:val="5F1A1A93"/>
    <w:rsid w:val="5F212DE2"/>
    <w:rsid w:val="5F287F7E"/>
    <w:rsid w:val="5F3B4720"/>
    <w:rsid w:val="5F475677"/>
    <w:rsid w:val="5F484198"/>
    <w:rsid w:val="5F567498"/>
    <w:rsid w:val="5F8420E2"/>
    <w:rsid w:val="5F865198"/>
    <w:rsid w:val="5F887220"/>
    <w:rsid w:val="5F9022AB"/>
    <w:rsid w:val="5F9E3276"/>
    <w:rsid w:val="5FB537C3"/>
    <w:rsid w:val="5FB81E56"/>
    <w:rsid w:val="5FBC1FE2"/>
    <w:rsid w:val="5FCC4D82"/>
    <w:rsid w:val="5FD85FDC"/>
    <w:rsid w:val="5FE725FA"/>
    <w:rsid w:val="5FEB78D3"/>
    <w:rsid w:val="5FEC00EE"/>
    <w:rsid w:val="5FF70F57"/>
    <w:rsid w:val="600458FB"/>
    <w:rsid w:val="600878DD"/>
    <w:rsid w:val="600951D4"/>
    <w:rsid w:val="600A4B4D"/>
    <w:rsid w:val="601015A4"/>
    <w:rsid w:val="6010358A"/>
    <w:rsid w:val="601A25EF"/>
    <w:rsid w:val="60250EC1"/>
    <w:rsid w:val="603E1F21"/>
    <w:rsid w:val="603E7832"/>
    <w:rsid w:val="6044067F"/>
    <w:rsid w:val="60546D44"/>
    <w:rsid w:val="60564383"/>
    <w:rsid w:val="605C6D51"/>
    <w:rsid w:val="607427E7"/>
    <w:rsid w:val="60793AF7"/>
    <w:rsid w:val="6099592B"/>
    <w:rsid w:val="60A13AB9"/>
    <w:rsid w:val="60A7744C"/>
    <w:rsid w:val="60C603C2"/>
    <w:rsid w:val="60CF04AB"/>
    <w:rsid w:val="60DB5486"/>
    <w:rsid w:val="60E82C1A"/>
    <w:rsid w:val="60EC0541"/>
    <w:rsid w:val="60ED408E"/>
    <w:rsid w:val="60F6028F"/>
    <w:rsid w:val="60FD245E"/>
    <w:rsid w:val="60FF2E22"/>
    <w:rsid w:val="61016207"/>
    <w:rsid w:val="61023605"/>
    <w:rsid w:val="61033EA8"/>
    <w:rsid w:val="61041F36"/>
    <w:rsid w:val="610A1613"/>
    <w:rsid w:val="6117702C"/>
    <w:rsid w:val="61251167"/>
    <w:rsid w:val="612F1395"/>
    <w:rsid w:val="612F661C"/>
    <w:rsid w:val="61432D9E"/>
    <w:rsid w:val="61656F66"/>
    <w:rsid w:val="61683AEB"/>
    <w:rsid w:val="61737A70"/>
    <w:rsid w:val="617D144B"/>
    <w:rsid w:val="61855138"/>
    <w:rsid w:val="618A70BC"/>
    <w:rsid w:val="618B76C7"/>
    <w:rsid w:val="61963F6D"/>
    <w:rsid w:val="61BD1F9D"/>
    <w:rsid w:val="61D27428"/>
    <w:rsid w:val="61D45501"/>
    <w:rsid w:val="61E072C3"/>
    <w:rsid w:val="61EA093B"/>
    <w:rsid w:val="61F010A8"/>
    <w:rsid w:val="61F511E0"/>
    <w:rsid w:val="61FD6D62"/>
    <w:rsid w:val="62024DB4"/>
    <w:rsid w:val="62117D72"/>
    <w:rsid w:val="62142622"/>
    <w:rsid w:val="62210A89"/>
    <w:rsid w:val="62285DB7"/>
    <w:rsid w:val="62297B7B"/>
    <w:rsid w:val="623613F4"/>
    <w:rsid w:val="62367ED8"/>
    <w:rsid w:val="62621800"/>
    <w:rsid w:val="626857C6"/>
    <w:rsid w:val="62923991"/>
    <w:rsid w:val="62BB078B"/>
    <w:rsid w:val="62C8685E"/>
    <w:rsid w:val="62F20D03"/>
    <w:rsid w:val="62F26EC0"/>
    <w:rsid w:val="62F75B83"/>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B78F4"/>
    <w:rsid w:val="63B51224"/>
    <w:rsid w:val="63C642C7"/>
    <w:rsid w:val="63C85688"/>
    <w:rsid w:val="63CA4ED6"/>
    <w:rsid w:val="63CD5666"/>
    <w:rsid w:val="63D01EF3"/>
    <w:rsid w:val="63D2038C"/>
    <w:rsid w:val="63E631E1"/>
    <w:rsid w:val="63E72800"/>
    <w:rsid w:val="63F66CE6"/>
    <w:rsid w:val="640E7E19"/>
    <w:rsid w:val="64477F3F"/>
    <w:rsid w:val="64745DFC"/>
    <w:rsid w:val="647527CB"/>
    <w:rsid w:val="64815114"/>
    <w:rsid w:val="648A0F84"/>
    <w:rsid w:val="648E4974"/>
    <w:rsid w:val="648F4377"/>
    <w:rsid w:val="649E65A7"/>
    <w:rsid w:val="64A9027D"/>
    <w:rsid w:val="64AE4937"/>
    <w:rsid w:val="64AE71E8"/>
    <w:rsid w:val="64B70C4D"/>
    <w:rsid w:val="64C530D0"/>
    <w:rsid w:val="64C92A8D"/>
    <w:rsid w:val="64D14920"/>
    <w:rsid w:val="64DC22D2"/>
    <w:rsid w:val="64EA382F"/>
    <w:rsid w:val="64ED3306"/>
    <w:rsid w:val="6511603A"/>
    <w:rsid w:val="652763A9"/>
    <w:rsid w:val="653B0F51"/>
    <w:rsid w:val="65431C28"/>
    <w:rsid w:val="65434194"/>
    <w:rsid w:val="65477730"/>
    <w:rsid w:val="654912E0"/>
    <w:rsid w:val="655007CD"/>
    <w:rsid w:val="656A4332"/>
    <w:rsid w:val="65715D8E"/>
    <w:rsid w:val="65733372"/>
    <w:rsid w:val="65744876"/>
    <w:rsid w:val="657845AE"/>
    <w:rsid w:val="658C4C45"/>
    <w:rsid w:val="658F60B1"/>
    <w:rsid w:val="65991D3E"/>
    <w:rsid w:val="659E280B"/>
    <w:rsid w:val="65A44341"/>
    <w:rsid w:val="65A95292"/>
    <w:rsid w:val="65B74A52"/>
    <w:rsid w:val="65B87761"/>
    <w:rsid w:val="65BD55BD"/>
    <w:rsid w:val="65C53449"/>
    <w:rsid w:val="65D0212E"/>
    <w:rsid w:val="65DA55D1"/>
    <w:rsid w:val="65DE269B"/>
    <w:rsid w:val="65E72587"/>
    <w:rsid w:val="65F27286"/>
    <w:rsid w:val="6602655A"/>
    <w:rsid w:val="66037BA1"/>
    <w:rsid w:val="66054E88"/>
    <w:rsid w:val="660D45C7"/>
    <w:rsid w:val="661E771B"/>
    <w:rsid w:val="66280ABB"/>
    <w:rsid w:val="663B7082"/>
    <w:rsid w:val="665C299B"/>
    <w:rsid w:val="666717B3"/>
    <w:rsid w:val="6668032B"/>
    <w:rsid w:val="667C4290"/>
    <w:rsid w:val="668569A3"/>
    <w:rsid w:val="669C13AC"/>
    <w:rsid w:val="66B1624D"/>
    <w:rsid w:val="66B173CB"/>
    <w:rsid w:val="66BB16FE"/>
    <w:rsid w:val="66C95898"/>
    <w:rsid w:val="66DC2CB9"/>
    <w:rsid w:val="66EB023B"/>
    <w:rsid w:val="66F8201A"/>
    <w:rsid w:val="66FF1E1B"/>
    <w:rsid w:val="671C5A04"/>
    <w:rsid w:val="67246142"/>
    <w:rsid w:val="6734528A"/>
    <w:rsid w:val="673F01D2"/>
    <w:rsid w:val="674F04F1"/>
    <w:rsid w:val="676777C3"/>
    <w:rsid w:val="676A4CD5"/>
    <w:rsid w:val="677D4B8A"/>
    <w:rsid w:val="67802ACE"/>
    <w:rsid w:val="67804B33"/>
    <w:rsid w:val="678C4018"/>
    <w:rsid w:val="67A57057"/>
    <w:rsid w:val="67B6183D"/>
    <w:rsid w:val="67C132E8"/>
    <w:rsid w:val="67C40A09"/>
    <w:rsid w:val="67D020A7"/>
    <w:rsid w:val="67D600B8"/>
    <w:rsid w:val="67E4087E"/>
    <w:rsid w:val="6812422E"/>
    <w:rsid w:val="6821192D"/>
    <w:rsid w:val="682A50A4"/>
    <w:rsid w:val="68306498"/>
    <w:rsid w:val="68337E89"/>
    <w:rsid w:val="68337EE8"/>
    <w:rsid w:val="683A6C76"/>
    <w:rsid w:val="6842321A"/>
    <w:rsid w:val="684675EC"/>
    <w:rsid w:val="68537052"/>
    <w:rsid w:val="68556FC7"/>
    <w:rsid w:val="685C5B46"/>
    <w:rsid w:val="686B3945"/>
    <w:rsid w:val="688C0656"/>
    <w:rsid w:val="68981E7C"/>
    <w:rsid w:val="689B166D"/>
    <w:rsid w:val="68A477EF"/>
    <w:rsid w:val="68AE1735"/>
    <w:rsid w:val="68B037E5"/>
    <w:rsid w:val="68B72950"/>
    <w:rsid w:val="68B93736"/>
    <w:rsid w:val="68D10AC8"/>
    <w:rsid w:val="68D60630"/>
    <w:rsid w:val="68ED7332"/>
    <w:rsid w:val="68F8555D"/>
    <w:rsid w:val="691D712E"/>
    <w:rsid w:val="69214FE0"/>
    <w:rsid w:val="69657D32"/>
    <w:rsid w:val="696E7FE7"/>
    <w:rsid w:val="697E1E2B"/>
    <w:rsid w:val="697E7396"/>
    <w:rsid w:val="6983176F"/>
    <w:rsid w:val="69975871"/>
    <w:rsid w:val="69A009FE"/>
    <w:rsid w:val="69A729C5"/>
    <w:rsid w:val="69B91A5F"/>
    <w:rsid w:val="69B9357E"/>
    <w:rsid w:val="69BF206E"/>
    <w:rsid w:val="69C308D8"/>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26E79"/>
    <w:rsid w:val="6A444A47"/>
    <w:rsid w:val="6A4F7CF0"/>
    <w:rsid w:val="6A5517EC"/>
    <w:rsid w:val="6A694BA1"/>
    <w:rsid w:val="6A734205"/>
    <w:rsid w:val="6AA02A00"/>
    <w:rsid w:val="6AB51195"/>
    <w:rsid w:val="6ABC3292"/>
    <w:rsid w:val="6AC04F0B"/>
    <w:rsid w:val="6AD34458"/>
    <w:rsid w:val="6ADC4801"/>
    <w:rsid w:val="6ADF25FC"/>
    <w:rsid w:val="6AF9720B"/>
    <w:rsid w:val="6AFA1E66"/>
    <w:rsid w:val="6AFE12C2"/>
    <w:rsid w:val="6AFF22DC"/>
    <w:rsid w:val="6B020CD0"/>
    <w:rsid w:val="6B0547F9"/>
    <w:rsid w:val="6B0B4870"/>
    <w:rsid w:val="6B1148AC"/>
    <w:rsid w:val="6B3E0351"/>
    <w:rsid w:val="6B42449D"/>
    <w:rsid w:val="6B4A5562"/>
    <w:rsid w:val="6B565807"/>
    <w:rsid w:val="6B6548BE"/>
    <w:rsid w:val="6B6947A4"/>
    <w:rsid w:val="6B7A369F"/>
    <w:rsid w:val="6B942656"/>
    <w:rsid w:val="6BAC2823"/>
    <w:rsid w:val="6BB17CCF"/>
    <w:rsid w:val="6BBB682B"/>
    <w:rsid w:val="6BBD5024"/>
    <w:rsid w:val="6BD25DF8"/>
    <w:rsid w:val="6BEB455F"/>
    <w:rsid w:val="6BEB45CC"/>
    <w:rsid w:val="6BF37DF1"/>
    <w:rsid w:val="6BFA3189"/>
    <w:rsid w:val="6C0B4C1B"/>
    <w:rsid w:val="6C3468D1"/>
    <w:rsid w:val="6C3C5607"/>
    <w:rsid w:val="6C546532"/>
    <w:rsid w:val="6C562F8A"/>
    <w:rsid w:val="6C630CE9"/>
    <w:rsid w:val="6C7C2873"/>
    <w:rsid w:val="6C8A28F0"/>
    <w:rsid w:val="6C914CAA"/>
    <w:rsid w:val="6C9A6912"/>
    <w:rsid w:val="6CC17B62"/>
    <w:rsid w:val="6CEC0F34"/>
    <w:rsid w:val="6CEF01FA"/>
    <w:rsid w:val="6CF73CA4"/>
    <w:rsid w:val="6D005FF7"/>
    <w:rsid w:val="6D05105B"/>
    <w:rsid w:val="6D055E78"/>
    <w:rsid w:val="6D17316C"/>
    <w:rsid w:val="6D1D68D4"/>
    <w:rsid w:val="6D207FCD"/>
    <w:rsid w:val="6D2112FB"/>
    <w:rsid w:val="6D280C36"/>
    <w:rsid w:val="6D286C4C"/>
    <w:rsid w:val="6D2B534E"/>
    <w:rsid w:val="6D2B5B01"/>
    <w:rsid w:val="6D381497"/>
    <w:rsid w:val="6D4F3914"/>
    <w:rsid w:val="6D6A2DB3"/>
    <w:rsid w:val="6D6A69AA"/>
    <w:rsid w:val="6D79127B"/>
    <w:rsid w:val="6D7A53AB"/>
    <w:rsid w:val="6D832281"/>
    <w:rsid w:val="6D993D94"/>
    <w:rsid w:val="6DA63640"/>
    <w:rsid w:val="6DA910BB"/>
    <w:rsid w:val="6DB3093B"/>
    <w:rsid w:val="6DB6586E"/>
    <w:rsid w:val="6DC237AE"/>
    <w:rsid w:val="6DC57185"/>
    <w:rsid w:val="6DE27BDD"/>
    <w:rsid w:val="6DEA260D"/>
    <w:rsid w:val="6DF91502"/>
    <w:rsid w:val="6DFA2CF4"/>
    <w:rsid w:val="6E01482E"/>
    <w:rsid w:val="6E0D1941"/>
    <w:rsid w:val="6E18292B"/>
    <w:rsid w:val="6E2013CD"/>
    <w:rsid w:val="6E3E50B4"/>
    <w:rsid w:val="6E402C35"/>
    <w:rsid w:val="6E403BCF"/>
    <w:rsid w:val="6E424CF7"/>
    <w:rsid w:val="6E96703D"/>
    <w:rsid w:val="6E984122"/>
    <w:rsid w:val="6EC4761A"/>
    <w:rsid w:val="6ED26905"/>
    <w:rsid w:val="6EE20566"/>
    <w:rsid w:val="6EEB6DD8"/>
    <w:rsid w:val="6EF513F6"/>
    <w:rsid w:val="6EF55455"/>
    <w:rsid w:val="6F166BCE"/>
    <w:rsid w:val="6F1D0027"/>
    <w:rsid w:val="6F1F0771"/>
    <w:rsid w:val="6F3669E2"/>
    <w:rsid w:val="6F3A0437"/>
    <w:rsid w:val="6F452492"/>
    <w:rsid w:val="6F4B64FF"/>
    <w:rsid w:val="6F4E1ABB"/>
    <w:rsid w:val="6F65489B"/>
    <w:rsid w:val="6F6F66FF"/>
    <w:rsid w:val="6F7227E7"/>
    <w:rsid w:val="6F86274A"/>
    <w:rsid w:val="6F886A39"/>
    <w:rsid w:val="6F8A6B50"/>
    <w:rsid w:val="6F9964D8"/>
    <w:rsid w:val="6F9E35B3"/>
    <w:rsid w:val="6F9E4E98"/>
    <w:rsid w:val="6FAA65B3"/>
    <w:rsid w:val="6FB1313E"/>
    <w:rsid w:val="6FB536E7"/>
    <w:rsid w:val="6FC169C6"/>
    <w:rsid w:val="6FC24AD0"/>
    <w:rsid w:val="700148B1"/>
    <w:rsid w:val="700708F2"/>
    <w:rsid w:val="70082314"/>
    <w:rsid w:val="701637CE"/>
    <w:rsid w:val="70192A9F"/>
    <w:rsid w:val="70262445"/>
    <w:rsid w:val="704865AC"/>
    <w:rsid w:val="70500AA3"/>
    <w:rsid w:val="70575662"/>
    <w:rsid w:val="7068342F"/>
    <w:rsid w:val="706B1A4B"/>
    <w:rsid w:val="70796EB7"/>
    <w:rsid w:val="70891E2B"/>
    <w:rsid w:val="709304FC"/>
    <w:rsid w:val="70B21D55"/>
    <w:rsid w:val="70BA4068"/>
    <w:rsid w:val="70D77F1A"/>
    <w:rsid w:val="70D80040"/>
    <w:rsid w:val="70E96559"/>
    <w:rsid w:val="70F06D61"/>
    <w:rsid w:val="70F36F46"/>
    <w:rsid w:val="70FC142B"/>
    <w:rsid w:val="71231B23"/>
    <w:rsid w:val="71343C14"/>
    <w:rsid w:val="713B214A"/>
    <w:rsid w:val="714633CE"/>
    <w:rsid w:val="716241B1"/>
    <w:rsid w:val="716862BB"/>
    <w:rsid w:val="716E1428"/>
    <w:rsid w:val="7178159F"/>
    <w:rsid w:val="718621EE"/>
    <w:rsid w:val="71894FD2"/>
    <w:rsid w:val="719B2361"/>
    <w:rsid w:val="71A3311F"/>
    <w:rsid w:val="71A93483"/>
    <w:rsid w:val="71AA4E1C"/>
    <w:rsid w:val="71F8619A"/>
    <w:rsid w:val="72005730"/>
    <w:rsid w:val="72280301"/>
    <w:rsid w:val="7231753D"/>
    <w:rsid w:val="72386C6E"/>
    <w:rsid w:val="723A3057"/>
    <w:rsid w:val="72400885"/>
    <w:rsid w:val="724551B5"/>
    <w:rsid w:val="724B6026"/>
    <w:rsid w:val="725273EA"/>
    <w:rsid w:val="725B1897"/>
    <w:rsid w:val="725F5B3C"/>
    <w:rsid w:val="72603689"/>
    <w:rsid w:val="726C47BC"/>
    <w:rsid w:val="728E4038"/>
    <w:rsid w:val="7290256F"/>
    <w:rsid w:val="72CD2240"/>
    <w:rsid w:val="72DC19E2"/>
    <w:rsid w:val="72DC648D"/>
    <w:rsid w:val="72E420AF"/>
    <w:rsid w:val="72E530D5"/>
    <w:rsid w:val="72EC4E12"/>
    <w:rsid w:val="72EF2AE7"/>
    <w:rsid w:val="73373DED"/>
    <w:rsid w:val="73391B68"/>
    <w:rsid w:val="733B2119"/>
    <w:rsid w:val="733F7A24"/>
    <w:rsid w:val="73423B21"/>
    <w:rsid w:val="735C44F0"/>
    <w:rsid w:val="736A01CD"/>
    <w:rsid w:val="736B4D35"/>
    <w:rsid w:val="737010AC"/>
    <w:rsid w:val="73741988"/>
    <w:rsid w:val="73742A01"/>
    <w:rsid w:val="7375590C"/>
    <w:rsid w:val="73814929"/>
    <w:rsid w:val="7391289C"/>
    <w:rsid w:val="7393399F"/>
    <w:rsid w:val="73984022"/>
    <w:rsid w:val="73A84BF1"/>
    <w:rsid w:val="73C11347"/>
    <w:rsid w:val="73DA0259"/>
    <w:rsid w:val="73E2421D"/>
    <w:rsid w:val="73F639DC"/>
    <w:rsid w:val="74000D97"/>
    <w:rsid w:val="742D3750"/>
    <w:rsid w:val="74310474"/>
    <w:rsid w:val="744637E6"/>
    <w:rsid w:val="74694C3B"/>
    <w:rsid w:val="746A6AAD"/>
    <w:rsid w:val="746D246B"/>
    <w:rsid w:val="747A4FBC"/>
    <w:rsid w:val="747C002A"/>
    <w:rsid w:val="748B466B"/>
    <w:rsid w:val="74981110"/>
    <w:rsid w:val="74CC4EFB"/>
    <w:rsid w:val="74D469D0"/>
    <w:rsid w:val="74D94903"/>
    <w:rsid w:val="74DC7834"/>
    <w:rsid w:val="74E271F1"/>
    <w:rsid w:val="74EE4239"/>
    <w:rsid w:val="74F914E4"/>
    <w:rsid w:val="75197F39"/>
    <w:rsid w:val="75326EC3"/>
    <w:rsid w:val="754D60F6"/>
    <w:rsid w:val="7551327B"/>
    <w:rsid w:val="755D51F1"/>
    <w:rsid w:val="755F3E02"/>
    <w:rsid w:val="755F782E"/>
    <w:rsid w:val="7573343A"/>
    <w:rsid w:val="757A5DAF"/>
    <w:rsid w:val="757F1016"/>
    <w:rsid w:val="758C2EBE"/>
    <w:rsid w:val="75A16A9F"/>
    <w:rsid w:val="75BC6CCF"/>
    <w:rsid w:val="75D61B06"/>
    <w:rsid w:val="75D636FA"/>
    <w:rsid w:val="75E27D49"/>
    <w:rsid w:val="75EA771F"/>
    <w:rsid w:val="75FE7567"/>
    <w:rsid w:val="761867BE"/>
    <w:rsid w:val="76365AD0"/>
    <w:rsid w:val="763E44C0"/>
    <w:rsid w:val="76433653"/>
    <w:rsid w:val="7648216B"/>
    <w:rsid w:val="7656688E"/>
    <w:rsid w:val="765D57EA"/>
    <w:rsid w:val="7688585F"/>
    <w:rsid w:val="76933A35"/>
    <w:rsid w:val="76AE1756"/>
    <w:rsid w:val="76BE3027"/>
    <w:rsid w:val="76CA616D"/>
    <w:rsid w:val="76DF0E9A"/>
    <w:rsid w:val="76ED7180"/>
    <w:rsid w:val="76F54CF0"/>
    <w:rsid w:val="76FD5906"/>
    <w:rsid w:val="77072866"/>
    <w:rsid w:val="770B684E"/>
    <w:rsid w:val="771D50F3"/>
    <w:rsid w:val="771F1990"/>
    <w:rsid w:val="77204CB1"/>
    <w:rsid w:val="77432F5D"/>
    <w:rsid w:val="775C70FA"/>
    <w:rsid w:val="77676DD8"/>
    <w:rsid w:val="776D12D7"/>
    <w:rsid w:val="77753DE9"/>
    <w:rsid w:val="777C1603"/>
    <w:rsid w:val="77986676"/>
    <w:rsid w:val="77A14CDE"/>
    <w:rsid w:val="77AA2F7D"/>
    <w:rsid w:val="77B83883"/>
    <w:rsid w:val="77C62EB8"/>
    <w:rsid w:val="77C96BD3"/>
    <w:rsid w:val="77D60033"/>
    <w:rsid w:val="77D800C3"/>
    <w:rsid w:val="77E50D75"/>
    <w:rsid w:val="77F547E0"/>
    <w:rsid w:val="77F8286E"/>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93B5CE2"/>
    <w:rsid w:val="795C411F"/>
    <w:rsid w:val="796057A7"/>
    <w:rsid w:val="7966323A"/>
    <w:rsid w:val="796834B3"/>
    <w:rsid w:val="796D1A04"/>
    <w:rsid w:val="797B3C8A"/>
    <w:rsid w:val="797F45FC"/>
    <w:rsid w:val="798304E0"/>
    <w:rsid w:val="79830C32"/>
    <w:rsid w:val="79970647"/>
    <w:rsid w:val="79A11C25"/>
    <w:rsid w:val="79B847D4"/>
    <w:rsid w:val="79CE7F1F"/>
    <w:rsid w:val="79D9682C"/>
    <w:rsid w:val="79DB75C0"/>
    <w:rsid w:val="79E37881"/>
    <w:rsid w:val="79E4486C"/>
    <w:rsid w:val="79EA2E0E"/>
    <w:rsid w:val="79ED08FA"/>
    <w:rsid w:val="79F501D1"/>
    <w:rsid w:val="79FC00C4"/>
    <w:rsid w:val="79FC2BF8"/>
    <w:rsid w:val="7A0610D0"/>
    <w:rsid w:val="7A067AFA"/>
    <w:rsid w:val="7A094726"/>
    <w:rsid w:val="7A0C585A"/>
    <w:rsid w:val="7A2578FD"/>
    <w:rsid w:val="7A2C7450"/>
    <w:rsid w:val="7A326B5A"/>
    <w:rsid w:val="7A535A35"/>
    <w:rsid w:val="7A553725"/>
    <w:rsid w:val="7A604F43"/>
    <w:rsid w:val="7A616D0A"/>
    <w:rsid w:val="7A783A23"/>
    <w:rsid w:val="7A7F2C76"/>
    <w:rsid w:val="7A8F5500"/>
    <w:rsid w:val="7AAC462A"/>
    <w:rsid w:val="7AC10900"/>
    <w:rsid w:val="7AD14E20"/>
    <w:rsid w:val="7AD85F47"/>
    <w:rsid w:val="7AF84FA0"/>
    <w:rsid w:val="7AF909C6"/>
    <w:rsid w:val="7B1F3681"/>
    <w:rsid w:val="7B6F1BD0"/>
    <w:rsid w:val="7B732126"/>
    <w:rsid w:val="7B755C15"/>
    <w:rsid w:val="7B7A32D9"/>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3F76F0"/>
    <w:rsid w:val="7CA33449"/>
    <w:rsid w:val="7CA45FF7"/>
    <w:rsid w:val="7CC61907"/>
    <w:rsid w:val="7CE0350C"/>
    <w:rsid w:val="7D0A0BA4"/>
    <w:rsid w:val="7D107AF3"/>
    <w:rsid w:val="7D28386F"/>
    <w:rsid w:val="7D382F40"/>
    <w:rsid w:val="7D4253C7"/>
    <w:rsid w:val="7D4C5341"/>
    <w:rsid w:val="7D4E5EE6"/>
    <w:rsid w:val="7D6F3EC9"/>
    <w:rsid w:val="7D800310"/>
    <w:rsid w:val="7D8901AD"/>
    <w:rsid w:val="7D8E577D"/>
    <w:rsid w:val="7D8F2C22"/>
    <w:rsid w:val="7D8F4612"/>
    <w:rsid w:val="7D90536C"/>
    <w:rsid w:val="7D9A426A"/>
    <w:rsid w:val="7D9A7FCD"/>
    <w:rsid w:val="7DD17FD1"/>
    <w:rsid w:val="7DE70AC3"/>
    <w:rsid w:val="7DE72DC8"/>
    <w:rsid w:val="7DF245FC"/>
    <w:rsid w:val="7E006F08"/>
    <w:rsid w:val="7E3101B4"/>
    <w:rsid w:val="7E3172CD"/>
    <w:rsid w:val="7E333E03"/>
    <w:rsid w:val="7E391FE6"/>
    <w:rsid w:val="7E4D1B3B"/>
    <w:rsid w:val="7E4D6F6B"/>
    <w:rsid w:val="7E590F99"/>
    <w:rsid w:val="7E607DE7"/>
    <w:rsid w:val="7E750D96"/>
    <w:rsid w:val="7E7A6F17"/>
    <w:rsid w:val="7E7D152D"/>
    <w:rsid w:val="7E841A66"/>
    <w:rsid w:val="7E876C73"/>
    <w:rsid w:val="7E916762"/>
    <w:rsid w:val="7E9E6093"/>
    <w:rsid w:val="7EA916FD"/>
    <w:rsid w:val="7EBF6723"/>
    <w:rsid w:val="7ED011E0"/>
    <w:rsid w:val="7EE53C64"/>
    <w:rsid w:val="7EEA29E2"/>
    <w:rsid w:val="7EEF3AF9"/>
    <w:rsid w:val="7F541580"/>
    <w:rsid w:val="7F542E94"/>
    <w:rsid w:val="7F590594"/>
    <w:rsid w:val="7F667225"/>
    <w:rsid w:val="7F844A6E"/>
    <w:rsid w:val="7F887A65"/>
    <w:rsid w:val="7F9E05E2"/>
    <w:rsid w:val="7FA27C81"/>
    <w:rsid w:val="7FAA1C29"/>
    <w:rsid w:val="7FAC4830"/>
    <w:rsid w:val="7FB659E5"/>
    <w:rsid w:val="7FB7407D"/>
    <w:rsid w:val="7FDC7DE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24</TotalTime>
  <ScaleCrop>false</ScaleCrop>
  <LinksUpToDate>false</LinksUpToDate>
  <CharactersWithSpaces>35017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2021-06-18T07:09:00Z</cp:lastPrinted>
  <dcterms:modified xsi:type="dcterms:W3CDTF">2021-06-21T06:33:22Z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383E715DF5C8458393E4A773507A30AF</vt:lpwstr>
  </property>
</Properties>
</file>