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附件1</w:t>
      </w:r>
      <w:bookmarkStart w:id="12" w:name="_GoBack"/>
      <w:bookmarkEnd w:id="12"/>
    </w:p>
    <w:p>
      <w:pPr>
        <w:pStyle w:val="3"/>
        <w:jc w:val="center"/>
        <w:rPr>
          <w:rFonts w:hint="default" w:ascii="Times New Roman" w:hAnsi="Times New Roman" w:eastAsia="黑体" w:cs="Times New Roman"/>
          <w:lang w:val="en-US" w:eastAsia="zh-CN"/>
        </w:rPr>
      </w:pPr>
      <w:bookmarkStart w:id="0" w:name="_Toc152042576"/>
      <w:bookmarkStart w:id="1" w:name="_Toc144974856"/>
      <w:bookmarkStart w:id="2" w:name="_Toc247527827"/>
      <w:bookmarkStart w:id="3" w:name="_Toc152045787"/>
      <w:bookmarkStart w:id="4" w:name="_Toc300835209"/>
      <w:bookmarkStart w:id="5" w:name="_Toc247514246"/>
      <w:r>
        <w:rPr>
          <w:rFonts w:hint="eastAsia" w:ascii="Times New Roman" w:hAnsi="Times New Roman" w:cs="Times New Roman"/>
          <w:lang w:val="en-US" w:eastAsia="zh-CN"/>
        </w:rPr>
        <w:t>响应文件</w:t>
      </w:r>
      <w:r>
        <w:rPr>
          <w:rFonts w:hint="default" w:ascii="Times New Roman" w:hAnsi="Times New Roman" w:cs="Times New Roman"/>
        </w:rPr>
        <w:t>目录</w:t>
      </w:r>
      <w:bookmarkEnd w:id="0"/>
      <w:bookmarkEnd w:id="1"/>
      <w:bookmarkEnd w:id="2"/>
      <w:bookmarkEnd w:id="3"/>
      <w:bookmarkEnd w:id="4"/>
      <w:bookmarkEnd w:id="5"/>
      <w:r>
        <w:rPr>
          <w:rFonts w:hint="eastAsia" w:ascii="Times New Roman" w:hAnsi="Times New Roman" w:cs="Times New Roman"/>
          <w:lang w:val="en-US" w:eastAsia="zh-CN"/>
        </w:rPr>
        <w:t>及要求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响应文件目录：</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一、报价函（格式附后）；</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二、营业执照（复印件</w:t>
      </w:r>
      <w:r>
        <w:rPr>
          <w:rFonts w:hint="eastAsia" w:ascii="Times New Roman" w:hAnsi="Times New Roman" w:cs="Times New Roman"/>
          <w:highlight w:val="none"/>
          <w:lang w:val="en-US" w:eastAsia="zh-CN"/>
        </w:rPr>
        <w:t>或扫描件</w:t>
      </w:r>
      <w:r>
        <w:rPr>
          <w:rFonts w:hint="default" w:ascii="Times New Roman" w:hAnsi="Times New Roman" w:cs="Times New Roman"/>
          <w:highlight w:val="none"/>
        </w:rPr>
        <w:t>）；</w:t>
      </w:r>
    </w:p>
    <w:p>
      <w:pPr>
        <w:spacing w:line="540" w:lineRule="exact"/>
        <w:rPr>
          <w:rFonts w:hint="eastAsia"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三、资质证书</w:t>
      </w:r>
      <w:r>
        <w:rPr>
          <w:rFonts w:hint="default" w:ascii="Times New Roman" w:hAnsi="Times New Roman" w:cs="Times New Roman"/>
          <w:highlight w:val="none"/>
        </w:rPr>
        <w:t>（复印件</w:t>
      </w:r>
      <w:r>
        <w:rPr>
          <w:rFonts w:hint="eastAsia" w:ascii="Times New Roman" w:hAnsi="Times New Roman" w:cs="Times New Roman"/>
          <w:highlight w:val="none"/>
          <w:lang w:val="en-US" w:eastAsia="zh-CN"/>
        </w:rPr>
        <w:t>或扫描件</w:t>
      </w:r>
      <w:r>
        <w:rPr>
          <w:rFonts w:hint="default" w:ascii="Times New Roman" w:hAnsi="Times New Roman" w:cs="Times New Roman"/>
          <w:highlight w:val="none"/>
        </w:rPr>
        <w:t>）</w:t>
      </w:r>
      <w:r>
        <w:rPr>
          <w:rFonts w:hint="eastAsia" w:ascii="Times New Roman" w:hAnsi="Times New Roman" w:cs="Times New Roman"/>
          <w:highlight w:val="none"/>
          <w:lang w:eastAsia="zh-CN"/>
        </w:rPr>
        <w:t>；</w:t>
      </w:r>
    </w:p>
    <w:p>
      <w:pPr>
        <w:spacing w:line="540" w:lineRule="exact"/>
        <w:rPr>
          <w:rFonts w:hint="eastAsia"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四、业绩合同</w:t>
      </w:r>
      <w:r>
        <w:rPr>
          <w:rFonts w:hint="default" w:ascii="Times New Roman" w:hAnsi="Times New Roman" w:cs="Times New Roman"/>
          <w:highlight w:val="none"/>
        </w:rPr>
        <w:t>（复印件</w:t>
      </w:r>
      <w:r>
        <w:rPr>
          <w:rFonts w:hint="eastAsia" w:ascii="Times New Roman" w:hAnsi="Times New Roman" w:cs="Times New Roman"/>
          <w:highlight w:val="none"/>
          <w:lang w:val="en-US" w:eastAsia="zh-CN"/>
        </w:rPr>
        <w:t>或扫描件</w:t>
      </w:r>
      <w:r>
        <w:rPr>
          <w:rFonts w:hint="default" w:ascii="Times New Roman" w:hAnsi="Times New Roman" w:cs="Times New Roman"/>
          <w:highlight w:val="none"/>
        </w:rPr>
        <w:t>）</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、保证金汇款证明。</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注：以上文件均需加盖</w:t>
      </w:r>
      <w:r>
        <w:rPr>
          <w:rFonts w:hint="eastAsia" w:ascii="Times New Roman" w:hAnsi="Times New Roman" w:cs="Times New Roman"/>
          <w:highlight w:val="none"/>
          <w:lang w:val="en-US" w:eastAsia="zh-CN"/>
        </w:rPr>
        <w:t>供应商</w:t>
      </w:r>
      <w:r>
        <w:rPr>
          <w:rFonts w:hint="default" w:ascii="Times New Roman" w:hAnsi="Times New Roman" w:cs="Times New Roman"/>
          <w:highlight w:val="none"/>
        </w:rPr>
        <w:t>单位公章。</w:t>
      </w:r>
    </w:p>
    <w:p>
      <w:pPr>
        <w:spacing w:line="540" w:lineRule="exact"/>
        <w:rPr>
          <w:rFonts w:hint="default" w:ascii="Times New Roman" w:hAnsi="Times New Roman" w:cs="Times New Roman"/>
          <w:highlight w:val="none"/>
        </w:rPr>
      </w:pP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装订要求：</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一、纸质</w:t>
      </w:r>
      <w:r>
        <w:rPr>
          <w:rFonts w:hint="eastAsia" w:ascii="Times New Roman" w:hAnsi="Times New Roman" w:cs="Times New Roman"/>
          <w:highlight w:val="none"/>
          <w:lang w:val="en-US" w:eastAsia="zh-CN"/>
        </w:rPr>
        <w:t>响应</w:t>
      </w:r>
      <w:r>
        <w:rPr>
          <w:rFonts w:hint="default" w:ascii="Times New Roman" w:hAnsi="Times New Roman" w:cs="Times New Roman"/>
          <w:highlight w:val="none"/>
          <w:lang w:val="en-US" w:eastAsia="zh-CN"/>
        </w:rPr>
        <w:t>文件应按要求密封，密封袋封口加盖</w:t>
      </w:r>
      <w:r>
        <w:rPr>
          <w:rFonts w:hint="eastAsia" w:ascii="Times New Roman" w:hAnsi="Times New Roman" w:cs="Times New Roman"/>
          <w:highlight w:val="none"/>
          <w:lang w:val="en-US" w:eastAsia="zh-CN"/>
        </w:rPr>
        <w:t>供应商</w:t>
      </w:r>
      <w:r>
        <w:rPr>
          <w:rFonts w:hint="default" w:ascii="Times New Roman" w:hAnsi="Times New Roman" w:cs="Times New Roman"/>
          <w:highlight w:val="none"/>
          <w:lang w:val="en-US" w:eastAsia="zh-CN"/>
        </w:rPr>
        <w:t>单位印章；</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二、纸质</w:t>
      </w:r>
      <w:r>
        <w:rPr>
          <w:rFonts w:hint="eastAsia" w:ascii="Times New Roman" w:hAnsi="Times New Roman" w:cs="Times New Roman"/>
          <w:highlight w:val="none"/>
          <w:lang w:val="en-US" w:eastAsia="zh-CN"/>
        </w:rPr>
        <w:t>响应</w:t>
      </w:r>
      <w:r>
        <w:rPr>
          <w:rFonts w:hint="default" w:ascii="Times New Roman" w:hAnsi="Times New Roman" w:cs="Times New Roman"/>
          <w:highlight w:val="none"/>
          <w:lang w:val="en-US" w:eastAsia="zh-CN"/>
        </w:rPr>
        <w:t>文件须采用胶粘方式装订，装订应牢固、不易拆散和换页，不得采用活页装订；</w:t>
      </w:r>
    </w:p>
    <w:p>
      <w:pPr>
        <w:spacing w:line="540" w:lineRule="exact"/>
        <w:rPr>
          <w:rFonts w:hint="eastAsia" w:ascii="Times New Roman" w:hAnsi="Times New Roman" w:cs="Times New Roman"/>
          <w:highlight w:val="none"/>
          <w:lang w:val="en-US" w:eastAsia="zh-CN"/>
        </w:rPr>
      </w:pPr>
      <w:r>
        <w:rPr>
          <w:rFonts w:hint="default" w:ascii="Times New Roman" w:hAnsi="Times New Roman" w:cs="Times New Roman"/>
          <w:highlight w:val="none"/>
          <w:lang w:val="en-US" w:eastAsia="zh-CN"/>
        </w:rPr>
        <w:t>三、本次采购不接收非纸质形式的</w:t>
      </w:r>
      <w:r>
        <w:rPr>
          <w:rFonts w:hint="eastAsia" w:ascii="Times New Roman" w:hAnsi="Times New Roman" w:cs="Times New Roman"/>
          <w:highlight w:val="none"/>
          <w:lang w:val="en-US" w:eastAsia="zh-CN"/>
        </w:rPr>
        <w:t>响应</w:t>
      </w:r>
      <w:r>
        <w:rPr>
          <w:rFonts w:hint="default" w:ascii="Times New Roman" w:hAnsi="Times New Roman" w:cs="Times New Roman"/>
          <w:highlight w:val="none"/>
          <w:lang w:val="en-US" w:eastAsia="zh-CN"/>
        </w:rPr>
        <w:t>文件</w:t>
      </w:r>
      <w:r>
        <w:rPr>
          <w:rFonts w:hint="eastAsia" w:ascii="Times New Roman" w:hAnsi="Times New Roman" w:cs="Times New Roman"/>
          <w:highlight w:val="none"/>
          <w:lang w:val="en-US" w:eastAsia="zh-CN"/>
        </w:rPr>
        <w:t>。</w:t>
      </w:r>
    </w:p>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注：</w:t>
      </w:r>
      <w:r>
        <w:rPr>
          <w:rFonts w:hint="default" w:ascii="Times New Roman" w:hAnsi="Times New Roman" w:cs="Times New Roman"/>
          <w:highlight w:val="none"/>
          <w:lang w:val="en-US" w:eastAsia="zh-CN"/>
        </w:rPr>
        <w:t>采用邮寄方式递交的，请使用顺丰快递邮寄（不接受到付），并在邮寄后</w:t>
      </w:r>
      <w:r>
        <w:rPr>
          <w:rFonts w:hint="eastAsia" w:ascii="Times New Roman" w:hAnsi="Times New Roman" w:cs="Times New Roman"/>
          <w:highlight w:val="none"/>
          <w:lang w:val="en-US" w:eastAsia="zh-CN"/>
        </w:rPr>
        <w:t>短信</w:t>
      </w:r>
      <w:r>
        <w:rPr>
          <w:rFonts w:hint="default" w:ascii="Times New Roman" w:hAnsi="Times New Roman" w:cs="Times New Roman"/>
          <w:highlight w:val="none"/>
          <w:lang w:val="en-US" w:eastAsia="zh-CN"/>
        </w:rPr>
        <w:t>提醒联系人，</w:t>
      </w:r>
      <w:r>
        <w:rPr>
          <w:rFonts w:hint="eastAsia" w:ascii="Times New Roman" w:hAnsi="Times New Roman" w:cs="Times New Roman"/>
          <w:highlight w:val="none"/>
          <w:lang w:val="en-US" w:eastAsia="zh-CN"/>
        </w:rPr>
        <w:t>响应</w:t>
      </w:r>
      <w:r>
        <w:rPr>
          <w:rFonts w:hint="default" w:ascii="Times New Roman" w:hAnsi="Times New Roman" w:cs="Times New Roman"/>
          <w:highlight w:val="none"/>
          <w:lang w:val="en-US" w:eastAsia="zh-CN"/>
        </w:rPr>
        <w:t>文件递交时间以收到快递时间为准，逾期送达的、未送达指定地点的或者不按照要求密封的</w:t>
      </w:r>
      <w:r>
        <w:rPr>
          <w:rFonts w:hint="eastAsia" w:ascii="Times New Roman" w:hAnsi="Times New Roman" w:cs="Times New Roman"/>
          <w:highlight w:val="none"/>
          <w:lang w:val="en-US" w:eastAsia="zh-CN"/>
        </w:rPr>
        <w:t>响应</w:t>
      </w:r>
      <w:r>
        <w:rPr>
          <w:rFonts w:hint="default" w:ascii="Times New Roman" w:hAnsi="Times New Roman" w:cs="Times New Roman"/>
          <w:highlight w:val="none"/>
          <w:lang w:val="en-US" w:eastAsia="zh-CN"/>
        </w:rPr>
        <w:t>文件，采购人将予以拒收。</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联系人：张工；</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联系电话：19909678023；</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邮编：236800；</w:t>
            </w:r>
          </w:p>
          <w:p>
            <w:pPr>
              <w:spacing w:line="540" w:lineRule="exact"/>
              <w:rPr>
                <w:rFonts w:hint="default" w:ascii="Times New Roman" w:hAnsi="Times New Roman" w:cs="Times New Roman"/>
                <w:highlight w:val="none"/>
                <w:vertAlign w:val="baseline"/>
                <w:lang w:val="en-US" w:eastAsia="zh-CN"/>
              </w:rPr>
            </w:pPr>
            <w:r>
              <w:rPr>
                <w:rFonts w:hint="default" w:ascii="Times New Roman" w:hAnsi="Times New Roman" w:cs="Times New Roman"/>
                <w:highlight w:val="none"/>
                <w:lang w:val="en-US" w:eastAsia="zh-CN"/>
              </w:rPr>
              <w:t>地址：安徽省亳州市谯城区药都大道1289号亳州交通投资控股集团有限公司</w:t>
            </w:r>
            <w:r>
              <w:rPr>
                <w:rFonts w:hint="eastAsia" w:ascii="Times New Roman" w:hAnsi="Times New Roman" w:cs="Times New Roman"/>
                <w:highlight w:val="none"/>
                <w:lang w:val="en-US" w:eastAsia="zh-CN"/>
              </w:rPr>
              <w:t>八楼法务部</w:t>
            </w:r>
          </w:p>
        </w:tc>
      </w:tr>
    </w:tbl>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highlight w:val="none"/>
          <w:lang w:val="en-US" w:eastAsia="zh-CN"/>
        </w:rPr>
      </w:pPr>
      <w:bookmarkStart w:id="6" w:name="_Toc152045794"/>
      <w:bookmarkStart w:id="7" w:name="_Toc247527834"/>
      <w:bookmarkStart w:id="8" w:name="_Toc300835216"/>
      <w:bookmarkStart w:id="9" w:name="_Toc152042583"/>
      <w:bookmarkStart w:id="10" w:name="_Toc144974862"/>
      <w:bookmarkStart w:id="11" w:name="_Toc247514286"/>
      <w:r>
        <w:rPr>
          <w:rFonts w:hint="eastAsia" w:ascii="黑体" w:hAnsi="黑体" w:eastAsia="黑体" w:cs="黑体"/>
          <w:b w:val="0"/>
          <w:bCs w:val="0"/>
          <w:color w:val="000000"/>
          <w:sz w:val="32"/>
          <w:szCs w:val="32"/>
          <w:highlight w:val="none"/>
          <w:lang w:val="en-US" w:eastAsia="zh-CN"/>
        </w:rPr>
        <w:t>一、报价函（格式）</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t>致：亳州通恒置业有限公司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t>贵单位就</w:t>
      </w:r>
      <w:r>
        <w:rPr>
          <w:rFonts w:hint="default" w:ascii="Times New Roman" w:hAnsi="Times New Roman" w:eastAsia="仿宋_GB2312" w:cs="Times New Roman"/>
          <w:color w:val="000000"/>
          <w:sz w:val="28"/>
          <w:szCs w:val="28"/>
          <w:highlight w:val="none"/>
          <w:u w:val="single"/>
          <w:lang w:val="en-US" w:eastAsia="zh-CN"/>
        </w:rPr>
        <w:t>亳州市2021-13地块建设项目交通影响评价（项目编号：BZJK-2021-027号）</w:t>
      </w:r>
      <w:r>
        <w:rPr>
          <w:rFonts w:hint="eastAsia" w:ascii="Times New Roman" w:hAnsi="Times New Roman" w:eastAsia="仿宋_GB2312" w:cs="Times New Roman"/>
          <w:i w:val="0"/>
          <w:iCs w:val="0"/>
          <w:color w:val="000000"/>
          <w:sz w:val="28"/>
          <w:szCs w:val="28"/>
          <w:highlight w:val="none"/>
          <w:u w:val="none"/>
          <w:lang w:val="en-US" w:eastAsia="zh-CN"/>
        </w:rPr>
        <w:t>进行公开</w:t>
      </w:r>
      <w:r>
        <w:rPr>
          <w:rFonts w:hint="default" w:ascii="Times New Roman" w:hAnsi="Times New Roman" w:eastAsia="仿宋_GB2312" w:cs="Times New Roman"/>
          <w:color w:val="000000"/>
          <w:sz w:val="28"/>
          <w:szCs w:val="28"/>
          <w:highlight w:val="none"/>
          <w:lang w:val="en-US" w:eastAsia="zh-CN"/>
        </w:rPr>
        <w:t>询价，现就其相关情况报价如下：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t>我方已仔细研究了</w:t>
      </w:r>
      <w:r>
        <w:rPr>
          <w:rFonts w:hint="default" w:ascii="Times New Roman" w:hAnsi="Times New Roman" w:eastAsia="仿宋_GB2312" w:cs="Times New Roman"/>
          <w:color w:val="000000"/>
          <w:sz w:val="28"/>
          <w:szCs w:val="28"/>
          <w:highlight w:val="none"/>
          <w:u w:val="single"/>
          <w:lang w:val="en-US" w:eastAsia="zh-CN"/>
        </w:rPr>
        <w:t>亳州市2021-13地块建设项目交通影响评价（项目编号：BZJK-2021-027号）</w:t>
      </w:r>
      <w:r>
        <w:rPr>
          <w:rFonts w:hint="eastAsia" w:ascii="Times New Roman" w:hAnsi="Times New Roman" w:eastAsia="仿宋_GB2312" w:cs="Times New Roman"/>
          <w:color w:val="000000"/>
          <w:sz w:val="28"/>
          <w:szCs w:val="28"/>
          <w:lang w:val="en-US" w:eastAsia="zh-CN"/>
        </w:rPr>
        <w:t>询价公告</w:t>
      </w:r>
      <w:r>
        <w:rPr>
          <w:rFonts w:hint="default" w:ascii="Times New Roman" w:hAnsi="Times New Roman" w:eastAsia="仿宋_GB2312" w:cs="Times New Roman"/>
          <w:color w:val="000000"/>
          <w:sz w:val="28"/>
          <w:szCs w:val="28"/>
          <w:lang w:val="en-US" w:eastAsia="zh-CN"/>
        </w:rPr>
        <w:t>的全部内容，愿意</w:t>
      </w:r>
      <w:r>
        <w:rPr>
          <w:rFonts w:hint="eastAsia" w:ascii="Times New Roman" w:hAnsi="Times New Roman" w:eastAsia="仿宋_GB2312" w:cs="Times New Roman"/>
          <w:color w:val="000000"/>
          <w:sz w:val="28"/>
          <w:szCs w:val="28"/>
          <w:lang w:val="en-US" w:eastAsia="zh-CN"/>
        </w:rPr>
        <w:t>以人民币（大写）</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u w:val="none"/>
          <w:lang w:val="en-US" w:eastAsia="zh-CN"/>
        </w:rPr>
        <w:t>，（小写）</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u w:val="none"/>
          <w:lang w:val="en-US" w:eastAsia="zh-CN"/>
        </w:rPr>
        <w:t>的总报价</w:t>
      </w:r>
      <w:r>
        <w:rPr>
          <w:rFonts w:hint="eastAsia" w:ascii="Times New Roman" w:hAnsi="Times New Roman" w:eastAsia="仿宋_GB2312" w:cs="Times New Roman"/>
          <w:color w:val="000000"/>
          <w:sz w:val="28"/>
          <w:szCs w:val="28"/>
          <w:lang w:val="en-US" w:eastAsia="zh-CN"/>
        </w:rPr>
        <w:t>（</w:t>
      </w:r>
      <w:r>
        <w:rPr>
          <w:rFonts w:hint="default" w:ascii="Times New Roman" w:hAnsi="Times New Roman" w:eastAsia="仿宋_GB2312" w:cs="Times New Roman"/>
          <w:color w:val="000000"/>
          <w:sz w:val="28"/>
          <w:szCs w:val="28"/>
          <w:lang w:val="en-US" w:eastAsia="zh-CN"/>
        </w:rPr>
        <w:t>其中，增值税税率为</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），服务期限</w:t>
      </w:r>
      <w:r>
        <w:rPr>
          <w:rFonts w:hint="eastAsia" w:ascii="Times New Roman" w:hAnsi="Times New Roman" w:eastAsia="仿宋_GB2312" w:cs="Times New Roman"/>
          <w:color w:val="000000"/>
          <w:sz w:val="28"/>
          <w:szCs w:val="28"/>
          <w:lang w:val="en-US" w:eastAsia="zh-CN"/>
        </w:rPr>
        <w:t>：</w:t>
      </w:r>
      <w:r>
        <w:rPr>
          <w:rFonts w:hint="eastAsia" w:ascii="Times New Roman" w:hAnsi="Times New Roman" w:eastAsia="仿宋_GB2312" w:cs="Times New Roman"/>
          <w:color w:val="000000"/>
          <w:sz w:val="28"/>
          <w:szCs w:val="28"/>
          <w:highlight w:val="none"/>
          <w:u w:val="single"/>
          <w:lang w:val="en-US" w:eastAsia="zh-CN"/>
        </w:rPr>
        <w:t>自合同签订之日起20日历天内完成成果文件编制工作，并通过政府主管部门审核</w:t>
      </w:r>
      <w:r>
        <w:rPr>
          <w:rFonts w:hint="default" w:ascii="Times New Roman" w:hAnsi="Times New Roman" w:eastAsia="仿宋_GB2312" w:cs="Times New Roman"/>
          <w:color w:val="000000"/>
          <w:sz w:val="28"/>
          <w:szCs w:val="28"/>
          <w:highlight w:val="none"/>
          <w:lang w:val="en-US" w:eastAsia="zh-CN"/>
        </w:rPr>
        <w:t>，</w:t>
      </w:r>
      <w:r>
        <w:rPr>
          <w:rFonts w:hint="eastAsia" w:ascii="Times New Roman" w:hAnsi="Times New Roman" w:eastAsia="仿宋_GB2312" w:cs="Times New Roman"/>
          <w:color w:val="000000"/>
          <w:sz w:val="28"/>
          <w:szCs w:val="28"/>
          <w:highlight w:val="none"/>
          <w:lang w:val="en-US" w:eastAsia="zh-CN"/>
        </w:rPr>
        <w:t>质量要求：</w:t>
      </w:r>
      <w:r>
        <w:rPr>
          <w:rFonts w:hint="eastAsia" w:ascii="Times New Roman" w:hAnsi="Times New Roman" w:eastAsia="仿宋_GB2312" w:cs="Times New Roman"/>
          <w:color w:val="000000"/>
          <w:sz w:val="28"/>
          <w:szCs w:val="28"/>
          <w:highlight w:val="none"/>
          <w:u w:val="single"/>
          <w:lang w:val="en-US" w:eastAsia="zh-CN"/>
        </w:rPr>
        <w:t>成果文件符合国家、地方、行业现行相关规范合格标准，符合采购人要求，并通过政府主管部门审核</w:t>
      </w:r>
      <w:r>
        <w:rPr>
          <w:rFonts w:hint="eastAsia" w:ascii="Times New Roman" w:hAnsi="Times New Roman" w:eastAsia="仿宋_GB2312" w:cs="Times New Roman"/>
          <w:color w:val="000000"/>
          <w:sz w:val="28"/>
          <w:szCs w:val="28"/>
          <w:highlight w:val="none"/>
          <w:lang w:val="en-US" w:eastAsia="zh-CN"/>
        </w:rPr>
        <w:t>，按合同约定完成</w:t>
      </w:r>
      <w:r>
        <w:rPr>
          <w:rFonts w:hint="eastAsia" w:ascii="Times New Roman" w:hAnsi="Times New Roman" w:eastAsia="仿宋_GB2312" w:cs="Times New Roman"/>
          <w:color w:val="000000"/>
          <w:sz w:val="28"/>
          <w:szCs w:val="28"/>
          <w:highlight w:val="none"/>
          <w:u w:val="single"/>
          <w:lang w:val="en-US" w:eastAsia="zh-CN"/>
        </w:rPr>
        <w:t>交通影响评价编制</w:t>
      </w:r>
      <w:r>
        <w:rPr>
          <w:rFonts w:hint="eastAsia" w:ascii="Times New Roman" w:hAnsi="Times New Roman" w:eastAsia="仿宋_GB2312" w:cs="Times New Roman"/>
          <w:color w:val="000000"/>
          <w:sz w:val="28"/>
          <w:szCs w:val="28"/>
          <w:highlight w:val="none"/>
          <w:lang w:val="en-US" w:eastAsia="zh-CN"/>
        </w:rPr>
        <w:t>工作。</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一、我方的响应文件包括以下内容：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（二）营业执照（复印件或扫描件）；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（三）资质证书（复印件或扫描件）；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（四）业绩合同（复印件或扫描件）；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（五）保证金汇款证明。</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二、如我方成交，我方承诺：</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（一）在收到《成交通知书》后，在通知书规定的期限内与你方签订合同；</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（二）在签订合同时不向你方提出附加条件；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（三）按照询价公告要求提交履约保证金；</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（四）在合同约定的期限内完成合同规定的全部义务。</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供 应 商：</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44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 系 人：</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（签字）</w:t>
      </w:r>
    </w:p>
    <w:p>
      <w:pPr>
        <w:keepNext w:val="0"/>
        <w:keepLines w:val="0"/>
        <w:pageBreakBefore w:val="0"/>
        <w:widowControl w:val="0"/>
        <w:kinsoku/>
        <w:wordWrap w:val="0"/>
        <w:overflowPunct/>
        <w:topLinePunct w:val="0"/>
        <w:autoSpaceDE/>
        <w:autoSpaceDN/>
        <w:bidi w:val="0"/>
        <w:adjustRightInd/>
        <w:snapToGrid/>
        <w:spacing w:line="44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联系电话：</w:t>
      </w:r>
      <w:r>
        <w:rPr>
          <w:rFonts w:hint="eastAsia" w:ascii="Times New Roman" w:hAnsi="Times New Roman" w:eastAsia="仿宋_GB2312" w:cs="Times New Roman"/>
          <w:color w:val="000000"/>
          <w:sz w:val="28"/>
          <w:szCs w:val="28"/>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日    期：</w:t>
      </w:r>
      <w:r>
        <w:rPr>
          <w:rFonts w:hint="eastAsia" w:ascii="Times New Roman" w:hAnsi="Times New Roman" w:eastAsia="仿宋_GB2312" w:cs="Times New Roman"/>
          <w:color w:val="000000"/>
          <w:sz w:val="28"/>
          <w:szCs w:val="28"/>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二、营业执照</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注：提供供应商在有效期内的营业执照复印件或扫描件，加盖供应商单位公章。</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三、资质证书</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注：提供供应商在有效期内的乙级及以上城乡规划编制资质证书复印件或扫描件，加盖供应商单位公章。</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四、业绩合同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注：提供供应商类似项目业绩至少1个，“类似项目业绩”是指供应商2016年1月1日至今承担过用地面积不低于13万平方米的建筑工程交通影响评价编制业绩，业绩以合同签订时间为准，加盖供应商单位公章。</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i w:val="0"/>
          <w:iCs w:val="0"/>
          <w:color w:val="000000"/>
          <w:sz w:val="32"/>
          <w:szCs w:val="32"/>
          <w:lang w:val="en-US" w:eastAsia="zh-CN"/>
        </w:rPr>
      </w:pPr>
      <w:r>
        <w:rPr>
          <w:rFonts w:hint="eastAsia" w:ascii="黑体" w:hAnsi="黑体" w:eastAsia="黑体" w:cs="黑体"/>
          <w:b w:val="0"/>
          <w:bCs w:val="0"/>
          <w:i w:val="0"/>
          <w:iCs w:val="0"/>
          <w:color w:val="000000"/>
          <w:sz w:val="32"/>
          <w:szCs w:val="32"/>
          <w:lang w:val="en-US" w:eastAsia="zh-CN"/>
        </w:rPr>
        <w:t>五、保证金汇款证明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imes New Roman" w:hAnsi="Times New Roman" w:eastAsia="仿宋_GB2312" w:cs="Times New Roman"/>
          <w:color w:val="000000"/>
          <w:sz w:val="28"/>
          <w:szCs w:val="28"/>
          <w:highlight w:val="none"/>
          <w:lang w:val="en-US" w:eastAsia="zh-CN"/>
        </w:rPr>
        <w:t>注：提供供应商经中国人民银行核发的《基本存款账户开户许可证》或基本存款账户开户银行出具的《基本存款账户信息》复印件或扫描件，加盖银行印章或供应商公章；提供供应商保证金转账或电汇凭证，加盖公章；缴纳保证金的开户行、账号等信息须与基本存款账户信息一致。</w:t>
      </w:r>
      <w:bookmarkEnd w:id="6"/>
      <w:bookmarkEnd w:id="7"/>
      <w:bookmarkEnd w:id="8"/>
      <w:bookmarkEnd w:id="9"/>
      <w:bookmarkEnd w:id="10"/>
      <w:bookmarkEnd w:id="11"/>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96BD7"/>
    <w:rsid w:val="000A4B92"/>
    <w:rsid w:val="002609D3"/>
    <w:rsid w:val="002C069E"/>
    <w:rsid w:val="0040224D"/>
    <w:rsid w:val="00733B0B"/>
    <w:rsid w:val="00746178"/>
    <w:rsid w:val="00764376"/>
    <w:rsid w:val="00796B76"/>
    <w:rsid w:val="00850CC0"/>
    <w:rsid w:val="008A465F"/>
    <w:rsid w:val="00B00F2F"/>
    <w:rsid w:val="00B07197"/>
    <w:rsid w:val="00B44932"/>
    <w:rsid w:val="00B7173A"/>
    <w:rsid w:val="00C81162"/>
    <w:rsid w:val="00FF308E"/>
    <w:rsid w:val="011E6004"/>
    <w:rsid w:val="01265F82"/>
    <w:rsid w:val="0145105E"/>
    <w:rsid w:val="01477ECF"/>
    <w:rsid w:val="015366DE"/>
    <w:rsid w:val="017D6531"/>
    <w:rsid w:val="01891D75"/>
    <w:rsid w:val="019846E3"/>
    <w:rsid w:val="019A0D37"/>
    <w:rsid w:val="019F0300"/>
    <w:rsid w:val="01A440DD"/>
    <w:rsid w:val="01AC09B9"/>
    <w:rsid w:val="01BC6192"/>
    <w:rsid w:val="01CB0CDF"/>
    <w:rsid w:val="01CD2334"/>
    <w:rsid w:val="01E140D3"/>
    <w:rsid w:val="01F16263"/>
    <w:rsid w:val="01FB5FA7"/>
    <w:rsid w:val="02016132"/>
    <w:rsid w:val="021323E7"/>
    <w:rsid w:val="021D348F"/>
    <w:rsid w:val="02562B11"/>
    <w:rsid w:val="026E5FAB"/>
    <w:rsid w:val="02983D41"/>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962EAB"/>
    <w:rsid w:val="07972327"/>
    <w:rsid w:val="07A526A3"/>
    <w:rsid w:val="07A565E0"/>
    <w:rsid w:val="07A85930"/>
    <w:rsid w:val="07EE56D8"/>
    <w:rsid w:val="08135F8A"/>
    <w:rsid w:val="081A64E8"/>
    <w:rsid w:val="08284AF7"/>
    <w:rsid w:val="083726B7"/>
    <w:rsid w:val="0838660F"/>
    <w:rsid w:val="0844736D"/>
    <w:rsid w:val="08554A0D"/>
    <w:rsid w:val="08563EE1"/>
    <w:rsid w:val="086D3DA1"/>
    <w:rsid w:val="08774BE1"/>
    <w:rsid w:val="088F5820"/>
    <w:rsid w:val="08903F11"/>
    <w:rsid w:val="08932D8F"/>
    <w:rsid w:val="08B42C1D"/>
    <w:rsid w:val="08BF001C"/>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416906"/>
    <w:rsid w:val="0B44058A"/>
    <w:rsid w:val="0B5D1C2A"/>
    <w:rsid w:val="0B685C3C"/>
    <w:rsid w:val="0B7202E7"/>
    <w:rsid w:val="0B725051"/>
    <w:rsid w:val="0B8C63AF"/>
    <w:rsid w:val="0B991D46"/>
    <w:rsid w:val="0B9E2A8E"/>
    <w:rsid w:val="0B9F686D"/>
    <w:rsid w:val="0BB82A2B"/>
    <w:rsid w:val="0BC817F0"/>
    <w:rsid w:val="0C110CA2"/>
    <w:rsid w:val="0C175AC8"/>
    <w:rsid w:val="0C364F9E"/>
    <w:rsid w:val="0C577879"/>
    <w:rsid w:val="0C773477"/>
    <w:rsid w:val="0C905D65"/>
    <w:rsid w:val="0C9F113B"/>
    <w:rsid w:val="0CA90991"/>
    <w:rsid w:val="0CAF0053"/>
    <w:rsid w:val="0CD3448B"/>
    <w:rsid w:val="0CF072F3"/>
    <w:rsid w:val="0D2466BD"/>
    <w:rsid w:val="0D3A1668"/>
    <w:rsid w:val="0D4965D9"/>
    <w:rsid w:val="0D4A67B7"/>
    <w:rsid w:val="0D5C2246"/>
    <w:rsid w:val="0D6A3C45"/>
    <w:rsid w:val="0D6B611E"/>
    <w:rsid w:val="0D7E1788"/>
    <w:rsid w:val="0D7F3B4D"/>
    <w:rsid w:val="0D84383E"/>
    <w:rsid w:val="0D887338"/>
    <w:rsid w:val="0DA13B17"/>
    <w:rsid w:val="0DA277FF"/>
    <w:rsid w:val="0DB8057F"/>
    <w:rsid w:val="0DC57869"/>
    <w:rsid w:val="0DD331D8"/>
    <w:rsid w:val="0DDB677F"/>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1114551"/>
    <w:rsid w:val="112269D1"/>
    <w:rsid w:val="11356135"/>
    <w:rsid w:val="11537004"/>
    <w:rsid w:val="115D1849"/>
    <w:rsid w:val="11800917"/>
    <w:rsid w:val="118955AD"/>
    <w:rsid w:val="118E64B0"/>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8E3C38"/>
    <w:rsid w:val="12981122"/>
    <w:rsid w:val="129E250A"/>
    <w:rsid w:val="12BF2922"/>
    <w:rsid w:val="12C942C8"/>
    <w:rsid w:val="12DC5F5E"/>
    <w:rsid w:val="12DC7F8C"/>
    <w:rsid w:val="12E2251E"/>
    <w:rsid w:val="12E82A0B"/>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D0213F"/>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CD31B9"/>
    <w:rsid w:val="14D32567"/>
    <w:rsid w:val="14DA6BBE"/>
    <w:rsid w:val="14E67563"/>
    <w:rsid w:val="14EE304A"/>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8175D56"/>
    <w:rsid w:val="18276B10"/>
    <w:rsid w:val="18341AA2"/>
    <w:rsid w:val="183C0E63"/>
    <w:rsid w:val="187964F0"/>
    <w:rsid w:val="18816F0C"/>
    <w:rsid w:val="189B5F22"/>
    <w:rsid w:val="18A70256"/>
    <w:rsid w:val="18A944F8"/>
    <w:rsid w:val="18B117A1"/>
    <w:rsid w:val="18B30663"/>
    <w:rsid w:val="18B73074"/>
    <w:rsid w:val="18CA061B"/>
    <w:rsid w:val="18CD41DF"/>
    <w:rsid w:val="18DA76F1"/>
    <w:rsid w:val="18E54122"/>
    <w:rsid w:val="19034C2D"/>
    <w:rsid w:val="1916127C"/>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DF2F84"/>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576A44"/>
    <w:rsid w:val="1D5835F0"/>
    <w:rsid w:val="1D5D4990"/>
    <w:rsid w:val="1D6539B3"/>
    <w:rsid w:val="1D8C5045"/>
    <w:rsid w:val="1D9244F8"/>
    <w:rsid w:val="1D931CEA"/>
    <w:rsid w:val="1DA0794B"/>
    <w:rsid w:val="1DB82722"/>
    <w:rsid w:val="1DC177D9"/>
    <w:rsid w:val="1DCD3673"/>
    <w:rsid w:val="1DD1343B"/>
    <w:rsid w:val="1DDE608F"/>
    <w:rsid w:val="1E021573"/>
    <w:rsid w:val="1E1A236E"/>
    <w:rsid w:val="1E225BB3"/>
    <w:rsid w:val="1E2A6113"/>
    <w:rsid w:val="1E2D212B"/>
    <w:rsid w:val="1E2E1737"/>
    <w:rsid w:val="1E2E6E13"/>
    <w:rsid w:val="1E32182A"/>
    <w:rsid w:val="1E3A3E5B"/>
    <w:rsid w:val="1E5A61EE"/>
    <w:rsid w:val="1E713E2F"/>
    <w:rsid w:val="1E7C0FAC"/>
    <w:rsid w:val="1E927A94"/>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54C8"/>
    <w:rsid w:val="1F36160E"/>
    <w:rsid w:val="1F3920FB"/>
    <w:rsid w:val="1F560579"/>
    <w:rsid w:val="1F5D00BF"/>
    <w:rsid w:val="1F640255"/>
    <w:rsid w:val="1F671677"/>
    <w:rsid w:val="1F722047"/>
    <w:rsid w:val="1F904945"/>
    <w:rsid w:val="1F9E44D6"/>
    <w:rsid w:val="1FAA6A2E"/>
    <w:rsid w:val="1FC11059"/>
    <w:rsid w:val="1FD608B1"/>
    <w:rsid w:val="1FE570E2"/>
    <w:rsid w:val="1FE7673E"/>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7422B6"/>
    <w:rsid w:val="21845338"/>
    <w:rsid w:val="2188758A"/>
    <w:rsid w:val="21927CFA"/>
    <w:rsid w:val="21A61686"/>
    <w:rsid w:val="21C13A32"/>
    <w:rsid w:val="21D660F7"/>
    <w:rsid w:val="21EE31A8"/>
    <w:rsid w:val="220940EA"/>
    <w:rsid w:val="220A4BCF"/>
    <w:rsid w:val="221E15AC"/>
    <w:rsid w:val="22225038"/>
    <w:rsid w:val="22270787"/>
    <w:rsid w:val="224D73DD"/>
    <w:rsid w:val="22592601"/>
    <w:rsid w:val="225F6B03"/>
    <w:rsid w:val="226D7B83"/>
    <w:rsid w:val="2284332E"/>
    <w:rsid w:val="2293123C"/>
    <w:rsid w:val="22A570EC"/>
    <w:rsid w:val="22A80FFA"/>
    <w:rsid w:val="22B70712"/>
    <w:rsid w:val="22D43243"/>
    <w:rsid w:val="22D60146"/>
    <w:rsid w:val="22D704E6"/>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C7675"/>
    <w:rsid w:val="24E04616"/>
    <w:rsid w:val="24FF7718"/>
    <w:rsid w:val="251A7612"/>
    <w:rsid w:val="25237A22"/>
    <w:rsid w:val="25285AE1"/>
    <w:rsid w:val="252E0774"/>
    <w:rsid w:val="25481BCE"/>
    <w:rsid w:val="254E3439"/>
    <w:rsid w:val="255453E5"/>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506FAD"/>
    <w:rsid w:val="26617429"/>
    <w:rsid w:val="26645CEF"/>
    <w:rsid w:val="26656277"/>
    <w:rsid w:val="26663117"/>
    <w:rsid w:val="26691540"/>
    <w:rsid w:val="2673017F"/>
    <w:rsid w:val="267771CA"/>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E69FD"/>
    <w:rsid w:val="2874076E"/>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E1380C"/>
    <w:rsid w:val="29E16B08"/>
    <w:rsid w:val="29E85046"/>
    <w:rsid w:val="2A017BFD"/>
    <w:rsid w:val="2A0A71F8"/>
    <w:rsid w:val="2A4913A2"/>
    <w:rsid w:val="2A555F6F"/>
    <w:rsid w:val="2A5C5810"/>
    <w:rsid w:val="2A651A82"/>
    <w:rsid w:val="2A6D7B04"/>
    <w:rsid w:val="2A9154D8"/>
    <w:rsid w:val="2AA04C57"/>
    <w:rsid w:val="2ACB4A42"/>
    <w:rsid w:val="2AD750C3"/>
    <w:rsid w:val="2AE77D08"/>
    <w:rsid w:val="2AEA3011"/>
    <w:rsid w:val="2AF315E7"/>
    <w:rsid w:val="2B1C0596"/>
    <w:rsid w:val="2B200903"/>
    <w:rsid w:val="2B252D72"/>
    <w:rsid w:val="2B3E0375"/>
    <w:rsid w:val="2B492499"/>
    <w:rsid w:val="2B5B0BF2"/>
    <w:rsid w:val="2B652A8D"/>
    <w:rsid w:val="2B6A2F63"/>
    <w:rsid w:val="2B6C55DB"/>
    <w:rsid w:val="2B8A2FFD"/>
    <w:rsid w:val="2B8D5640"/>
    <w:rsid w:val="2BBA2DA3"/>
    <w:rsid w:val="2BD90E44"/>
    <w:rsid w:val="2BDE1B83"/>
    <w:rsid w:val="2BF4029C"/>
    <w:rsid w:val="2C1C6937"/>
    <w:rsid w:val="2C202757"/>
    <w:rsid w:val="2C270D43"/>
    <w:rsid w:val="2C6436A6"/>
    <w:rsid w:val="2C7A2A8F"/>
    <w:rsid w:val="2C8D731E"/>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22064"/>
    <w:rsid w:val="2E614DCE"/>
    <w:rsid w:val="2E652B8E"/>
    <w:rsid w:val="2E66167A"/>
    <w:rsid w:val="2E687A2E"/>
    <w:rsid w:val="2E6C7EF1"/>
    <w:rsid w:val="2E6D69DB"/>
    <w:rsid w:val="2E6F6584"/>
    <w:rsid w:val="2E7823B0"/>
    <w:rsid w:val="2E8218E7"/>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9530F9"/>
    <w:rsid w:val="2FA32A00"/>
    <w:rsid w:val="2FB1448A"/>
    <w:rsid w:val="2FC802AE"/>
    <w:rsid w:val="2FD03CC2"/>
    <w:rsid w:val="2FD11635"/>
    <w:rsid w:val="2FDC4B15"/>
    <w:rsid w:val="30027B6C"/>
    <w:rsid w:val="30030176"/>
    <w:rsid w:val="301C41BF"/>
    <w:rsid w:val="303048F7"/>
    <w:rsid w:val="30323D63"/>
    <w:rsid w:val="303474C0"/>
    <w:rsid w:val="30350DA4"/>
    <w:rsid w:val="303C233C"/>
    <w:rsid w:val="30536BCF"/>
    <w:rsid w:val="305C41A9"/>
    <w:rsid w:val="30820205"/>
    <w:rsid w:val="308665CC"/>
    <w:rsid w:val="308E41B5"/>
    <w:rsid w:val="30952C59"/>
    <w:rsid w:val="30975EA4"/>
    <w:rsid w:val="30B34C1F"/>
    <w:rsid w:val="30EE0209"/>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81276"/>
    <w:rsid w:val="34EB3E0C"/>
    <w:rsid w:val="34EC3ED5"/>
    <w:rsid w:val="34ED3DC3"/>
    <w:rsid w:val="34F85DA8"/>
    <w:rsid w:val="3509398E"/>
    <w:rsid w:val="353178AD"/>
    <w:rsid w:val="353A14F3"/>
    <w:rsid w:val="3547266B"/>
    <w:rsid w:val="354B62D7"/>
    <w:rsid w:val="3554479E"/>
    <w:rsid w:val="35562720"/>
    <w:rsid w:val="357A69BB"/>
    <w:rsid w:val="357D63E5"/>
    <w:rsid w:val="357F00D0"/>
    <w:rsid w:val="35894506"/>
    <w:rsid w:val="358B7232"/>
    <w:rsid w:val="35A377DB"/>
    <w:rsid w:val="35C44A8D"/>
    <w:rsid w:val="35E7387F"/>
    <w:rsid w:val="35E81F7A"/>
    <w:rsid w:val="35F52BF3"/>
    <w:rsid w:val="36041802"/>
    <w:rsid w:val="360530D8"/>
    <w:rsid w:val="3605698A"/>
    <w:rsid w:val="36162F1C"/>
    <w:rsid w:val="362C7F2A"/>
    <w:rsid w:val="363277D2"/>
    <w:rsid w:val="36361B1F"/>
    <w:rsid w:val="366244D5"/>
    <w:rsid w:val="367D6663"/>
    <w:rsid w:val="36814B37"/>
    <w:rsid w:val="368F357B"/>
    <w:rsid w:val="369A307A"/>
    <w:rsid w:val="36A82C1D"/>
    <w:rsid w:val="36B34449"/>
    <w:rsid w:val="36B91ADD"/>
    <w:rsid w:val="36C342D9"/>
    <w:rsid w:val="36C3654A"/>
    <w:rsid w:val="36D77BA4"/>
    <w:rsid w:val="370F2E93"/>
    <w:rsid w:val="370F32ED"/>
    <w:rsid w:val="37223E78"/>
    <w:rsid w:val="37272A43"/>
    <w:rsid w:val="374E35E0"/>
    <w:rsid w:val="37560CC6"/>
    <w:rsid w:val="376E331C"/>
    <w:rsid w:val="378D0CEB"/>
    <w:rsid w:val="37957FDE"/>
    <w:rsid w:val="379A026D"/>
    <w:rsid w:val="37A2207E"/>
    <w:rsid w:val="37A2434F"/>
    <w:rsid w:val="37B20330"/>
    <w:rsid w:val="37ED32C0"/>
    <w:rsid w:val="37ED6D6E"/>
    <w:rsid w:val="380C3B20"/>
    <w:rsid w:val="3811299F"/>
    <w:rsid w:val="3813029C"/>
    <w:rsid w:val="383027ED"/>
    <w:rsid w:val="38422CE2"/>
    <w:rsid w:val="38464281"/>
    <w:rsid w:val="385438E8"/>
    <w:rsid w:val="386E21B0"/>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E17621"/>
    <w:rsid w:val="39F227B1"/>
    <w:rsid w:val="3A151290"/>
    <w:rsid w:val="3A201663"/>
    <w:rsid w:val="3A292038"/>
    <w:rsid w:val="3A524E6B"/>
    <w:rsid w:val="3A5E4DE2"/>
    <w:rsid w:val="3A616F18"/>
    <w:rsid w:val="3A7164C9"/>
    <w:rsid w:val="3A762A49"/>
    <w:rsid w:val="3A826354"/>
    <w:rsid w:val="3A9D28F5"/>
    <w:rsid w:val="3AB53AE3"/>
    <w:rsid w:val="3AB80239"/>
    <w:rsid w:val="3ABA012D"/>
    <w:rsid w:val="3ACD0EA1"/>
    <w:rsid w:val="3ACD43C9"/>
    <w:rsid w:val="3AFF2C64"/>
    <w:rsid w:val="3B054AC9"/>
    <w:rsid w:val="3B2B107F"/>
    <w:rsid w:val="3B2F69DB"/>
    <w:rsid w:val="3B5E1380"/>
    <w:rsid w:val="3B79226F"/>
    <w:rsid w:val="3B904834"/>
    <w:rsid w:val="3B932344"/>
    <w:rsid w:val="3B963B4D"/>
    <w:rsid w:val="3B9B2E63"/>
    <w:rsid w:val="3B9D20F5"/>
    <w:rsid w:val="3BB33F88"/>
    <w:rsid w:val="3BD65EAC"/>
    <w:rsid w:val="3BD81B44"/>
    <w:rsid w:val="3BD91520"/>
    <w:rsid w:val="3BD93153"/>
    <w:rsid w:val="3BDA6996"/>
    <w:rsid w:val="3C0A3047"/>
    <w:rsid w:val="3C2E50FB"/>
    <w:rsid w:val="3C37637A"/>
    <w:rsid w:val="3C4A12AD"/>
    <w:rsid w:val="3C5125FC"/>
    <w:rsid w:val="3C5D4C2E"/>
    <w:rsid w:val="3C690ECB"/>
    <w:rsid w:val="3C860AC6"/>
    <w:rsid w:val="3C953A7D"/>
    <w:rsid w:val="3C960BC8"/>
    <w:rsid w:val="3C9848A1"/>
    <w:rsid w:val="3C9B05BB"/>
    <w:rsid w:val="3CA509B7"/>
    <w:rsid w:val="3CA509D1"/>
    <w:rsid w:val="3CD537E6"/>
    <w:rsid w:val="3CD93879"/>
    <w:rsid w:val="3CE728EF"/>
    <w:rsid w:val="3CE760E1"/>
    <w:rsid w:val="3CE93C13"/>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40031733"/>
    <w:rsid w:val="40076D3D"/>
    <w:rsid w:val="400A2138"/>
    <w:rsid w:val="40167529"/>
    <w:rsid w:val="401F65F0"/>
    <w:rsid w:val="40342736"/>
    <w:rsid w:val="404470DB"/>
    <w:rsid w:val="404C2292"/>
    <w:rsid w:val="405D572D"/>
    <w:rsid w:val="407E7B1F"/>
    <w:rsid w:val="408D1EA0"/>
    <w:rsid w:val="408E2DBF"/>
    <w:rsid w:val="40982E53"/>
    <w:rsid w:val="409D2A1A"/>
    <w:rsid w:val="40A752D1"/>
    <w:rsid w:val="40B21FB5"/>
    <w:rsid w:val="40B95E2E"/>
    <w:rsid w:val="40C17F9E"/>
    <w:rsid w:val="40C43B66"/>
    <w:rsid w:val="40D01AC5"/>
    <w:rsid w:val="40E247F7"/>
    <w:rsid w:val="40E66AF1"/>
    <w:rsid w:val="40EE5966"/>
    <w:rsid w:val="40FA444D"/>
    <w:rsid w:val="40FE6AE6"/>
    <w:rsid w:val="410B386A"/>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E1CAF"/>
    <w:rsid w:val="43412297"/>
    <w:rsid w:val="43413ED4"/>
    <w:rsid w:val="43594499"/>
    <w:rsid w:val="43636C3F"/>
    <w:rsid w:val="4364610B"/>
    <w:rsid w:val="436E5353"/>
    <w:rsid w:val="438073DF"/>
    <w:rsid w:val="438903A1"/>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D243AA"/>
    <w:rsid w:val="44D26FF1"/>
    <w:rsid w:val="44DC0CFE"/>
    <w:rsid w:val="44DC4FCA"/>
    <w:rsid w:val="44E15547"/>
    <w:rsid w:val="44EA12B2"/>
    <w:rsid w:val="44FD1C6D"/>
    <w:rsid w:val="45051DF1"/>
    <w:rsid w:val="451231AD"/>
    <w:rsid w:val="453E4B66"/>
    <w:rsid w:val="453F207E"/>
    <w:rsid w:val="454276A8"/>
    <w:rsid w:val="45465AD9"/>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FC33A5"/>
    <w:rsid w:val="48012A31"/>
    <w:rsid w:val="481D4366"/>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7E20AD"/>
    <w:rsid w:val="49820EB7"/>
    <w:rsid w:val="498C0E72"/>
    <w:rsid w:val="499416E9"/>
    <w:rsid w:val="499B7FDA"/>
    <w:rsid w:val="49A63EAD"/>
    <w:rsid w:val="49B4166E"/>
    <w:rsid w:val="49BA2C9E"/>
    <w:rsid w:val="49C42ED0"/>
    <w:rsid w:val="49C51673"/>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D082D34"/>
    <w:rsid w:val="4D0F1FBB"/>
    <w:rsid w:val="4D1C2C8C"/>
    <w:rsid w:val="4D1E77BE"/>
    <w:rsid w:val="4D245FC5"/>
    <w:rsid w:val="4D2B3B2C"/>
    <w:rsid w:val="4D657472"/>
    <w:rsid w:val="4D8051B1"/>
    <w:rsid w:val="4DA943B0"/>
    <w:rsid w:val="4DB75561"/>
    <w:rsid w:val="4DC515BB"/>
    <w:rsid w:val="4DCB5984"/>
    <w:rsid w:val="4DD64458"/>
    <w:rsid w:val="4DDD243C"/>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245208"/>
    <w:rsid w:val="50275175"/>
    <w:rsid w:val="50315512"/>
    <w:rsid w:val="504430D6"/>
    <w:rsid w:val="505F23BC"/>
    <w:rsid w:val="505F4513"/>
    <w:rsid w:val="50697ABC"/>
    <w:rsid w:val="507410D2"/>
    <w:rsid w:val="50881220"/>
    <w:rsid w:val="509B702F"/>
    <w:rsid w:val="50A4392E"/>
    <w:rsid w:val="50A97681"/>
    <w:rsid w:val="50AE3B94"/>
    <w:rsid w:val="50AF7418"/>
    <w:rsid w:val="50C600F2"/>
    <w:rsid w:val="50C93813"/>
    <w:rsid w:val="50D03252"/>
    <w:rsid w:val="50E93575"/>
    <w:rsid w:val="50F04D4E"/>
    <w:rsid w:val="50F41527"/>
    <w:rsid w:val="50F57385"/>
    <w:rsid w:val="50F6016F"/>
    <w:rsid w:val="50FB1FB9"/>
    <w:rsid w:val="51132FF4"/>
    <w:rsid w:val="51151213"/>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DE553F"/>
    <w:rsid w:val="53F115C0"/>
    <w:rsid w:val="53FC5A1A"/>
    <w:rsid w:val="540540F5"/>
    <w:rsid w:val="542913B3"/>
    <w:rsid w:val="543F18BA"/>
    <w:rsid w:val="545477E4"/>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632353"/>
    <w:rsid w:val="558E3218"/>
    <w:rsid w:val="55A47D96"/>
    <w:rsid w:val="55C94049"/>
    <w:rsid w:val="55D56CBE"/>
    <w:rsid w:val="55DA287E"/>
    <w:rsid w:val="55DD1819"/>
    <w:rsid w:val="55EE6DAD"/>
    <w:rsid w:val="56073162"/>
    <w:rsid w:val="5609127C"/>
    <w:rsid w:val="561A1AAB"/>
    <w:rsid w:val="56243B92"/>
    <w:rsid w:val="563D619D"/>
    <w:rsid w:val="56413F2B"/>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44214A"/>
    <w:rsid w:val="574B480A"/>
    <w:rsid w:val="57501AFE"/>
    <w:rsid w:val="57543081"/>
    <w:rsid w:val="57892D19"/>
    <w:rsid w:val="5789649C"/>
    <w:rsid w:val="57A373F0"/>
    <w:rsid w:val="57B12989"/>
    <w:rsid w:val="57C31CF0"/>
    <w:rsid w:val="57C83C57"/>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B73771"/>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F3C34"/>
    <w:rsid w:val="5BD32897"/>
    <w:rsid w:val="5BF50A44"/>
    <w:rsid w:val="5C295CCC"/>
    <w:rsid w:val="5C345941"/>
    <w:rsid w:val="5C381A3A"/>
    <w:rsid w:val="5C5C135C"/>
    <w:rsid w:val="5C787FE3"/>
    <w:rsid w:val="5C872DAA"/>
    <w:rsid w:val="5C8809AC"/>
    <w:rsid w:val="5C894745"/>
    <w:rsid w:val="5C974816"/>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87F7E"/>
    <w:rsid w:val="5F475677"/>
    <w:rsid w:val="5F484198"/>
    <w:rsid w:val="5F567498"/>
    <w:rsid w:val="5F8420E2"/>
    <w:rsid w:val="5F887220"/>
    <w:rsid w:val="5F9022AB"/>
    <w:rsid w:val="5FB537C3"/>
    <w:rsid w:val="5FB81E56"/>
    <w:rsid w:val="5FD85FDC"/>
    <w:rsid w:val="5FE725FA"/>
    <w:rsid w:val="5FEB78D3"/>
    <w:rsid w:val="5FEC00EE"/>
    <w:rsid w:val="5FF70F57"/>
    <w:rsid w:val="600458FB"/>
    <w:rsid w:val="600951D4"/>
    <w:rsid w:val="6010358A"/>
    <w:rsid w:val="601A25EF"/>
    <w:rsid w:val="60250EC1"/>
    <w:rsid w:val="603E1F21"/>
    <w:rsid w:val="603E7832"/>
    <w:rsid w:val="60400549"/>
    <w:rsid w:val="6044067F"/>
    <w:rsid w:val="60564383"/>
    <w:rsid w:val="605C6D51"/>
    <w:rsid w:val="606A5A1B"/>
    <w:rsid w:val="607427E7"/>
    <w:rsid w:val="60793AF7"/>
    <w:rsid w:val="6099592B"/>
    <w:rsid w:val="60A13AB9"/>
    <w:rsid w:val="60A7744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737A70"/>
    <w:rsid w:val="617D144B"/>
    <w:rsid w:val="61804323"/>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57E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B0F51"/>
    <w:rsid w:val="65431C28"/>
    <w:rsid w:val="65434194"/>
    <w:rsid w:val="65477730"/>
    <w:rsid w:val="654912E0"/>
    <w:rsid w:val="655007CD"/>
    <w:rsid w:val="656A4332"/>
    <w:rsid w:val="65715D8E"/>
    <w:rsid w:val="65733372"/>
    <w:rsid w:val="65744876"/>
    <w:rsid w:val="657845A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7D4B8A"/>
    <w:rsid w:val="67802ACE"/>
    <w:rsid w:val="67804B33"/>
    <w:rsid w:val="67C132E8"/>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DC3657"/>
    <w:rsid w:val="69E45CA2"/>
    <w:rsid w:val="69E46DF1"/>
    <w:rsid w:val="69E8174D"/>
    <w:rsid w:val="69EB7655"/>
    <w:rsid w:val="69F66247"/>
    <w:rsid w:val="69F86AAF"/>
    <w:rsid w:val="6A09023E"/>
    <w:rsid w:val="6A1F6154"/>
    <w:rsid w:val="6A2746CC"/>
    <w:rsid w:val="6A332D95"/>
    <w:rsid w:val="6A4F7CF0"/>
    <w:rsid w:val="6A5517EC"/>
    <w:rsid w:val="6A694BA1"/>
    <w:rsid w:val="6A734205"/>
    <w:rsid w:val="6AB51195"/>
    <w:rsid w:val="6ABC3292"/>
    <w:rsid w:val="6AC04F0B"/>
    <w:rsid w:val="6AD34458"/>
    <w:rsid w:val="6ADC4801"/>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B455F"/>
    <w:rsid w:val="6BF37DF1"/>
    <w:rsid w:val="6BFA3189"/>
    <w:rsid w:val="6C0B4C1B"/>
    <w:rsid w:val="6C3468D1"/>
    <w:rsid w:val="6C546532"/>
    <w:rsid w:val="6C630CE9"/>
    <w:rsid w:val="6C8A28F0"/>
    <w:rsid w:val="6C914CAA"/>
    <w:rsid w:val="6C9A6912"/>
    <w:rsid w:val="6CC17B62"/>
    <w:rsid w:val="6CEC0F34"/>
    <w:rsid w:val="6CEF01FA"/>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A910BB"/>
    <w:rsid w:val="6DB6586E"/>
    <w:rsid w:val="6DC237AE"/>
    <w:rsid w:val="6DF91502"/>
    <w:rsid w:val="6E00507B"/>
    <w:rsid w:val="6E01482E"/>
    <w:rsid w:val="6E0D1941"/>
    <w:rsid w:val="6E18292B"/>
    <w:rsid w:val="6E2013CD"/>
    <w:rsid w:val="6E402C35"/>
    <w:rsid w:val="6E403BCF"/>
    <w:rsid w:val="6E424CF7"/>
    <w:rsid w:val="6E4E2BD3"/>
    <w:rsid w:val="6E660A64"/>
    <w:rsid w:val="6E792DE2"/>
    <w:rsid w:val="6E96703D"/>
    <w:rsid w:val="6E984122"/>
    <w:rsid w:val="6EC4761A"/>
    <w:rsid w:val="6ED26905"/>
    <w:rsid w:val="6EE20566"/>
    <w:rsid w:val="6EEB6DD8"/>
    <w:rsid w:val="6EF513F6"/>
    <w:rsid w:val="6F166BCE"/>
    <w:rsid w:val="6F1D0027"/>
    <w:rsid w:val="6F1F0771"/>
    <w:rsid w:val="6F257A80"/>
    <w:rsid w:val="6F3669E2"/>
    <w:rsid w:val="6F3A0437"/>
    <w:rsid w:val="6F426564"/>
    <w:rsid w:val="6F452492"/>
    <w:rsid w:val="6F4B64FF"/>
    <w:rsid w:val="6F4E1ABB"/>
    <w:rsid w:val="6F65489B"/>
    <w:rsid w:val="6F6F66FF"/>
    <w:rsid w:val="6F7227E7"/>
    <w:rsid w:val="6F86274A"/>
    <w:rsid w:val="6F886A39"/>
    <w:rsid w:val="6F8A6B50"/>
    <w:rsid w:val="6F9E4E98"/>
    <w:rsid w:val="6FB536E7"/>
    <w:rsid w:val="6FC169C6"/>
    <w:rsid w:val="700148B1"/>
    <w:rsid w:val="700708F2"/>
    <w:rsid w:val="701637CE"/>
    <w:rsid w:val="70192A9F"/>
    <w:rsid w:val="70262445"/>
    <w:rsid w:val="70575662"/>
    <w:rsid w:val="7068342F"/>
    <w:rsid w:val="70796EB7"/>
    <w:rsid w:val="70891E2B"/>
    <w:rsid w:val="709304FC"/>
    <w:rsid w:val="70B21D55"/>
    <w:rsid w:val="70BA4068"/>
    <w:rsid w:val="70D77F1A"/>
    <w:rsid w:val="70D80040"/>
    <w:rsid w:val="70E96559"/>
    <w:rsid w:val="70F06D61"/>
    <w:rsid w:val="70F36F46"/>
    <w:rsid w:val="70FC142B"/>
    <w:rsid w:val="71231B23"/>
    <w:rsid w:val="71343C14"/>
    <w:rsid w:val="713B214A"/>
    <w:rsid w:val="714633CE"/>
    <w:rsid w:val="714E3F45"/>
    <w:rsid w:val="716241B1"/>
    <w:rsid w:val="716E1428"/>
    <w:rsid w:val="7178159F"/>
    <w:rsid w:val="718621EE"/>
    <w:rsid w:val="71894FD2"/>
    <w:rsid w:val="71A3311F"/>
    <w:rsid w:val="71A91218"/>
    <w:rsid w:val="71AA4E1C"/>
    <w:rsid w:val="71F8619A"/>
    <w:rsid w:val="72005730"/>
    <w:rsid w:val="72280301"/>
    <w:rsid w:val="7231753D"/>
    <w:rsid w:val="72386C6E"/>
    <w:rsid w:val="723A3057"/>
    <w:rsid w:val="72400885"/>
    <w:rsid w:val="724B6026"/>
    <w:rsid w:val="725273EA"/>
    <w:rsid w:val="725B1897"/>
    <w:rsid w:val="725F5B3C"/>
    <w:rsid w:val="72603689"/>
    <w:rsid w:val="726C47BC"/>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C11347"/>
    <w:rsid w:val="73E2421D"/>
    <w:rsid w:val="74000D97"/>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A65"/>
    <w:rsid w:val="753C518E"/>
    <w:rsid w:val="754D60F6"/>
    <w:rsid w:val="7551327B"/>
    <w:rsid w:val="755D51F1"/>
    <w:rsid w:val="755F3E02"/>
    <w:rsid w:val="755F782E"/>
    <w:rsid w:val="75A16A9F"/>
    <w:rsid w:val="75BC6CCF"/>
    <w:rsid w:val="75D636FA"/>
    <w:rsid w:val="75E27D49"/>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F547E0"/>
    <w:rsid w:val="78266CE5"/>
    <w:rsid w:val="7827421F"/>
    <w:rsid w:val="782B4A23"/>
    <w:rsid w:val="782F340C"/>
    <w:rsid w:val="78302F8F"/>
    <w:rsid w:val="784117AB"/>
    <w:rsid w:val="78510397"/>
    <w:rsid w:val="78542CE7"/>
    <w:rsid w:val="78552936"/>
    <w:rsid w:val="78731F0E"/>
    <w:rsid w:val="78754CBA"/>
    <w:rsid w:val="78962FA5"/>
    <w:rsid w:val="78A43903"/>
    <w:rsid w:val="78C148AC"/>
    <w:rsid w:val="78CA1FEE"/>
    <w:rsid w:val="78CB3FEB"/>
    <w:rsid w:val="78CB587C"/>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783A23"/>
    <w:rsid w:val="7A7F2C76"/>
    <w:rsid w:val="7A981A3E"/>
    <w:rsid w:val="7AAC462A"/>
    <w:rsid w:val="7AD14E20"/>
    <w:rsid w:val="7AD22C09"/>
    <w:rsid w:val="7AD85F47"/>
    <w:rsid w:val="7AF84FA0"/>
    <w:rsid w:val="7AF909C6"/>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367D5A"/>
    <w:rsid w:val="7C3F76F0"/>
    <w:rsid w:val="7CA33449"/>
    <w:rsid w:val="7CA45FF7"/>
    <w:rsid w:val="7CE0350C"/>
    <w:rsid w:val="7CF1531F"/>
    <w:rsid w:val="7D0A0BA4"/>
    <w:rsid w:val="7D107AF3"/>
    <w:rsid w:val="7D26731A"/>
    <w:rsid w:val="7D28386F"/>
    <w:rsid w:val="7D4253C7"/>
    <w:rsid w:val="7D4C5341"/>
    <w:rsid w:val="7D4E5EE6"/>
    <w:rsid w:val="7D800310"/>
    <w:rsid w:val="7D8901AD"/>
    <w:rsid w:val="7D8E577D"/>
    <w:rsid w:val="7D8F2C22"/>
    <w:rsid w:val="7D90536C"/>
    <w:rsid w:val="7D9A426A"/>
    <w:rsid w:val="7D9A7FCD"/>
    <w:rsid w:val="7DD17FD1"/>
    <w:rsid w:val="7DE70AC3"/>
    <w:rsid w:val="7DF245FC"/>
    <w:rsid w:val="7E006F08"/>
    <w:rsid w:val="7E3101B4"/>
    <w:rsid w:val="7E3172CD"/>
    <w:rsid w:val="7E333E03"/>
    <w:rsid w:val="7E391FE6"/>
    <w:rsid w:val="7E4D1B3B"/>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17851</Words>
  <Characters>33751</Characters>
  <Lines>0</Lines>
  <Paragraphs>0</Paragraphs>
  <TotalTime>4</TotalTime>
  <ScaleCrop>false</ScaleCrop>
  <LinksUpToDate>false</LinksUpToDate>
  <CharactersWithSpaces>35017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2021-03-03T02:52:00Z</cp:lastPrinted>
  <dcterms:modified xsi:type="dcterms:W3CDTF">2021-05-27T10:07:28Z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E2CB090A92CA4F34AC5824E49CC36B1F</vt:lpwstr>
  </property>
</Properties>
</file>