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kern w:val="0"/>
          <w:sz w:val="36"/>
          <w:szCs w:val="36"/>
          <w:highlight w:val="none"/>
          <w:lang w:val="en-US" w:eastAsia="zh-CN"/>
        </w:rPr>
      </w:pPr>
      <w:r>
        <w:rPr>
          <w:rFonts w:hint="eastAsia" w:ascii="方正小标宋简体" w:hAnsi="方正小标宋简体" w:eastAsia="方正小标宋简体" w:cs="方正小标宋简体"/>
          <w:kern w:val="0"/>
          <w:sz w:val="36"/>
          <w:szCs w:val="36"/>
          <w:highlight w:val="none"/>
          <w:shd w:val="clear" w:color="auto" w:fill="auto"/>
          <w:lang w:val="en-US" w:eastAsia="zh-CN"/>
        </w:rPr>
        <w:t>安徽交赢新能源有限公司建立供油企业库项目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BZJK-2020-66号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二〇二〇年十一月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招标公告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四</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安徽交赢新能源有限公司建立供油企业库项目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6996166"/>
      <w:bookmarkStart w:id="2" w:name="_Toc144974487"/>
      <w:bookmarkStart w:id="3" w:name="_Toc152042295"/>
      <w:bookmarkStart w:id="4" w:name="_Toc179632536"/>
      <w:bookmarkStart w:id="5" w:name="_Toc247085680"/>
      <w:bookmarkStart w:id="6" w:name="_Toc246996909"/>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179632537"/>
      <w:bookmarkStart w:id="10" w:name="_Toc246996910"/>
      <w:bookmarkStart w:id="11" w:name="_Toc152045520"/>
      <w:bookmarkStart w:id="12" w:name="_Toc152042296"/>
      <w:bookmarkStart w:id="13" w:name="_Toc246996167"/>
      <w:bookmarkStart w:id="14" w:name="_Toc296602411"/>
      <w:bookmarkStart w:id="15" w:name="_Toc24708568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安徽交赢新能源有限公司建立供油企业库项目</w:t>
      </w:r>
      <w:r>
        <w:rPr>
          <w:rFonts w:hint="eastAsia" w:ascii="Times New Roman" w:hAnsi="Times New Roman" w:eastAsia="仿宋_GB2312" w:cs="Times New Roman"/>
          <w:sz w:val="28"/>
          <w:szCs w:val="28"/>
          <w:highlight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BZJK-2020-66号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安徽交赢新能源有限公司</w:t>
      </w:r>
      <w:r>
        <w:rPr>
          <w:rFonts w:hint="eastAsia" w:ascii="Times New Roman" w:hAnsi="Times New Roman" w:eastAsia="仿宋_GB2312" w:cs="Times New Roman"/>
          <w:sz w:val="28"/>
          <w:szCs w:val="28"/>
          <w:highlight w:val="none"/>
          <w:lang w:val="en-US" w:eastAsia="zh-CN"/>
        </w:rPr>
        <w:t>，项目资金来自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（一）项目概况：为保障交赢公司加油站业务发展，拓宽进油渠道，现对安徽交赢新能源有限公司建立供油企业库项目进行公开招标。经招标入库的单位，将作为招标人采购成品油的优先合作对象。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eastAsia" w:ascii="Times New Roman" w:hAnsi="Times New Roman" w:eastAsia="仿宋_GB2312" w:cs="Times New Roman"/>
          <w:sz w:val="28"/>
          <w:szCs w:val="28"/>
          <w:highlight w:val="none"/>
          <w:shd w:val="clear"/>
          <w:lang w:val="en-US" w:eastAsia="zh-CN"/>
        </w:rPr>
        <w:t xml:space="preserve">拟入库单位数量：/ </w:t>
      </w:r>
    </w:p>
    <w:p>
      <w:pPr>
        <w:keepNext w:val="0"/>
        <w:keepLines w:val="0"/>
        <w:pageBreakBefore w:val="0"/>
        <w:widowControl w:val="0"/>
        <w:shd w:val="clear" w:fill="FFFF0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注：经评标委员会评审，满足招标人要求的企业可以入库。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（三）质量标准：符合国家、行业、地方现行相关规范合格标准，满足招标人要求。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（四）服务期限：3年。有效期满，经考核合格后的企业，可继续准予入库管理。考核不合格的企业，不再享有入库资格。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（一）投标人须具备有效的营业执照；</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（二）投标人须具有成品油批发经营许可证及危险化学品经营许可证；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w:t>
      </w:r>
      <w:r>
        <w:rPr>
          <w:rFonts w:hint="default" w:ascii="Times New Roman" w:hAnsi="Times New Roman" w:eastAsia="仿宋_GB2312" w:cs="Times New Roman"/>
          <w:sz w:val="28"/>
          <w:szCs w:val="28"/>
          <w:highlight w:val="none"/>
          <w:lang w:val="en-US" w:eastAsia="zh-CN"/>
        </w:rPr>
        <w:t>投标</w:t>
      </w:r>
      <w:r>
        <w:rPr>
          <w:rFonts w:hint="eastAsia" w:ascii="Times New Roman" w:hAnsi="Times New Roman" w:eastAsia="仿宋_GB2312" w:cs="Times New Roman"/>
          <w:sz w:val="28"/>
          <w:szCs w:val="28"/>
          <w:highlight w:val="none"/>
          <w:lang w:val="en-US" w:eastAsia="zh-CN"/>
        </w:rPr>
        <w:t>人或投标人所属的集团公司</w:t>
      </w:r>
      <w:r>
        <w:rPr>
          <w:rFonts w:hint="default" w:ascii="Times New Roman" w:hAnsi="Times New Roman" w:eastAsia="仿宋_GB2312" w:cs="Times New Roman"/>
          <w:sz w:val="28"/>
          <w:szCs w:val="28"/>
          <w:highlight w:val="none"/>
          <w:lang w:val="en-US" w:eastAsia="zh-CN"/>
        </w:rPr>
        <w:t>必须有自持炼油厂</w:t>
      </w:r>
      <w:r>
        <w:rPr>
          <w:rFonts w:hint="eastAsia" w:ascii="Times New Roman" w:hAnsi="Times New Roman" w:eastAsia="仿宋_GB2312" w:cs="Times New Roman"/>
          <w:sz w:val="28"/>
          <w:szCs w:val="28"/>
          <w:highlight w:val="none"/>
          <w:lang w:val="en-US" w:eastAsia="zh-CN"/>
        </w:rPr>
        <w:t>，须提供证明</w:t>
      </w:r>
      <w:r>
        <w:rPr>
          <w:rFonts w:hint="default" w:ascii="Times New Roman" w:hAnsi="Times New Roman" w:eastAsia="仿宋_GB2312" w:cs="Times New Roman"/>
          <w:sz w:val="28"/>
          <w:szCs w:val="28"/>
          <w:highlight w:val="none"/>
          <w:lang w:val="en-US" w:eastAsia="zh-CN"/>
        </w:rPr>
        <w:t>，所有油品</w:t>
      </w:r>
      <w:r>
        <w:rPr>
          <w:rFonts w:hint="eastAsia" w:ascii="Times New Roman" w:hAnsi="Times New Roman" w:eastAsia="仿宋_GB2312" w:cs="Times New Roman"/>
          <w:sz w:val="28"/>
          <w:szCs w:val="28"/>
          <w:highlight w:val="none"/>
          <w:lang w:val="en-US" w:eastAsia="zh-CN"/>
        </w:rPr>
        <w:t>均须</w:t>
      </w:r>
      <w:r>
        <w:rPr>
          <w:rFonts w:hint="default" w:ascii="Times New Roman" w:hAnsi="Times New Roman" w:eastAsia="仿宋_GB2312" w:cs="Times New Roman"/>
          <w:sz w:val="28"/>
          <w:szCs w:val="28"/>
          <w:highlight w:val="none"/>
          <w:lang w:val="en-US" w:eastAsia="zh-CN"/>
        </w:rPr>
        <w:t>有检验合格证明</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）投标人存在以下不良信用记录情形之一的，不得推荐为入库单位。</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（2）投标人或其法定代表人被人民检察院列入行贿犯罪档案的；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（4）投标人被税务部门列入重大税收违法案件当事人名单的；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（5）投标人被人力资源社会保障行政部门列入拖欠农民工工资“黑名单”的。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 6 个月计算。</w:t>
      </w:r>
      <w:r>
        <w:rPr>
          <w:rFonts w:hint="default" w:ascii="Times New Roman" w:hAnsi="Times New Roman" w:eastAsia="仿宋_GB2312" w:cs="Times New Roman"/>
          <w:sz w:val="28"/>
          <w:szCs w:val="28"/>
          <w:highlight w:val="none"/>
          <w:shd w:val="clear" w:fill="FFFF00"/>
          <w:lang w:val="en-US" w:eastAsia="zh-CN"/>
        </w:rPr>
        <w:t>投标人须提供相关网站查询结果截图，并加盖投标人公章放入投标文件中。</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本项目不接受联合体投标。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w:t>
      </w:r>
      <w:r>
        <w:rPr>
          <w:rFonts w:hint="eastAsia" w:ascii="Times New Roman" w:hAnsi="Times New Roman" w:eastAsia="仿宋_GB2312" w:cs="Times New Roman"/>
          <w:sz w:val="28"/>
          <w:szCs w:val="28"/>
          <w:highlight w:val="none"/>
          <w:lang w:val="en-US" w:eastAsia="zh-CN"/>
        </w:rPr>
        <w:t>其他</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2020年12月8日9时00分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梁工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19856716222</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招标平台：亳州交控集团法务部（招投标中心）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2020年11月27日</w:t>
      </w:r>
      <w:bookmarkStart w:id="70" w:name="_GoBack"/>
      <w:bookmarkEnd w:id="7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9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4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项目概况</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参照相关法律法规、国家发改委印发的《标准招标文件》有关规定执行。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按《评标委员会和评标方法暂行规定》（国家计委等七部委令2001年第12号）第二十五条有关重大偏差的规定执行。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fill="FFFF0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是否要求投标人递交投标保证金：不</w:t>
            </w:r>
            <w:r>
              <w:rPr>
                <w:rFonts w:hint="default" w:ascii="Times New Roman" w:hAnsi="Times New Roman" w:cs="Times New Roman"/>
                <w:szCs w:val="21"/>
                <w:highlight w:val="none"/>
              </w:rPr>
              <w:t>要求</w:t>
            </w:r>
          </w:p>
          <w:p>
            <w:pPr>
              <w:keepNext w:val="0"/>
              <w:keepLines w:val="0"/>
              <w:pageBreakBefore w:val="0"/>
              <w:widowControl w:val="0"/>
              <w:shd w:val="clear" w:fill="FFFF0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val="0"/>
                <w:bCs w:val="0"/>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是否要求现场述标：否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证书的复印件，加盖投标单位公章，装订入投标文件中。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开标</w:t>
            </w: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安徽交赢新能源有限公司建立供油企业库项目</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招标项目编号：BZJK-2020-066号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eastAsia" w:ascii="Times New Roman" w:hAnsi="Times New Roman" w:cs="Times New Roman"/>
                <w:szCs w:val="21"/>
                <w:highlight w:val="none"/>
                <w:u w:val="single"/>
                <w:lang w:eastAsia="zh-CN"/>
              </w:rPr>
              <w:t>2020年12月8日9时00分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u w:val="single"/>
                <w:lang w:eastAsia="zh-CN"/>
              </w:rPr>
              <w:t>2020年12月8日9时00分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经评标委员会评审，满足招标人要求的企业可以入库。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44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81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bookmarkStart w:id="16" w:name="_Toc296602477"/>
      <w:bookmarkStart w:id="17" w:name="_Toc179632607"/>
      <w:bookmarkStart w:id="18" w:name="_Toc246996975"/>
      <w:bookmarkStart w:id="19" w:name="_Toc152042366"/>
      <w:bookmarkStart w:id="20" w:name="_Toc144974556"/>
      <w:bookmarkStart w:id="21" w:name="_Toc246996232"/>
      <w:bookmarkStart w:id="22" w:name="_Toc152045589"/>
      <w:bookmarkStart w:id="23" w:name="_Toc247085747"/>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bl>
    <w:p>
      <w:pPr>
        <w:rPr>
          <w:rFonts w:hint="eastAsia" w:ascii="Times New Roman" w:hAnsi="Times New Roman" w:cs="Times New Roman"/>
          <w:color w:val="auto"/>
          <w:sz w:val="21"/>
          <w:szCs w:val="21"/>
          <w:highlight w:val="none"/>
          <w:u w:val="none"/>
          <w:lang w:val="en-US" w:eastAsia="zh-CN"/>
        </w:rPr>
      </w:pPr>
    </w:p>
    <w:p>
      <w:pPr>
        <w:rPr>
          <w:rFonts w:hint="eastAsia" w:ascii="Times New Roman" w:hAnsi="Times New Roman" w:cs="Times New Roman"/>
          <w:color w:val="auto"/>
          <w:sz w:val="21"/>
          <w:szCs w:val="21"/>
          <w:highlight w:val="none"/>
          <w:u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w:t>
      </w:r>
      <w:r>
        <w:rPr>
          <w:rFonts w:hint="eastAsia" w:ascii="Times New Roman" w:hAnsi="Times New Roman" w:cs="Times New Roman"/>
          <w:kern w:val="0"/>
          <w:sz w:val="24"/>
          <w:szCs w:val="24"/>
          <w:highlight w:val="none"/>
          <w:lang w:val="en-US" w:eastAsia="zh-CN"/>
        </w:rPr>
        <w:t>为资格审查，经</w:t>
      </w:r>
      <w:r>
        <w:rPr>
          <w:rFonts w:hint="default" w:ascii="Times New Roman" w:hAnsi="Times New Roman" w:cs="Times New Roman" w:eastAsiaTheme="minorEastAsia"/>
          <w:kern w:val="0"/>
          <w:sz w:val="24"/>
          <w:szCs w:val="24"/>
          <w:highlight w:val="none"/>
        </w:rPr>
        <w:t>评标委员会</w:t>
      </w:r>
      <w:r>
        <w:rPr>
          <w:rFonts w:hint="eastAsia" w:ascii="Times New Roman" w:hAnsi="Times New Roman" w:cs="Times New Roman"/>
          <w:kern w:val="0"/>
          <w:sz w:val="24"/>
          <w:szCs w:val="24"/>
          <w:highlight w:val="none"/>
          <w:lang w:val="en-US" w:eastAsia="zh-CN"/>
        </w:rPr>
        <w:t>对投标文件评审，对</w:t>
      </w:r>
      <w:r>
        <w:rPr>
          <w:rFonts w:hint="default" w:ascii="Times New Roman" w:hAnsi="Times New Roman" w:cs="Times New Roman" w:eastAsiaTheme="minorEastAsia"/>
          <w:kern w:val="0"/>
          <w:sz w:val="24"/>
          <w:szCs w:val="24"/>
          <w:highlight w:val="none"/>
        </w:rPr>
        <w:t>满足招标文件实质性要求的投标文件，</w:t>
      </w:r>
      <w:r>
        <w:rPr>
          <w:rFonts w:hint="eastAsia" w:ascii="Times New Roman" w:hAnsi="Times New Roman" w:cs="Times New Roman"/>
          <w:kern w:val="0"/>
          <w:sz w:val="24"/>
          <w:szCs w:val="24"/>
          <w:highlight w:val="none"/>
          <w:lang w:val="en-US" w:eastAsia="zh-CN"/>
        </w:rPr>
        <w:t>核准企业入库。</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第1.4.3项、第1.4.4项</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val="en-US" w:eastAsia="zh-CN"/>
        </w:rPr>
        <w:t>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w:t>
      </w:r>
      <w:r>
        <w:rPr>
          <w:rFonts w:hint="eastAsia" w:ascii="Times New Roman" w:hAnsi="Times New Roman" w:cs="Times New Roman"/>
          <w:kern w:val="0"/>
          <w:sz w:val="24"/>
          <w:szCs w:val="24"/>
          <w:highlight w:val="none"/>
          <w:lang w:val="en-US" w:eastAsia="zh-CN"/>
        </w:rPr>
        <w:t>资格审查结果</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入库</w:t>
      </w:r>
      <w:r>
        <w:rPr>
          <w:rFonts w:hint="default" w:ascii="Times New Roman" w:hAnsi="Times New Roman" w:cs="Times New Roman" w:eastAsiaTheme="minorEastAsia"/>
          <w:kern w:val="0"/>
          <w:sz w:val="24"/>
          <w:szCs w:val="24"/>
          <w:highlight w:val="none"/>
        </w:rPr>
        <w:t>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w:t>
      </w:r>
      <w:r>
        <w:rPr>
          <w:rFonts w:hint="eastAsia" w:ascii="Times New Roman" w:hAnsi="Times New Roman" w:cs="Times New Roman"/>
          <w:kern w:val="0"/>
          <w:sz w:val="24"/>
          <w:szCs w:val="24"/>
          <w:highlight w:val="none"/>
          <w:lang w:val="en-US" w:eastAsia="zh-CN"/>
        </w:rPr>
        <w:t>入库</w:t>
      </w:r>
      <w:r>
        <w:rPr>
          <w:rFonts w:hint="default" w:ascii="Times New Roman" w:hAnsi="Times New Roman" w:cs="Times New Roman" w:eastAsiaTheme="minorEastAsia"/>
          <w:kern w:val="0"/>
          <w:sz w:val="24"/>
          <w:szCs w:val="24"/>
          <w:highlight w:val="none"/>
        </w:rPr>
        <w:t>候选人名单。</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四</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安徽交赢新能源有限公司建立供油企业库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BZJK-2020-066号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五、公司简介</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6931"/>
      <w:bookmarkStart w:id="26" w:name="_Toc352691656"/>
      <w:bookmarkStart w:id="27" w:name="_Toc369531692"/>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hint="default" w:ascii="Times New Roman" w:hAnsi="Times New Roman"/>
          <w:szCs w:val="21"/>
          <w:highlight w:val="none"/>
          <w:lang w:val="en-US"/>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w:t>
      </w:r>
      <w:r>
        <w:rPr>
          <w:rFonts w:hint="eastAsia" w:ascii="Times New Roman" w:hAnsi="Times New Roman"/>
          <w:szCs w:val="21"/>
          <w:highlight w:val="none"/>
          <w:lang w:val="en-US" w:eastAsia="zh-CN"/>
        </w:rPr>
        <w:t>按照招标文件要求执行，并严格遵守招标人内部有关土石方施工企业管理制度及其后来可能发生的修订版本。</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（1）投标函；（2）法定代表人身份证明；（3）</w:t>
      </w:r>
      <w:r>
        <w:rPr>
          <w:rFonts w:hint="eastAsia" w:ascii="Times New Roman" w:hAnsi="Times New Roman"/>
          <w:color w:val="000000"/>
          <w:szCs w:val="21"/>
          <w:highlight w:val="none"/>
          <w:lang w:val="en-US" w:eastAsia="zh-CN"/>
        </w:rPr>
        <w:t>授权委托书</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4</w:t>
      </w:r>
      <w:r>
        <w:rPr>
          <w:rFonts w:hint="eastAsia" w:ascii="Times New Roman" w:hAnsi="Times New Roman"/>
          <w:color w:val="000000"/>
          <w:szCs w:val="21"/>
          <w:highlight w:val="none"/>
        </w:rPr>
        <w:t>）资格审查资料；（</w:t>
      </w:r>
      <w:r>
        <w:rPr>
          <w:rFonts w:hint="eastAsia" w:ascii="Times New Roman" w:hAnsi="Times New Roman"/>
          <w:color w:val="000000"/>
          <w:szCs w:val="21"/>
          <w:highlight w:val="none"/>
          <w:lang w:val="en-US" w:eastAsia="zh-CN"/>
        </w:rPr>
        <w:t>5</w:t>
      </w:r>
      <w:r>
        <w:rPr>
          <w:rFonts w:hint="eastAsia" w:ascii="Times New Roman" w:hAnsi="Times New Roman"/>
          <w:color w:val="000000"/>
          <w:szCs w:val="21"/>
          <w:highlight w:val="none"/>
        </w:rPr>
        <w:t>）</w:t>
      </w:r>
      <w:r>
        <w:rPr>
          <w:rFonts w:hint="eastAsia" w:ascii="Times New Roman" w:hAnsi="Times New Roman"/>
          <w:color w:val="000000"/>
          <w:szCs w:val="21"/>
          <w:highlight w:val="none"/>
          <w:lang w:val="en-US" w:eastAsia="zh-CN"/>
        </w:rPr>
        <w:t>公司简介</w:t>
      </w:r>
      <w:r>
        <w:rPr>
          <w:rFonts w:hint="eastAsia" w:ascii="Times New Roman" w:hAnsi="Times New Roman"/>
          <w:color w:val="000000"/>
          <w:szCs w:val="21"/>
          <w:highlight w:val="none"/>
        </w:rPr>
        <w:t>；</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6</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369531694"/>
      <w:bookmarkStart w:id="29" w:name="_Toc1187"/>
      <w:bookmarkStart w:id="30"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69531696"/>
      <w:bookmarkEnd w:id="31"/>
      <w:bookmarkStart w:id="32" w:name="_Toc369531695"/>
      <w:bookmarkEnd w:id="32"/>
      <w:bookmarkStart w:id="33" w:name="_Toc16824"/>
      <w:bookmarkEnd w:id="33"/>
      <w:bookmarkStart w:id="34" w:name="_Toc352691659"/>
      <w:bookmarkEnd w:id="34"/>
      <w:bookmarkStart w:id="35" w:name="_Toc352691660"/>
      <w:bookmarkEnd w:id="35"/>
      <w:bookmarkStart w:id="36" w:name="_Toc16568"/>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17960"/>
      <w:bookmarkStart w:id="38" w:name="_Toc300835209"/>
      <w:bookmarkStart w:id="39" w:name="_Toc361508752"/>
      <w:bookmarkStart w:id="40" w:name="_Toc247527827"/>
      <w:bookmarkStart w:id="41" w:name="_Toc369531697"/>
      <w:bookmarkStart w:id="42" w:name="_Toc152042576"/>
      <w:bookmarkStart w:id="43" w:name="_Toc247514246"/>
      <w:bookmarkStart w:id="44" w:name="_Toc352691661"/>
      <w:bookmarkStart w:id="45" w:name="_Toc152045787"/>
      <w:bookmarkStart w:id="46" w:name="_Toc144974856"/>
      <w:bookmarkStart w:id="47" w:name="_Toc384308375"/>
    </w:p>
    <w:p>
      <w:pPr>
        <w:rPr>
          <w:rFonts w:ascii="Times New Roman" w:hAnsi="Times New Roman"/>
          <w:color w:val="000000"/>
          <w:highlight w:val="none"/>
        </w:rPr>
      </w:pPr>
      <w:bookmarkStart w:id="48" w:name="_Toc492300529"/>
      <w:r>
        <w:rPr>
          <w:rFonts w:ascii="Times New Roman" w:hAnsi="Times New Roman"/>
          <w:color w:val="000000"/>
          <w:highlight w:val="none"/>
        </w:rPr>
        <w:br w:type="page"/>
      </w:r>
    </w:p>
    <w:p>
      <w:pPr>
        <w:pStyle w:val="3"/>
        <w:jc w:val="center"/>
        <w:rPr>
          <w:rFonts w:ascii="Times New Roman" w:hAnsi="Times New Roman"/>
          <w:color w:val="000000"/>
          <w:highlight w:val="none"/>
        </w:rPr>
      </w:pPr>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352691662"/>
      <w:bookmarkStart w:id="50" w:name="_Toc27897"/>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384308377"/>
      <w:bookmarkStart w:id="53" w:name="_Toc369531699"/>
      <w:bookmarkStart w:id="54" w:name="_Toc352691663"/>
      <w:bookmarkStart w:id="55" w:name="_Toc152045789"/>
      <w:bookmarkStart w:id="56" w:name="_Toc15573"/>
      <w:bookmarkStart w:id="57" w:name="_Toc152042578"/>
      <w:bookmarkStart w:id="58" w:name="_Toc300835211"/>
      <w:bookmarkStart w:id="59" w:name="_Toc361508754"/>
      <w:bookmarkStart w:id="60" w:name="_Toc247514248"/>
      <w:bookmarkStart w:id="61" w:name="_Toc144974858"/>
      <w:bookmarkStart w:id="62" w:name="_Toc247527829"/>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both"/>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仿宋_GB2312" w:hAnsi="仿宋_GB2312" w:eastAsia="仿宋_GB2312" w:cs="仿宋_GB2312"/>
          <w:b/>
          <w:kern w:val="0"/>
          <w:sz w:val="32"/>
          <w:szCs w:val="32"/>
        </w:rPr>
      </w:pPr>
      <w:bookmarkStart w:id="63" w:name="_Toc492300532"/>
      <w:r>
        <w:rPr>
          <w:rFonts w:hint="eastAsia" w:ascii="Times New Roman" w:hAnsi="Times New Roman"/>
          <w:color w:val="000000"/>
          <w:highlight w:val="none"/>
          <w:lang w:val="en-US" w:eastAsia="zh-CN"/>
        </w:rPr>
        <w:t>三</w:t>
      </w:r>
      <w:r>
        <w:rPr>
          <w:rFonts w:hint="eastAsia" w:ascii="Times New Roman" w:hAnsi="Times New Roman"/>
          <w:color w:val="000000"/>
          <w:highlight w:val="none"/>
        </w:rPr>
        <w:t>、授权委托书</w:t>
      </w:r>
    </w:p>
    <w:p>
      <w:pPr>
        <w:pageBreakBefore w:val="0"/>
        <w:kinsoku/>
        <w:wordWrap w:val="0"/>
        <w:overflowPunct/>
        <w:topLine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本人</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（姓名）系</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（报价人名称）的法定代表人，现委托</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（姓名）为我方代理人。代理人根据授权，以我方名义签署、澄清、说明、补正、递交、撤回、修改</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（项目名称）报价文件、签订合同和处理有关事宜，其法律后果由我方承担。</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代理人无转委托权。</w:t>
      </w:r>
    </w:p>
    <w:p>
      <w:pPr>
        <w:pageBreakBefore w:val="0"/>
        <w:kinsoku/>
        <w:wordWrap w:val="0"/>
        <w:overflowPunct/>
        <w:autoSpaceDE/>
        <w:autoSpaceDN/>
        <w:bidi w:val="0"/>
        <w:spacing w:line="580" w:lineRule="exact"/>
        <w:ind w:firstLine="640" w:firstLineChars="200"/>
        <w:textAlignment w:val="auto"/>
        <w:rPr>
          <w:rFonts w:hint="eastAsia" w:asciiTheme="minorEastAsia" w:hAnsiTheme="minorEastAsia" w:eastAsiaTheme="minorEastAsia" w:cstheme="minorEastAsia"/>
          <w:kern w:val="0"/>
          <w:sz w:val="32"/>
          <w:szCs w:val="32"/>
        </w:rPr>
      </w:pPr>
    </w:p>
    <w:tbl>
      <w:tblPr>
        <w:tblStyle w:val="15"/>
        <w:tblW w:w="8833"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8"/>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5" w:hRule="atLeast"/>
        </w:trPr>
        <w:tc>
          <w:tcPr>
            <w:tcW w:w="4658" w:type="dxa"/>
          </w:tcPr>
          <w:p>
            <w:pPr>
              <w:pageBreakBefore w:val="0"/>
              <w:kinsoku/>
              <w:overflowPunct/>
              <w:autoSpaceDE/>
              <w:autoSpaceDN/>
              <w:bidi w:val="0"/>
              <w:spacing w:line="580" w:lineRule="exact"/>
              <w:ind w:firstLine="420" w:firstLineChars="200"/>
              <w:textAlignment w:val="auto"/>
              <w:rPr>
                <w:rFonts w:hint="eastAsia" w:asciiTheme="minorEastAsia" w:hAnsiTheme="minorEastAsia" w:eastAsiaTheme="minorEastAsia" w:cstheme="minorEastAsia"/>
                <w:sz w:val="21"/>
                <w:szCs w:val="21"/>
              </w:rPr>
            </w:pPr>
          </w:p>
          <w:p>
            <w:pPr>
              <w:pageBreakBefore w:val="0"/>
              <w:kinsoku/>
              <w:overflowPunct/>
              <w:autoSpaceDE/>
              <w:autoSpaceDN/>
              <w:bidi w:val="0"/>
              <w:spacing w:line="580" w:lineRule="exact"/>
              <w:textAlignment w:val="auto"/>
              <w:rPr>
                <w:rFonts w:hint="eastAsia" w:asciiTheme="minorEastAsia" w:hAnsiTheme="minorEastAsia" w:eastAsiaTheme="minorEastAsia" w:cstheme="minorEastAsia"/>
                <w:sz w:val="21"/>
                <w:szCs w:val="21"/>
              </w:rPr>
            </w:pPr>
          </w:p>
          <w:p>
            <w:pPr>
              <w:pageBreakBefore w:val="0"/>
              <w:kinsoku/>
              <w:overflowPunct/>
              <w:autoSpaceDE/>
              <w:autoSpaceDN/>
              <w:bidi w:val="0"/>
              <w:spacing w:line="58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代理人身份证正面</w:t>
            </w:r>
          </w:p>
        </w:tc>
        <w:tc>
          <w:tcPr>
            <w:tcW w:w="4175" w:type="dxa"/>
          </w:tcPr>
          <w:p>
            <w:pPr>
              <w:pageBreakBefore w:val="0"/>
              <w:kinsoku/>
              <w:overflowPunct/>
              <w:autoSpaceDE/>
              <w:autoSpaceDN/>
              <w:bidi w:val="0"/>
              <w:spacing w:line="580" w:lineRule="exact"/>
              <w:ind w:firstLine="420" w:firstLineChars="200"/>
              <w:textAlignment w:val="auto"/>
              <w:rPr>
                <w:rFonts w:hint="eastAsia" w:asciiTheme="minorEastAsia" w:hAnsiTheme="minorEastAsia" w:eastAsiaTheme="minorEastAsia" w:cstheme="minorEastAsia"/>
                <w:sz w:val="21"/>
                <w:szCs w:val="21"/>
              </w:rPr>
            </w:pPr>
          </w:p>
          <w:p>
            <w:pPr>
              <w:pageBreakBefore w:val="0"/>
              <w:kinsoku/>
              <w:overflowPunct/>
              <w:autoSpaceDE/>
              <w:autoSpaceDN/>
              <w:bidi w:val="0"/>
              <w:spacing w:line="580" w:lineRule="exact"/>
              <w:textAlignment w:val="auto"/>
              <w:rPr>
                <w:rFonts w:hint="eastAsia" w:asciiTheme="minorEastAsia" w:hAnsiTheme="minorEastAsia" w:eastAsiaTheme="minorEastAsia" w:cstheme="minorEastAsia"/>
                <w:sz w:val="21"/>
                <w:szCs w:val="21"/>
              </w:rPr>
            </w:pPr>
          </w:p>
          <w:p>
            <w:pPr>
              <w:pageBreakBefore w:val="0"/>
              <w:kinsoku/>
              <w:overflowPunct/>
              <w:autoSpaceDE/>
              <w:autoSpaceDN/>
              <w:bidi w:val="0"/>
              <w:spacing w:line="58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代理人身份证反面</w:t>
            </w:r>
          </w:p>
        </w:tc>
      </w:tr>
    </w:tbl>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报价人：</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（盖单位章）</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法定代表人：</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（签字或盖章）</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身份证号码：</w:t>
      </w:r>
      <w:r>
        <w:rPr>
          <w:rFonts w:hint="eastAsia" w:asciiTheme="minorEastAsia" w:hAnsiTheme="minorEastAsia" w:eastAsiaTheme="minorEastAsia" w:cstheme="minorEastAsia"/>
          <w:kern w:val="0"/>
          <w:sz w:val="21"/>
          <w:szCs w:val="21"/>
          <w:u w:val="single"/>
        </w:rPr>
        <w:t xml:space="preserve">                                   </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委托代理人：</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（签字或盖章）</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身份证号码：</w:t>
      </w:r>
      <w:r>
        <w:rPr>
          <w:rFonts w:hint="eastAsia" w:asciiTheme="minorEastAsia" w:hAnsiTheme="minorEastAsia" w:eastAsiaTheme="minorEastAsia" w:cstheme="minorEastAsia"/>
          <w:kern w:val="0"/>
          <w:sz w:val="21"/>
          <w:szCs w:val="21"/>
          <w:u w:val="single"/>
        </w:rPr>
        <w:t xml:space="preserve">                                </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p>
    <w:p>
      <w:pPr>
        <w:pageBreakBefore w:val="0"/>
        <w:kinsoku/>
        <w:wordWrap w:val="0"/>
        <w:overflowPunct/>
        <w:autoSpaceDE/>
        <w:autoSpaceDN/>
        <w:bidi w:val="0"/>
        <w:spacing w:line="580" w:lineRule="exact"/>
        <w:ind w:firstLine="420" w:firstLineChars="200"/>
        <w:jc w:val="right"/>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年</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月</w:t>
      </w:r>
      <w:r>
        <w:rPr>
          <w:rFonts w:hint="eastAsia" w:asciiTheme="minorEastAsia" w:hAnsiTheme="minorEastAsia" w:eastAsiaTheme="minorEastAsia" w:cstheme="minorEastAsia"/>
          <w:kern w:val="0"/>
          <w:sz w:val="21"/>
          <w:szCs w:val="21"/>
          <w:u w:val="single"/>
        </w:rPr>
        <w:t xml:space="preserve">       </w:t>
      </w:r>
      <w:r>
        <w:rPr>
          <w:rFonts w:hint="eastAsia" w:asciiTheme="minorEastAsia" w:hAnsiTheme="minorEastAsia" w:eastAsiaTheme="minorEastAsia" w:cstheme="minorEastAsia"/>
          <w:kern w:val="0"/>
          <w:sz w:val="21"/>
          <w:szCs w:val="21"/>
        </w:rPr>
        <w:t>日</w:t>
      </w:r>
    </w:p>
    <w:p>
      <w:pPr>
        <w:pageBreakBefore w:val="0"/>
        <w:kinsoku/>
        <w:wordWrap w:val="0"/>
        <w:overflowPunct/>
        <w:autoSpaceDE/>
        <w:autoSpaceDN/>
        <w:bidi w:val="0"/>
        <w:spacing w:line="580" w:lineRule="exact"/>
        <w:ind w:firstLine="420" w:firstLineChars="200"/>
        <w:textAlignment w:val="auto"/>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注：如法定代表人代表公司参与本项目协商，则不需要授权委托书。</w:t>
      </w:r>
    </w:p>
    <w:p>
      <w:pPr>
        <w:pageBreakBefore w:val="0"/>
        <w:kinsoku/>
        <w:wordWrap w:val="0"/>
        <w:overflowPunct/>
        <w:autoSpaceDE/>
        <w:autoSpaceDN/>
        <w:bidi w:val="0"/>
        <w:spacing w:line="580" w:lineRule="exact"/>
        <w:ind w:firstLine="420" w:firstLineChars="200"/>
        <w:textAlignment w:val="auto"/>
        <w:rPr>
          <w:rFonts w:hint="eastAsia" w:ascii="仿宋_GB2312" w:hAnsi="仿宋_GB2312" w:eastAsia="仿宋_GB2312" w:cs="仿宋_GB2312"/>
          <w:kern w:val="0"/>
          <w:sz w:val="21"/>
          <w:szCs w:val="21"/>
          <w:lang w:val="en-US" w:eastAsia="zh-CN"/>
        </w:rPr>
      </w:pPr>
    </w:p>
    <w:bookmarkEnd w:id="63"/>
    <w:p>
      <w:pPr>
        <w:rPr>
          <w:rFonts w:ascii="Times New Roman" w:hAnsi="Times New Roman"/>
          <w:highlight w:val="none"/>
        </w:rPr>
      </w:pPr>
      <w:bookmarkStart w:id="64" w:name="_Toc492300533"/>
      <w:r>
        <w:rPr>
          <w:rFonts w:ascii="Times New Roman" w:hAnsi="Times New Roman"/>
          <w:highlight w:val="none"/>
        </w:rPr>
        <w:br w:type="page"/>
      </w:r>
    </w:p>
    <w:bookmarkEnd w:id="64"/>
    <w:p>
      <w:pPr>
        <w:pStyle w:val="3"/>
        <w:spacing w:after="0"/>
        <w:jc w:val="center"/>
        <w:rPr>
          <w:rFonts w:ascii="Times New Roman" w:hAnsi="Times New Roman"/>
          <w:color w:val="000000"/>
          <w:highlight w:val="none"/>
        </w:rPr>
      </w:pPr>
      <w:bookmarkStart w:id="65" w:name="_Toc492300534"/>
      <w:bookmarkStart w:id="66" w:name="_Toc361508760"/>
      <w:r>
        <w:rPr>
          <w:rFonts w:hint="eastAsia" w:ascii="Times New Roman" w:hAnsi="Times New Roman"/>
          <w:color w:val="000000"/>
          <w:highlight w:val="none"/>
          <w:lang w:val="en-US" w:eastAsia="zh-CN"/>
        </w:rPr>
        <w:t>四</w:t>
      </w:r>
      <w:r>
        <w:rPr>
          <w:rFonts w:hint="eastAsia" w:ascii="Times New Roman" w:hAnsi="Times New Roman"/>
          <w:color w:val="000000"/>
          <w:highlight w:val="none"/>
        </w:rPr>
        <w:t>、资格审查资料</w:t>
      </w:r>
      <w:bookmarkEnd w:id="65"/>
    </w:p>
    <w:p>
      <w:pPr>
        <w:pStyle w:val="4"/>
        <w:spacing w:before="20" w:after="0"/>
        <w:ind w:firstLine="137"/>
        <w:rPr>
          <w:rFonts w:ascii="Times New Roman" w:hAnsi="Times New Roman"/>
          <w:color w:val="000000"/>
          <w:highlight w:val="none"/>
        </w:rPr>
      </w:pPr>
      <w:bookmarkStart w:id="67" w:name="_Toc492300535"/>
      <w:r>
        <w:rPr>
          <w:rFonts w:hint="eastAsia" w:ascii="Times New Roman" w:hAnsi="Times New Roman"/>
          <w:color w:val="000000"/>
          <w:highlight w:val="none"/>
        </w:rPr>
        <w:t>（一）基本情况表</w:t>
      </w:r>
      <w:bookmarkEnd w:id="67"/>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1287"/>
        <w:gridCol w:w="1112"/>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6"/>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6"/>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6"/>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hd w:val="clear" w:fill="FFFF00"/>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“投标人基本情况表”应附投标人营业执照等材料的复印件。</w:t>
      </w:r>
    </w:p>
    <w:p>
      <w:pPr>
        <w:spacing w:line="440" w:lineRule="exact"/>
        <w:rPr>
          <w:rFonts w:ascii="Times New Roman" w:hAnsi="Times New Roman"/>
          <w:color w:val="000000"/>
          <w:highlight w:val="none"/>
          <w:u w:val="single"/>
        </w:rPr>
      </w:pPr>
    </w:p>
    <w:p>
      <w:pPr>
        <w:rPr>
          <w:rFonts w:ascii="Times New Roman" w:hAnsi="Times New Roman"/>
          <w:sz w:val="20"/>
          <w:highlight w:val="none"/>
        </w:rPr>
      </w:pPr>
      <w:r>
        <w:rPr>
          <w:rFonts w:ascii="Times New Roman" w:hAnsi="Times New Roman"/>
          <w:color w:val="000000"/>
          <w:highlight w:val="none"/>
        </w:rPr>
        <w:br w:type="page"/>
      </w:r>
    </w:p>
    <w:bookmarkEnd w:id="66"/>
    <w:p>
      <w:pPr>
        <w:pStyle w:val="3"/>
        <w:spacing w:after="0"/>
        <w:jc w:val="center"/>
        <w:rPr>
          <w:rFonts w:hint="default" w:ascii="Times New Roman" w:hAnsi="Times New Roman"/>
          <w:color w:val="000000"/>
          <w:highlight w:val="none"/>
          <w:lang w:val="en-US"/>
        </w:rPr>
      </w:pPr>
      <w:bookmarkStart w:id="68" w:name="_Toc492300542"/>
      <w:r>
        <w:rPr>
          <w:rFonts w:hint="eastAsia" w:ascii="Times New Roman" w:hAnsi="Times New Roman"/>
          <w:color w:val="000000"/>
          <w:highlight w:val="none"/>
          <w:lang w:val="en-US" w:eastAsia="zh-CN"/>
        </w:rPr>
        <w:t>五</w:t>
      </w:r>
      <w:r>
        <w:rPr>
          <w:rFonts w:ascii="Times New Roman" w:hAnsi="Times New Roman"/>
          <w:color w:val="000000"/>
          <w:highlight w:val="none"/>
        </w:rPr>
        <w:t>、</w:t>
      </w:r>
      <w:bookmarkEnd w:id="68"/>
      <w:r>
        <w:rPr>
          <w:rFonts w:hint="eastAsia" w:ascii="Times New Roman" w:hAnsi="Times New Roman"/>
          <w:color w:val="000000"/>
          <w:highlight w:val="none"/>
          <w:lang w:val="en-US" w:eastAsia="zh-CN"/>
        </w:rPr>
        <w:t>公司简介</w:t>
      </w: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69" w:name="_Toc492300543"/>
      <w:r>
        <w:rPr>
          <w:rFonts w:hint="eastAsia" w:ascii="Times New Roman" w:hAnsi="Times New Roman"/>
          <w:color w:val="000000"/>
          <w:highlight w:val="none"/>
          <w:lang w:val="en-US" w:eastAsia="zh-CN"/>
        </w:rPr>
        <w:t>六</w:t>
      </w:r>
      <w:r>
        <w:rPr>
          <w:rFonts w:ascii="Times New Roman" w:hAnsi="Times New Roman"/>
          <w:color w:val="000000"/>
          <w:highlight w:val="none"/>
        </w:rPr>
        <w:t>、其他资料</w:t>
      </w:r>
      <w:bookmarkEnd w:id="69"/>
    </w:p>
    <w:p>
      <w:pPr>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69F557"/>
    <w:multiLevelType w:val="singleLevel"/>
    <w:tmpl w:val="6169F55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396EB9"/>
    <w:rsid w:val="0040224D"/>
    <w:rsid w:val="00733B0B"/>
    <w:rsid w:val="00764376"/>
    <w:rsid w:val="00796B76"/>
    <w:rsid w:val="00AC0D89"/>
    <w:rsid w:val="00C22F27"/>
    <w:rsid w:val="00E661DF"/>
    <w:rsid w:val="00FA6F7E"/>
    <w:rsid w:val="00FC5F2A"/>
    <w:rsid w:val="0107528B"/>
    <w:rsid w:val="0109658F"/>
    <w:rsid w:val="011C2EA1"/>
    <w:rsid w:val="012C662E"/>
    <w:rsid w:val="0145105E"/>
    <w:rsid w:val="019846E3"/>
    <w:rsid w:val="01CB0CDF"/>
    <w:rsid w:val="01CD2334"/>
    <w:rsid w:val="01E140D3"/>
    <w:rsid w:val="021D348F"/>
    <w:rsid w:val="02327409"/>
    <w:rsid w:val="026E5FAB"/>
    <w:rsid w:val="02983D41"/>
    <w:rsid w:val="02A20297"/>
    <w:rsid w:val="02A46690"/>
    <w:rsid w:val="02A506DC"/>
    <w:rsid w:val="02AC508C"/>
    <w:rsid w:val="0324584F"/>
    <w:rsid w:val="03356734"/>
    <w:rsid w:val="035021B2"/>
    <w:rsid w:val="036E069E"/>
    <w:rsid w:val="036E2DBD"/>
    <w:rsid w:val="037B5698"/>
    <w:rsid w:val="03C10800"/>
    <w:rsid w:val="03C96DCC"/>
    <w:rsid w:val="03FB5B2D"/>
    <w:rsid w:val="03FB71CD"/>
    <w:rsid w:val="042C575E"/>
    <w:rsid w:val="04382327"/>
    <w:rsid w:val="043F5557"/>
    <w:rsid w:val="04885B47"/>
    <w:rsid w:val="04A52387"/>
    <w:rsid w:val="04CD15E8"/>
    <w:rsid w:val="04CF4810"/>
    <w:rsid w:val="04EB08D2"/>
    <w:rsid w:val="04EC7DA2"/>
    <w:rsid w:val="0536325C"/>
    <w:rsid w:val="055178C3"/>
    <w:rsid w:val="0572490A"/>
    <w:rsid w:val="05783BE5"/>
    <w:rsid w:val="058253F2"/>
    <w:rsid w:val="05906C58"/>
    <w:rsid w:val="05D9116E"/>
    <w:rsid w:val="061F0438"/>
    <w:rsid w:val="063F4D83"/>
    <w:rsid w:val="06501BB5"/>
    <w:rsid w:val="067C3CB3"/>
    <w:rsid w:val="067E27E6"/>
    <w:rsid w:val="068C09EB"/>
    <w:rsid w:val="06A848F7"/>
    <w:rsid w:val="06D9502E"/>
    <w:rsid w:val="06E6443E"/>
    <w:rsid w:val="06EB4F76"/>
    <w:rsid w:val="06ED1728"/>
    <w:rsid w:val="06ED6DDF"/>
    <w:rsid w:val="06F81D74"/>
    <w:rsid w:val="072713C8"/>
    <w:rsid w:val="074267A8"/>
    <w:rsid w:val="074A7C93"/>
    <w:rsid w:val="074D2C65"/>
    <w:rsid w:val="07553A48"/>
    <w:rsid w:val="07666E00"/>
    <w:rsid w:val="07972327"/>
    <w:rsid w:val="07A85930"/>
    <w:rsid w:val="07BD4550"/>
    <w:rsid w:val="07D57429"/>
    <w:rsid w:val="07EE56D8"/>
    <w:rsid w:val="083165D5"/>
    <w:rsid w:val="08397FAF"/>
    <w:rsid w:val="08400136"/>
    <w:rsid w:val="08554A0D"/>
    <w:rsid w:val="086D3DA1"/>
    <w:rsid w:val="086E23C1"/>
    <w:rsid w:val="08774BE1"/>
    <w:rsid w:val="088F5820"/>
    <w:rsid w:val="08932D8F"/>
    <w:rsid w:val="08E51768"/>
    <w:rsid w:val="08ED571D"/>
    <w:rsid w:val="09182697"/>
    <w:rsid w:val="09362D0E"/>
    <w:rsid w:val="093F0701"/>
    <w:rsid w:val="09405E4B"/>
    <w:rsid w:val="0967298A"/>
    <w:rsid w:val="09A71C3D"/>
    <w:rsid w:val="09AF2C22"/>
    <w:rsid w:val="09B32D8C"/>
    <w:rsid w:val="09C043B8"/>
    <w:rsid w:val="09C37FE6"/>
    <w:rsid w:val="09CB2DDF"/>
    <w:rsid w:val="09D12FB6"/>
    <w:rsid w:val="09F35B18"/>
    <w:rsid w:val="0A3B332D"/>
    <w:rsid w:val="0A4F5497"/>
    <w:rsid w:val="0A5234C1"/>
    <w:rsid w:val="0A8B5261"/>
    <w:rsid w:val="0A8E5075"/>
    <w:rsid w:val="0A955C88"/>
    <w:rsid w:val="0A99531B"/>
    <w:rsid w:val="0A9B5CB7"/>
    <w:rsid w:val="0AA913FB"/>
    <w:rsid w:val="0AB930A2"/>
    <w:rsid w:val="0ADD0DF0"/>
    <w:rsid w:val="0AEB40E8"/>
    <w:rsid w:val="0AF405BC"/>
    <w:rsid w:val="0B0B036C"/>
    <w:rsid w:val="0B416906"/>
    <w:rsid w:val="0B5D1C2A"/>
    <w:rsid w:val="0B7202E7"/>
    <w:rsid w:val="0BB837D0"/>
    <w:rsid w:val="0BF80A26"/>
    <w:rsid w:val="0C110CA2"/>
    <w:rsid w:val="0C304AD1"/>
    <w:rsid w:val="0C773477"/>
    <w:rsid w:val="0C774F7E"/>
    <w:rsid w:val="0C7E6660"/>
    <w:rsid w:val="0CAA6622"/>
    <w:rsid w:val="0CE1084F"/>
    <w:rsid w:val="0CEA1450"/>
    <w:rsid w:val="0D1B15FF"/>
    <w:rsid w:val="0D2466BD"/>
    <w:rsid w:val="0D7F3B4D"/>
    <w:rsid w:val="0DA277FF"/>
    <w:rsid w:val="0DB8057F"/>
    <w:rsid w:val="0DDB677F"/>
    <w:rsid w:val="0E3C08A3"/>
    <w:rsid w:val="0E472E61"/>
    <w:rsid w:val="0E626142"/>
    <w:rsid w:val="0E6D3EE4"/>
    <w:rsid w:val="0E8168AC"/>
    <w:rsid w:val="0E9601D9"/>
    <w:rsid w:val="0EDF4D5E"/>
    <w:rsid w:val="0EF42F55"/>
    <w:rsid w:val="0F024085"/>
    <w:rsid w:val="0F1438EF"/>
    <w:rsid w:val="0F221F24"/>
    <w:rsid w:val="0F426769"/>
    <w:rsid w:val="0F4B0F6A"/>
    <w:rsid w:val="0F5F5CB1"/>
    <w:rsid w:val="0FA819A2"/>
    <w:rsid w:val="0FC06FCF"/>
    <w:rsid w:val="0FC53BA2"/>
    <w:rsid w:val="0FCA08C0"/>
    <w:rsid w:val="0FCA14B6"/>
    <w:rsid w:val="0FE42DE8"/>
    <w:rsid w:val="0FF36E21"/>
    <w:rsid w:val="100F0CA2"/>
    <w:rsid w:val="101038A7"/>
    <w:rsid w:val="101E2D38"/>
    <w:rsid w:val="1069417C"/>
    <w:rsid w:val="106C1E4B"/>
    <w:rsid w:val="10754912"/>
    <w:rsid w:val="11114551"/>
    <w:rsid w:val="11356135"/>
    <w:rsid w:val="11436BF8"/>
    <w:rsid w:val="11800917"/>
    <w:rsid w:val="11803D6E"/>
    <w:rsid w:val="11827EB6"/>
    <w:rsid w:val="118955AD"/>
    <w:rsid w:val="1197226B"/>
    <w:rsid w:val="11CD444A"/>
    <w:rsid w:val="11F7338D"/>
    <w:rsid w:val="11FC3F3B"/>
    <w:rsid w:val="12007E8C"/>
    <w:rsid w:val="12161F8E"/>
    <w:rsid w:val="125A52C4"/>
    <w:rsid w:val="125C5DB5"/>
    <w:rsid w:val="12655D96"/>
    <w:rsid w:val="128E3C38"/>
    <w:rsid w:val="12B31B37"/>
    <w:rsid w:val="12BF2922"/>
    <w:rsid w:val="12C942C8"/>
    <w:rsid w:val="12DC5F5E"/>
    <w:rsid w:val="12DC7F8C"/>
    <w:rsid w:val="12E82A0B"/>
    <w:rsid w:val="1320628E"/>
    <w:rsid w:val="13274F9C"/>
    <w:rsid w:val="132E6DC6"/>
    <w:rsid w:val="13417410"/>
    <w:rsid w:val="134A448A"/>
    <w:rsid w:val="134F7EA7"/>
    <w:rsid w:val="135107A8"/>
    <w:rsid w:val="136066CF"/>
    <w:rsid w:val="13611F16"/>
    <w:rsid w:val="13657E31"/>
    <w:rsid w:val="137F7BEC"/>
    <w:rsid w:val="138468CC"/>
    <w:rsid w:val="1387094F"/>
    <w:rsid w:val="13AE1197"/>
    <w:rsid w:val="13D35238"/>
    <w:rsid w:val="143E4233"/>
    <w:rsid w:val="14404B5D"/>
    <w:rsid w:val="147E2423"/>
    <w:rsid w:val="1487273A"/>
    <w:rsid w:val="14944440"/>
    <w:rsid w:val="14A059A0"/>
    <w:rsid w:val="14A10283"/>
    <w:rsid w:val="14B97B05"/>
    <w:rsid w:val="14C01AF4"/>
    <w:rsid w:val="14CD31B9"/>
    <w:rsid w:val="14E67563"/>
    <w:rsid w:val="15021B62"/>
    <w:rsid w:val="150A21BA"/>
    <w:rsid w:val="1522437E"/>
    <w:rsid w:val="15283931"/>
    <w:rsid w:val="158374C1"/>
    <w:rsid w:val="158B3D55"/>
    <w:rsid w:val="15A62ECC"/>
    <w:rsid w:val="15C516BD"/>
    <w:rsid w:val="15F44127"/>
    <w:rsid w:val="16484F2B"/>
    <w:rsid w:val="166266B1"/>
    <w:rsid w:val="166B193B"/>
    <w:rsid w:val="16731836"/>
    <w:rsid w:val="168D3C48"/>
    <w:rsid w:val="16B82120"/>
    <w:rsid w:val="16D411E7"/>
    <w:rsid w:val="170756D4"/>
    <w:rsid w:val="170F4587"/>
    <w:rsid w:val="176115DC"/>
    <w:rsid w:val="17824660"/>
    <w:rsid w:val="178F2FF8"/>
    <w:rsid w:val="17B66C65"/>
    <w:rsid w:val="17C41ABF"/>
    <w:rsid w:val="18175D56"/>
    <w:rsid w:val="18276B10"/>
    <w:rsid w:val="183E0615"/>
    <w:rsid w:val="189B5F22"/>
    <w:rsid w:val="18A63701"/>
    <w:rsid w:val="18A70256"/>
    <w:rsid w:val="18B73074"/>
    <w:rsid w:val="18BF5BD6"/>
    <w:rsid w:val="18DA76F1"/>
    <w:rsid w:val="19034C2D"/>
    <w:rsid w:val="1916127C"/>
    <w:rsid w:val="193D465D"/>
    <w:rsid w:val="195C4AAE"/>
    <w:rsid w:val="196C6238"/>
    <w:rsid w:val="197A5B1F"/>
    <w:rsid w:val="198A59D6"/>
    <w:rsid w:val="19A06890"/>
    <w:rsid w:val="19A73D74"/>
    <w:rsid w:val="19AA5416"/>
    <w:rsid w:val="19D70C6D"/>
    <w:rsid w:val="19E2271F"/>
    <w:rsid w:val="19FD7057"/>
    <w:rsid w:val="1A06220F"/>
    <w:rsid w:val="1A0713D1"/>
    <w:rsid w:val="1A075570"/>
    <w:rsid w:val="1A1C623A"/>
    <w:rsid w:val="1A1C768B"/>
    <w:rsid w:val="1A270D5F"/>
    <w:rsid w:val="1A2A56A5"/>
    <w:rsid w:val="1A4D4CED"/>
    <w:rsid w:val="1A6270E3"/>
    <w:rsid w:val="1A797469"/>
    <w:rsid w:val="1A826CDF"/>
    <w:rsid w:val="1AB0491C"/>
    <w:rsid w:val="1AB466E5"/>
    <w:rsid w:val="1AC650B3"/>
    <w:rsid w:val="1ADB0B95"/>
    <w:rsid w:val="1AF97748"/>
    <w:rsid w:val="1B002111"/>
    <w:rsid w:val="1B262D26"/>
    <w:rsid w:val="1B2670F4"/>
    <w:rsid w:val="1B2D1E19"/>
    <w:rsid w:val="1B3A5220"/>
    <w:rsid w:val="1B3B258E"/>
    <w:rsid w:val="1B404A00"/>
    <w:rsid w:val="1B5C47B8"/>
    <w:rsid w:val="1B652C95"/>
    <w:rsid w:val="1B70155F"/>
    <w:rsid w:val="1B723039"/>
    <w:rsid w:val="1B7700FA"/>
    <w:rsid w:val="1B8C1172"/>
    <w:rsid w:val="1BB12BB2"/>
    <w:rsid w:val="1BC34BEA"/>
    <w:rsid w:val="1BC83445"/>
    <w:rsid w:val="1BD12722"/>
    <w:rsid w:val="1BF1488D"/>
    <w:rsid w:val="1BFA70F2"/>
    <w:rsid w:val="1C100B6A"/>
    <w:rsid w:val="1C2B6CB4"/>
    <w:rsid w:val="1C596756"/>
    <w:rsid w:val="1C5B6B80"/>
    <w:rsid w:val="1C5D5F8B"/>
    <w:rsid w:val="1C6E241C"/>
    <w:rsid w:val="1CB07DF9"/>
    <w:rsid w:val="1CB27F03"/>
    <w:rsid w:val="1CC3681B"/>
    <w:rsid w:val="1CF251D3"/>
    <w:rsid w:val="1CFF3217"/>
    <w:rsid w:val="1D1D0D81"/>
    <w:rsid w:val="1D5835F0"/>
    <w:rsid w:val="1D62562D"/>
    <w:rsid w:val="1D8C5045"/>
    <w:rsid w:val="1D931CEA"/>
    <w:rsid w:val="1DAB4AB3"/>
    <w:rsid w:val="1DC177D9"/>
    <w:rsid w:val="1E1A236E"/>
    <w:rsid w:val="1E225BB3"/>
    <w:rsid w:val="1E2A6113"/>
    <w:rsid w:val="1E2D212B"/>
    <w:rsid w:val="1EA573D8"/>
    <w:rsid w:val="1EB0513B"/>
    <w:rsid w:val="1EB72F76"/>
    <w:rsid w:val="1EC31CEF"/>
    <w:rsid w:val="1EE354EF"/>
    <w:rsid w:val="1EE36B2C"/>
    <w:rsid w:val="1EFE062E"/>
    <w:rsid w:val="1F0373AC"/>
    <w:rsid w:val="1F127B09"/>
    <w:rsid w:val="1F36160E"/>
    <w:rsid w:val="1F3A4865"/>
    <w:rsid w:val="1F671677"/>
    <w:rsid w:val="1F722047"/>
    <w:rsid w:val="1F904945"/>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2D04D7"/>
    <w:rsid w:val="21327DB2"/>
    <w:rsid w:val="213D7BD8"/>
    <w:rsid w:val="214C4EC5"/>
    <w:rsid w:val="2153567F"/>
    <w:rsid w:val="217422B6"/>
    <w:rsid w:val="21A51802"/>
    <w:rsid w:val="21A61686"/>
    <w:rsid w:val="21B03429"/>
    <w:rsid w:val="21B04A61"/>
    <w:rsid w:val="21C13A32"/>
    <w:rsid w:val="21D56393"/>
    <w:rsid w:val="224D73DD"/>
    <w:rsid w:val="22592601"/>
    <w:rsid w:val="225A6B36"/>
    <w:rsid w:val="22682273"/>
    <w:rsid w:val="22C8632C"/>
    <w:rsid w:val="22D537D1"/>
    <w:rsid w:val="22D739DF"/>
    <w:rsid w:val="23396B98"/>
    <w:rsid w:val="233F5F96"/>
    <w:rsid w:val="235F4D23"/>
    <w:rsid w:val="236D4028"/>
    <w:rsid w:val="23940C50"/>
    <w:rsid w:val="23C00067"/>
    <w:rsid w:val="2417061C"/>
    <w:rsid w:val="24226CC5"/>
    <w:rsid w:val="24312A4A"/>
    <w:rsid w:val="244A5E9A"/>
    <w:rsid w:val="244C4BB8"/>
    <w:rsid w:val="24691193"/>
    <w:rsid w:val="246C3A46"/>
    <w:rsid w:val="24A06AE9"/>
    <w:rsid w:val="251A7612"/>
    <w:rsid w:val="25237A22"/>
    <w:rsid w:val="25471E6E"/>
    <w:rsid w:val="25481BCE"/>
    <w:rsid w:val="25593323"/>
    <w:rsid w:val="25814DB7"/>
    <w:rsid w:val="25824959"/>
    <w:rsid w:val="25987A23"/>
    <w:rsid w:val="25C517A2"/>
    <w:rsid w:val="25CE690A"/>
    <w:rsid w:val="25D05F4F"/>
    <w:rsid w:val="25E13386"/>
    <w:rsid w:val="25F5789E"/>
    <w:rsid w:val="25FD6A72"/>
    <w:rsid w:val="2608561B"/>
    <w:rsid w:val="26261861"/>
    <w:rsid w:val="26382AAC"/>
    <w:rsid w:val="26506FAD"/>
    <w:rsid w:val="265B310D"/>
    <w:rsid w:val="26656277"/>
    <w:rsid w:val="26663117"/>
    <w:rsid w:val="267F68A5"/>
    <w:rsid w:val="26807144"/>
    <w:rsid w:val="268A362E"/>
    <w:rsid w:val="269560EE"/>
    <w:rsid w:val="269B3FE1"/>
    <w:rsid w:val="26A00EA1"/>
    <w:rsid w:val="26AD0550"/>
    <w:rsid w:val="26D16018"/>
    <w:rsid w:val="26DB3228"/>
    <w:rsid w:val="26DB42AE"/>
    <w:rsid w:val="26DF6074"/>
    <w:rsid w:val="26FE679C"/>
    <w:rsid w:val="27301EDB"/>
    <w:rsid w:val="276C029F"/>
    <w:rsid w:val="27982DD4"/>
    <w:rsid w:val="27D32915"/>
    <w:rsid w:val="27DD09CE"/>
    <w:rsid w:val="27E902D5"/>
    <w:rsid w:val="27EC553C"/>
    <w:rsid w:val="2813394B"/>
    <w:rsid w:val="283610D5"/>
    <w:rsid w:val="28420628"/>
    <w:rsid w:val="284C274C"/>
    <w:rsid w:val="285F5293"/>
    <w:rsid w:val="28622D71"/>
    <w:rsid w:val="286E69FD"/>
    <w:rsid w:val="28720ECA"/>
    <w:rsid w:val="28FA546B"/>
    <w:rsid w:val="28FE025E"/>
    <w:rsid w:val="290B5EBD"/>
    <w:rsid w:val="291B6955"/>
    <w:rsid w:val="294B6345"/>
    <w:rsid w:val="29586D7A"/>
    <w:rsid w:val="29772B51"/>
    <w:rsid w:val="2984235F"/>
    <w:rsid w:val="29876424"/>
    <w:rsid w:val="29967FD2"/>
    <w:rsid w:val="29C56C3A"/>
    <w:rsid w:val="29DC3955"/>
    <w:rsid w:val="29E1380C"/>
    <w:rsid w:val="29E85046"/>
    <w:rsid w:val="2A017BFD"/>
    <w:rsid w:val="2A266B3E"/>
    <w:rsid w:val="2A9154D8"/>
    <w:rsid w:val="2AA04C57"/>
    <w:rsid w:val="2AD750C3"/>
    <w:rsid w:val="2AE77D08"/>
    <w:rsid w:val="2B470CEC"/>
    <w:rsid w:val="2B4B17A4"/>
    <w:rsid w:val="2B652A8D"/>
    <w:rsid w:val="2B657C1D"/>
    <w:rsid w:val="2B7D5328"/>
    <w:rsid w:val="2BB46C8F"/>
    <w:rsid w:val="2BC962CF"/>
    <w:rsid w:val="2BF4029C"/>
    <w:rsid w:val="2C096470"/>
    <w:rsid w:val="2C270D43"/>
    <w:rsid w:val="2C36611F"/>
    <w:rsid w:val="2C6436A6"/>
    <w:rsid w:val="2C7A2A8F"/>
    <w:rsid w:val="2C9023A5"/>
    <w:rsid w:val="2C937549"/>
    <w:rsid w:val="2C9D6A04"/>
    <w:rsid w:val="2CB62598"/>
    <w:rsid w:val="2CDB3124"/>
    <w:rsid w:val="2CFE607B"/>
    <w:rsid w:val="2D095409"/>
    <w:rsid w:val="2D3A3199"/>
    <w:rsid w:val="2D5470D9"/>
    <w:rsid w:val="2D772574"/>
    <w:rsid w:val="2DAC0BE8"/>
    <w:rsid w:val="2DCC12FC"/>
    <w:rsid w:val="2E0C2CAF"/>
    <w:rsid w:val="2E116A3C"/>
    <w:rsid w:val="2E156C0C"/>
    <w:rsid w:val="2E172C16"/>
    <w:rsid w:val="2E652B8E"/>
    <w:rsid w:val="2E66167A"/>
    <w:rsid w:val="2E6C7EF1"/>
    <w:rsid w:val="2E6F6584"/>
    <w:rsid w:val="2E731AAC"/>
    <w:rsid w:val="2E8507B2"/>
    <w:rsid w:val="2E933BCE"/>
    <w:rsid w:val="2E9C6490"/>
    <w:rsid w:val="2EAA3B87"/>
    <w:rsid w:val="2EB66E96"/>
    <w:rsid w:val="2EBC23A0"/>
    <w:rsid w:val="2EBC4A42"/>
    <w:rsid w:val="2ECE7C55"/>
    <w:rsid w:val="2EE561D5"/>
    <w:rsid w:val="2EFA0191"/>
    <w:rsid w:val="2F436846"/>
    <w:rsid w:val="2F4556CE"/>
    <w:rsid w:val="2F6D7647"/>
    <w:rsid w:val="2F754A27"/>
    <w:rsid w:val="3039700A"/>
    <w:rsid w:val="305C41A9"/>
    <w:rsid w:val="30675E48"/>
    <w:rsid w:val="308E41B5"/>
    <w:rsid w:val="30952C59"/>
    <w:rsid w:val="30A50C09"/>
    <w:rsid w:val="30FF4D69"/>
    <w:rsid w:val="3113559B"/>
    <w:rsid w:val="3127420C"/>
    <w:rsid w:val="3132765E"/>
    <w:rsid w:val="315523B1"/>
    <w:rsid w:val="31A74FE0"/>
    <w:rsid w:val="31C218D5"/>
    <w:rsid w:val="31CD31BF"/>
    <w:rsid w:val="31E10F55"/>
    <w:rsid w:val="3219008D"/>
    <w:rsid w:val="32215B79"/>
    <w:rsid w:val="322241F2"/>
    <w:rsid w:val="322D5AFA"/>
    <w:rsid w:val="325A6B4D"/>
    <w:rsid w:val="327756C1"/>
    <w:rsid w:val="32974C7A"/>
    <w:rsid w:val="32A0614B"/>
    <w:rsid w:val="32BB4ABE"/>
    <w:rsid w:val="32C8549C"/>
    <w:rsid w:val="32CA16D9"/>
    <w:rsid w:val="32E83928"/>
    <w:rsid w:val="32F435D9"/>
    <w:rsid w:val="33140B0E"/>
    <w:rsid w:val="33566AD8"/>
    <w:rsid w:val="336B7DF8"/>
    <w:rsid w:val="337202F2"/>
    <w:rsid w:val="33812A00"/>
    <w:rsid w:val="33890736"/>
    <w:rsid w:val="338F53C2"/>
    <w:rsid w:val="33925662"/>
    <w:rsid w:val="339B7AA1"/>
    <w:rsid w:val="33B657FD"/>
    <w:rsid w:val="33B67B53"/>
    <w:rsid w:val="33B7637D"/>
    <w:rsid w:val="33D05873"/>
    <w:rsid w:val="33D4661F"/>
    <w:rsid w:val="33EC6A9C"/>
    <w:rsid w:val="33F808BA"/>
    <w:rsid w:val="342468F7"/>
    <w:rsid w:val="342A5DF5"/>
    <w:rsid w:val="344851FD"/>
    <w:rsid w:val="34AA020B"/>
    <w:rsid w:val="34BC17DA"/>
    <w:rsid w:val="34F653AB"/>
    <w:rsid w:val="34F85DA8"/>
    <w:rsid w:val="3509398E"/>
    <w:rsid w:val="3554479E"/>
    <w:rsid w:val="357F00D0"/>
    <w:rsid w:val="35894506"/>
    <w:rsid w:val="359277F4"/>
    <w:rsid w:val="35C51E0F"/>
    <w:rsid w:val="360530D8"/>
    <w:rsid w:val="36162F1C"/>
    <w:rsid w:val="365227BF"/>
    <w:rsid w:val="366244D5"/>
    <w:rsid w:val="36A82C1D"/>
    <w:rsid w:val="36C342D9"/>
    <w:rsid w:val="37035572"/>
    <w:rsid w:val="370F2E93"/>
    <w:rsid w:val="37454834"/>
    <w:rsid w:val="374E35E0"/>
    <w:rsid w:val="37560CC6"/>
    <w:rsid w:val="378D0CEB"/>
    <w:rsid w:val="379A026D"/>
    <w:rsid w:val="37A2207E"/>
    <w:rsid w:val="37D44FDA"/>
    <w:rsid w:val="37ED6D6E"/>
    <w:rsid w:val="3836763A"/>
    <w:rsid w:val="3884063D"/>
    <w:rsid w:val="3892172B"/>
    <w:rsid w:val="38A45CCB"/>
    <w:rsid w:val="38AE496C"/>
    <w:rsid w:val="38B54D45"/>
    <w:rsid w:val="38B9443E"/>
    <w:rsid w:val="38D242CD"/>
    <w:rsid w:val="38F81A20"/>
    <w:rsid w:val="390115A6"/>
    <w:rsid w:val="390213B8"/>
    <w:rsid w:val="393B585D"/>
    <w:rsid w:val="393E0C7A"/>
    <w:rsid w:val="39573865"/>
    <w:rsid w:val="39821F75"/>
    <w:rsid w:val="398C3DB7"/>
    <w:rsid w:val="399907BB"/>
    <w:rsid w:val="39AA75E2"/>
    <w:rsid w:val="39C14DFA"/>
    <w:rsid w:val="39D30639"/>
    <w:rsid w:val="39F227B1"/>
    <w:rsid w:val="3A127A6A"/>
    <w:rsid w:val="3A292038"/>
    <w:rsid w:val="3A524E6B"/>
    <w:rsid w:val="3A615D39"/>
    <w:rsid w:val="3A762A49"/>
    <w:rsid w:val="3A9D28F5"/>
    <w:rsid w:val="3ACD43C9"/>
    <w:rsid w:val="3AD016B3"/>
    <w:rsid w:val="3B2F69DB"/>
    <w:rsid w:val="3B702135"/>
    <w:rsid w:val="3B932344"/>
    <w:rsid w:val="3B9D20F5"/>
    <w:rsid w:val="3BB33F88"/>
    <w:rsid w:val="3BD93153"/>
    <w:rsid w:val="3BDA6996"/>
    <w:rsid w:val="3BE4061D"/>
    <w:rsid w:val="3BF767DE"/>
    <w:rsid w:val="3C0A3047"/>
    <w:rsid w:val="3C2E50FB"/>
    <w:rsid w:val="3C37637A"/>
    <w:rsid w:val="3C4A12AD"/>
    <w:rsid w:val="3C5125FC"/>
    <w:rsid w:val="3C690ECB"/>
    <w:rsid w:val="3C7360E7"/>
    <w:rsid w:val="3C960BC8"/>
    <w:rsid w:val="3CA509D1"/>
    <w:rsid w:val="3CD93879"/>
    <w:rsid w:val="3D2571D3"/>
    <w:rsid w:val="3D371AB5"/>
    <w:rsid w:val="3D6D3934"/>
    <w:rsid w:val="3D7A2818"/>
    <w:rsid w:val="3D8106EA"/>
    <w:rsid w:val="3D834DF8"/>
    <w:rsid w:val="3DA352B1"/>
    <w:rsid w:val="3DAC0F69"/>
    <w:rsid w:val="3DC60B7F"/>
    <w:rsid w:val="3DE97AD2"/>
    <w:rsid w:val="3E100FFC"/>
    <w:rsid w:val="3E201534"/>
    <w:rsid w:val="3E595FC6"/>
    <w:rsid w:val="3E651EE9"/>
    <w:rsid w:val="3E946898"/>
    <w:rsid w:val="3EAF5CF6"/>
    <w:rsid w:val="3EBC0C2E"/>
    <w:rsid w:val="3EF4679A"/>
    <w:rsid w:val="3F150AAF"/>
    <w:rsid w:val="3F3C595E"/>
    <w:rsid w:val="3F59346C"/>
    <w:rsid w:val="3F657308"/>
    <w:rsid w:val="3F6935DF"/>
    <w:rsid w:val="3F7856B5"/>
    <w:rsid w:val="3F8003ED"/>
    <w:rsid w:val="3FBE0B00"/>
    <w:rsid w:val="3FD0326B"/>
    <w:rsid w:val="3FD34D1A"/>
    <w:rsid w:val="3FFC4A81"/>
    <w:rsid w:val="40031733"/>
    <w:rsid w:val="40076D3D"/>
    <w:rsid w:val="401F65F0"/>
    <w:rsid w:val="404C2292"/>
    <w:rsid w:val="405D572D"/>
    <w:rsid w:val="40620F95"/>
    <w:rsid w:val="408D1EA0"/>
    <w:rsid w:val="409D2A1A"/>
    <w:rsid w:val="40B21FB5"/>
    <w:rsid w:val="40C17F9E"/>
    <w:rsid w:val="40C43B66"/>
    <w:rsid w:val="40FC35FE"/>
    <w:rsid w:val="41092357"/>
    <w:rsid w:val="41524748"/>
    <w:rsid w:val="415978C8"/>
    <w:rsid w:val="415C1B4D"/>
    <w:rsid w:val="417843F2"/>
    <w:rsid w:val="418A1799"/>
    <w:rsid w:val="41A61C3F"/>
    <w:rsid w:val="41B17185"/>
    <w:rsid w:val="41C41730"/>
    <w:rsid w:val="41F05895"/>
    <w:rsid w:val="41F3355E"/>
    <w:rsid w:val="4226611D"/>
    <w:rsid w:val="42346917"/>
    <w:rsid w:val="4248208D"/>
    <w:rsid w:val="425402BB"/>
    <w:rsid w:val="42564ADA"/>
    <w:rsid w:val="42AC2F79"/>
    <w:rsid w:val="42D55162"/>
    <w:rsid w:val="42FA6BD0"/>
    <w:rsid w:val="42FB4E01"/>
    <w:rsid w:val="4301585B"/>
    <w:rsid w:val="431B31A4"/>
    <w:rsid w:val="43412297"/>
    <w:rsid w:val="43413ED4"/>
    <w:rsid w:val="43594499"/>
    <w:rsid w:val="43636C3F"/>
    <w:rsid w:val="438073DF"/>
    <w:rsid w:val="438F6834"/>
    <w:rsid w:val="439D6340"/>
    <w:rsid w:val="43FD7280"/>
    <w:rsid w:val="441C5686"/>
    <w:rsid w:val="442C59F4"/>
    <w:rsid w:val="44477A7A"/>
    <w:rsid w:val="44B258D5"/>
    <w:rsid w:val="44BD0BF9"/>
    <w:rsid w:val="44DC0CFE"/>
    <w:rsid w:val="44DC4FCA"/>
    <w:rsid w:val="45270694"/>
    <w:rsid w:val="453054C1"/>
    <w:rsid w:val="454276A8"/>
    <w:rsid w:val="45465AD9"/>
    <w:rsid w:val="457066CF"/>
    <w:rsid w:val="45A31600"/>
    <w:rsid w:val="45D81715"/>
    <w:rsid w:val="45E15018"/>
    <w:rsid w:val="45EF5694"/>
    <w:rsid w:val="45F32D75"/>
    <w:rsid w:val="45FE4441"/>
    <w:rsid w:val="461B1AC2"/>
    <w:rsid w:val="462C21E7"/>
    <w:rsid w:val="463A35BA"/>
    <w:rsid w:val="467A2FC9"/>
    <w:rsid w:val="46A86AC5"/>
    <w:rsid w:val="46AF0ACC"/>
    <w:rsid w:val="46CD2EA3"/>
    <w:rsid w:val="46E210E9"/>
    <w:rsid w:val="46EA6024"/>
    <w:rsid w:val="46F37BB8"/>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21508D"/>
    <w:rsid w:val="48224F06"/>
    <w:rsid w:val="485803F1"/>
    <w:rsid w:val="486942C4"/>
    <w:rsid w:val="486D596A"/>
    <w:rsid w:val="48732625"/>
    <w:rsid w:val="487E4F1D"/>
    <w:rsid w:val="48944C88"/>
    <w:rsid w:val="48B05292"/>
    <w:rsid w:val="48B971DC"/>
    <w:rsid w:val="48DA58AB"/>
    <w:rsid w:val="48F556EA"/>
    <w:rsid w:val="48F8135A"/>
    <w:rsid w:val="49137DFB"/>
    <w:rsid w:val="492618A9"/>
    <w:rsid w:val="49276380"/>
    <w:rsid w:val="49316797"/>
    <w:rsid w:val="494B0B0D"/>
    <w:rsid w:val="49820EB7"/>
    <w:rsid w:val="499416E9"/>
    <w:rsid w:val="49A049F1"/>
    <w:rsid w:val="49A63EAD"/>
    <w:rsid w:val="49B95923"/>
    <w:rsid w:val="49D713DB"/>
    <w:rsid w:val="49E4681E"/>
    <w:rsid w:val="49FD2EE4"/>
    <w:rsid w:val="4A0B4FDE"/>
    <w:rsid w:val="4A3174A8"/>
    <w:rsid w:val="4A497D35"/>
    <w:rsid w:val="4A8B4AB2"/>
    <w:rsid w:val="4A9C7F64"/>
    <w:rsid w:val="4AA22D40"/>
    <w:rsid w:val="4AD9595B"/>
    <w:rsid w:val="4B066FF2"/>
    <w:rsid w:val="4B311212"/>
    <w:rsid w:val="4B43535A"/>
    <w:rsid w:val="4B625BF7"/>
    <w:rsid w:val="4B660F51"/>
    <w:rsid w:val="4BB54107"/>
    <w:rsid w:val="4BB67EEE"/>
    <w:rsid w:val="4BD15852"/>
    <w:rsid w:val="4BDC5109"/>
    <w:rsid w:val="4BE84FA7"/>
    <w:rsid w:val="4BF70C92"/>
    <w:rsid w:val="4BF71323"/>
    <w:rsid w:val="4BFD0513"/>
    <w:rsid w:val="4C005E77"/>
    <w:rsid w:val="4C2B76C1"/>
    <w:rsid w:val="4C5429A3"/>
    <w:rsid w:val="4C645A11"/>
    <w:rsid w:val="4C665F62"/>
    <w:rsid w:val="4C7A13ED"/>
    <w:rsid w:val="4C87254B"/>
    <w:rsid w:val="4CAC255C"/>
    <w:rsid w:val="4CC74C75"/>
    <w:rsid w:val="4CE10F86"/>
    <w:rsid w:val="4D012FAA"/>
    <w:rsid w:val="4D1C2C8C"/>
    <w:rsid w:val="4D1E77BE"/>
    <w:rsid w:val="4D245FC5"/>
    <w:rsid w:val="4D2B3B2C"/>
    <w:rsid w:val="4D374326"/>
    <w:rsid w:val="4D3C71D6"/>
    <w:rsid w:val="4D4C1DE4"/>
    <w:rsid w:val="4DA943B0"/>
    <w:rsid w:val="4DBB2356"/>
    <w:rsid w:val="4DD64458"/>
    <w:rsid w:val="4E125AC9"/>
    <w:rsid w:val="4E135BFA"/>
    <w:rsid w:val="4E355E12"/>
    <w:rsid w:val="4E9B1112"/>
    <w:rsid w:val="4E9C37E0"/>
    <w:rsid w:val="4EA06365"/>
    <w:rsid w:val="4ED4046B"/>
    <w:rsid w:val="4EDF4B15"/>
    <w:rsid w:val="4EF43B16"/>
    <w:rsid w:val="4F3153D3"/>
    <w:rsid w:val="4F804E7C"/>
    <w:rsid w:val="4F944D8F"/>
    <w:rsid w:val="4FED0FB9"/>
    <w:rsid w:val="5010290E"/>
    <w:rsid w:val="50721655"/>
    <w:rsid w:val="50802423"/>
    <w:rsid w:val="50A97681"/>
    <w:rsid w:val="50AA2604"/>
    <w:rsid w:val="50AE3B94"/>
    <w:rsid w:val="50E93575"/>
    <w:rsid w:val="50F04D4E"/>
    <w:rsid w:val="50F57385"/>
    <w:rsid w:val="50F6016F"/>
    <w:rsid w:val="51151213"/>
    <w:rsid w:val="513F5114"/>
    <w:rsid w:val="515E6A1B"/>
    <w:rsid w:val="516B705C"/>
    <w:rsid w:val="5177537A"/>
    <w:rsid w:val="51A1217B"/>
    <w:rsid w:val="51A274DC"/>
    <w:rsid w:val="51BC2004"/>
    <w:rsid w:val="51CB74F6"/>
    <w:rsid w:val="51D13948"/>
    <w:rsid w:val="51D17FFD"/>
    <w:rsid w:val="51EB5979"/>
    <w:rsid w:val="52086B8C"/>
    <w:rsid w:val="521A0101"/>
    <w:rsid w:val="522D1CB6"/>
    <w:rsid w:val="523F0E42"/>
    <w:rsid w:val="52660A26"/>
    <w:rsid w:val="52717995"/>
    <w:rsid w:val="527455E1"/>
    <w:rsid w:val="52990759"/>
    <w:rsid w:val="52B87033"/>
    <w:rsid w:val="52CB4BAC"/>
    <w:rsid w:val="52EB5B2F"/>
    <w:rsid w:val="530B2154"/>
    <w:rsid w:val="531B72EC"/>
    <w:rsid w:val="531E35FC"/>
    <w:rsid w:val="532C2BD1"/>
    <w:rsid w:val="532C2C22"/>
    <w:rsid w:val="532D07F9"/>
    <w:rsid w:val="533E6E17"/>
    <w:rsid w:val="5343182D"/>
    <w:rsid w:val="534A2211"/>
    <w:rsid w:val="53600F33"/>
    <w:rsid w:val="536C4A63"/>
    <w:rsid w:val="53A201DA"/>
    <w:rsid w:val="53B22D34"/>
    <w:rsid w:val="540540F5"/>
    <w:rsid w:val="540E5D9A"/>
    <w:rsid w:val="542913B3"/>
    <w:rsid w:val="543F18BA"/>
    <w:rsid w:val="54705A29"/>
    <w:rsid w:val="54883400"/>
    <w:rsid w:val="54ED00FD"/>
    <w:rsid w:val="550922BB"/>
    <w:rsid w:val="550E49C6"/>
    <w:rsid w:val="55111D0A"/>
    <w:rsid w:val="552B4E04"/>
    <w:rsid w:val="555A705B"/>
    <w:rsid w:val="55A47D96"/>
    <w:rsid w:val="55DA287E"/>
    <w:rsid w:val="56073162"/>
    <w:rsid w:val="563D619D"/>
    <w:rsid w:val="56537C47"/>
    <w:rsid w:val="56A010C0"/>
    <w:rsid w:val="56AB4349"/>
    <w:rsid w:val="56D10359"/>
    <w:rsid w:val="56D42684"/>
    <w:rsid w:val="56D5420F"/>
    <w:rsid w:val="56DD2471"/>
    <w:rsid w:val="56FC247B"/>
    <w:rsid w:val="57210A6D"/>
    <w:rsid w:val="57543081"/>
    <w:rsid w:val="57B65A36"/>
    <w:rsid w:val="57C83C57"/>
    <w:rsid w:val="582028C2"/>
    <w:rsid w:val="582908A2"/>
    <w:rsid w:val="583D07DD"/>
    <w:rsid w:val="585D05CC"/>
    <w:rsid w:val="585F1862"/>
    <w:rsid w:val="58620D26"/>
    <w:rsid w:val="58706FB1"/>
    <w:rsid w:val="58783F85"/>
    <w:rsid w:val="587C5983"/>
    <w:rsid w:val="58C02C47"/>
    <w:rsid w:val="591C580B"/>
    <w:rsid w:val="5926497A"/>
    <w:rsid w:val="598130C1"/>
    <w:rsid w:val="59A11353"/>
    <w:rsid w:val="59B05C28"/>
    <w:rsid w:val="59C73A62"/>
    <w:rsid w:val="5A0336C4"/>
    <w:rsid w:val="5A0D4D24"/>
    <w:rsid w:val="5A326F82"/>
    <w:rsid w:val="5A3360F5"/>
    <w:rsid w:val="5A346107"/>
    <w:rsid w:val="5A70211C"/>
    <w:rsid w:val="5A7556E2"/>
    <w:rsid w:val="5AAB2A29"/>
    <w:rsid w:val="5AAC7307"/>
    <w:rsid w:val="5AC00DCD"/>
    <w:rsid w:val="5AD07CB2"/>
    <w:rsid w:val="5AEF1DC1"/>
    <w:rsid w:val="5B4B2EB1"/>
    <w:rsid w:val="5B5673AA"/>
    <w:rsid w:val="5B570332"/>
    <w:rsid w:val="5B5F0395"/>
    <w:rsid w:val="5B6300A3"/>
    <w:rsid w:val="5B6C0ED6"/>
    <w:rsid w:val="5B790B4E"/>
    <w:rsid w:val="5B7A2400"/>
    <w:rsid w:val="5BD32897"/>
    <w:rsid w:val="5C295CCC"/>
    <w:rsid w:val="5C41702A"/>
    <w:rsid w:val="5C872DAA"/>
    <w:rsid w:val="5C974816"/>
    <w:rsid w:val="5C9F37C6"/>
    <w:rsid w:val="5CA97228"/>
    <w:rsid w:val="5CBA57BD"/>
    <w:rsid w:val="5CEE7B85"/>
    <w:rsid w:val="5CF73D69"/>
    <w:rsid w:val="5D4700C2"/>
    <w:rsid w:val="5D5A1D40"/>
    <w:rsid w:val="5D6C4615"/>
    <w:rsid w:val="5D754C35"/>
    <w:rsid w:val="5D7C5A81"/>
    <w:rsid w:val="5D8813BF"/>
    <w:rsid w:val="5D8A4313"/>
    <w:rsid w:val="5DA7368D"/>
    <w:rsid w:val="5DBC69A4"/>
    <w:rsid w:val="5DD31E8F"/>
    <w:rsid w:val="5DDF2196"/>
    <w:rsid w:val="5DFF05CD"/>
    <w:rsid w:val="5E1672C2"/>
    <w:rsid w:val="5E1B6033"/>
    <w:rsid w:val="5E2612F9"/>
    <w:rsid w:val="5E534129"/>
    <w:rsid w:val="5E6E3C24"/>
    <w:rsid w:val="5E7255BD"/>
    <w:rsid w:val="5EC14E33"/>
    <w:rsid w:val="5ED94002"/>
    <w:rsid w:val="5EED4A5B"/>
    <w:rsid w:val="5EF83794"/>
    <w:rsid w:val="5EFE216C"/>
    <w:rsid w:val="5F232128"/>
    <w:rsid w:val="5F475677"/>
    <w:rsid w:val="5F4A5A1A"/>
    <w:rsid w:val="5F567498"/>
    <w:rsid w:val="5F6C29EA"/>
    <w:rsid w:val="5F7B3AC3"/>
    <w:rsid w:val="5F8420E2"/>
    <w:rsid w:val="5F887220"/>
    <w:rsid w:val="5FB6696E"/>
    <w:rsid w:val="5FB81E56"/>
    <w:rsid w:val="5FD548E3"/>
    <w:rsid w:val="5FD85FDC"/>
    <w:rsid w:val="5FEC00EE"/>
    <w:rsid w:val="5FF628E8"/>
    <w:rsid w:val="600951D4"/>
    <w:rsid w:val="60190F80"/>
    <w:rsid w:val="601A25EF"/>
    <w:rsid w:val="601F441F"/>
    <w:rsid w:val="60250EC1"/>
    <w:rsid w:val="60262E9A"/>
    <w:rsid w:val="6044067F"/>
    <w:rsid w:val="60793AF7"/>
    <w:rsid w:val="609029D9"/>
    <w:rsid w:val="6099592B"/>
    <w:rsid w:val="60A13AB9"/>
    <w:rsid w:val="60A24C2E"/>
    <w:rsid w:val="60A7744C"/>
    <w:rsid w:val="60C417EE"/>
    <w:rsid w:val="60CF04AB"/>
    <w:rsid w:val="60DB5486"/>
    <w:rsid w:val="60E82C1A"/>
    <w:rsid w:val="60EC0541"/>
    <w:rsid w:val="60F241E6"/>
    <w:rsid w:val="60FD245E"/>
    <w:rsid w:val="61247250"/>
    <w:rsid w:val="61251167"/>
    <w:rsid w:val="61362E0B"/>
    <w:rsid w:val="6187425C"/>
    <w:rsid w:val="61AE17C8"/>
    <w:rsid w:val="61EA093B"/>
    <w:rsid w:val="61F02ADC"/>
    <w:rsid w:val="62117D72"/>
    <w:rsid w:val="62210A89"/>
    <w:rsid w:val="62285DB7"/>
    <w:rsid w:val="625E00F8"/>
    <w:rsid w:val="62664D06"/>
    <w:rsid w:val="62923991"/>
    <w:rsid w:val="62E90396"/>
    <w:rsid w:val="62F26EC0"/>
    <w:rsid w:val="62F85911"/>
    <w:rsid w:val="632A3D0D"/>
    <w:rsid w:val="633443AB"/>
    <w:rsid w:val="63561245"/>
    <w:rsid w:val="635B7AB9"/>
    <w:rsid w:val="63725E1B"/>
    <w:rsid w:val="638857E1"/>
    <w:rsid w:val="63C85688"/>
    <w:rsid w:val="63CD5666"/>
    <w:rsid w:val="63D01EF3"/>
    <w:rsid w:val="63D2038C"/>
    <w:rsid w:val="63F66CE6"/>
    <w:rsid w:val="640E7E19"/>
    <w:rsid w:val="642467FE"/>
    <w:rsid w:val="647527CB"/>
    <w:rsid w:val="648A0F84"/>
    <w:rsid w:val="648E4974"/>
    <w:rsid w:val="649E65A7"/>
    <w:rsid w:val="64A45065"/>
    <w:rsid w:val="64B70C4D"/>
    <w:rsid w:val="64D14920"/>
    <w:rsid w:val="64E31A2D"/>
    <w:rsid w:val="64EA382F"/>
    <w:rsid w:val="64ED3306"/>
    <w:rsid w:val="6511603A"/>
    <w:rsid w:val="65434194"/>
    <w:rsid w:val="65477730"/>
    <w:rsid w:val="65605698"/>
    <w:rsid w:val="656A4332"/>
    <w:rsid w:val="65733372"/>
    <w:rsid w:val="65783541"/>
    <w:rsid w:val="657845AE"/>
    <w:rsid w:val="657B170E"/>
    <w:rsid w:val="65991D3E"/>
    <w:rsid w:val="65B74A52"/>
    <w:rsid w:val="65BD55BD"/>
    <w:rsid w:val="65CA1D49"/>
    <w:rsid w:val="65D25165"/>
    <w:rsid w:val="6602655A"/>
    <w:rsid w:val="66037BA1"/>
    <w:rsid w:val="660D45C7"/>
    <w:rsid w:val="66280ABB"/>
    <w:rsid w:val="66535D5B"/>
    <w:rsid w:val="6668032B"/>
    <w:rsid w:val="667C4290"/>
    <w:rsid w:val="66924AA7"/>
    <w:rsid w:val="66A613B8"/>
    <w:rsid w:val="66C95898"/>
    <w:rsid w:val="66F8201A"/>
    <w:rsid w:val="66F83AF9"/>
    <w:rsid w:val="671C5A04"/>
    <w:rsid w:val="67287753"/>
    <w:rsid w:val="67491CA5"/>
    <w:rsid w:val="676777C3"/>
    <w:rsid w:val="676B013B"/>
    <w:rsid w:val="677D4B8A"/>
    <w:rsid w:val="67802ACE"/>
    <w:rsid w:val="67804B33"/>
    <w:rsid w:val="67C40A09"/>
    <w:rsid w:val="67D020A7"/>
    <w:rsid w:val="67EF59A2"/>
    <w:rsid w:val="685C5B46"/>
    <w:rsid w:val="688426CC"/>
    <w:rsid w:val="6886589E"/>
    <w:rsid w:val="688C0656"/>
    <w:rsid w:val="68AE1735"/>
    <w:rsid w:val="68C23C5C"/>
    <w:rsid w:val="68D60630"/>
    <w:rsid w:val="69375E87"/>
    <w:rsid w:val="697E7396"/>
    <w:rsid w:val="69872020"/>
    <w:rsid w:val="69A009FE"/>
    <w:rsid w:val="69A30E32"/>
    <w:rsid w:val="69C72180"/>
    <w:rsid w:val="69F66247"/>
    <w:rsid w:val="69F86AAF"/>
    <w:rsid w:val="6A1F6154"/>
    <w:rsid w:val="6A2746CC"/>
    <w:rsid w:val="6A323910"/>
    <w:rsid w:val="6A385DDE"/>
    <w:rsid w:val="6A5517EC"/>
    <w:rsid w:val="6A694BA1"/>
    <w:rsid w:val="6A7C79EE"/>
    <w:rsid w:val="6ABC3292"/>
    <w:rsid w:val="6AD34458"/>
    <w:rsid w:val="6ADF25FC"/>
    <w:rsid w:val="6B020CD0"/>
    <w:rsid w:val="6B1148AC"/>
    <w:rsid w:val="6B1C1758"/>
    <w:rsid w:val="6B1F6D6A"/>
    <w:rsid w:val="6B325531"/>
    <w:rsid w:val="6B4A5562"/>
    <w:rsid w:val="6B565807"/>
    <w:rsid w:val="6B7A369F"/>
    <w:rsid w:val="6BAC2823"/>
    <w:rsid w:val="6BAF2419"/>
    <w:rsid w:val="6BBB0690"/>
    <w:rsid w:val="6BBD5024"/>
    <w:rsid w:val="6BC9790C"/>
    <w:rsid w:val="6BF37DF1"/>
    <w:rsid w:val="6C1B7A91"/>
    <w:rsid w:val="6C630CE9"/>
    <w:rsid w:val="6C6A136B"/>
    <w:rsid w:val="6C6E4D07"/>
    <w:rsid w:val="6CE0793D"/>
    <w:rsid w:val="6CEC0F34"/>
    <w:rsid w:val="6CF73CA4"/>
    <w:rsid w:val="6D005FF7"/>
    <w:rsid w:val="6D05105B"/>
    <w:rsid w:val="6D0D4EC9"/>
    <w:rsid w:val="6D207FCD"/>
    <w:rsid w:val="6D2B5B01"/>
    <w:rsid w:val="6D381497"/>
    <w:rsid w:val="6D6A2DB3"/>
    <w:rsid w:val="6D6A69AA"/>
    <w:rsid w:val="6D6A755D"/>
    <w:rsid w:val="6D79127B"/>
    <w:rsid w:val="6DA821A8"/>
    <w:rsid w:val="6DDC1C3D"/>
    <w:rsid w:val="6E01482E"/>
    <w:rsid w:val="6E2F79E6"/>
    <w:rsid w:val="6E403BCF"/>
    <w:rsid w:val="6E424CF7"/>
    <w:rsid w:val="6E96703D"/>
    <w:rsid w:val="6E984122"/>
    <w:rsid w:val="6EAC7BFE"/>
    <w:rsid w:val="6EC4761A"/>
    <w:rsid w:val="6ED26905"/>
    <w:rsid w:val="6EE20566"/>
    <w:rsid w:val="6EF513F6"/>
    <w:rsid w:val="6EF8649B"/>
    <w:rsid w:val="6EFD1F60"/>
    <w:rsid w:val="6F1F0771"/>
    <w:rsid w:val="6F3669E2"/>
    <w:rsid w:val="6F3A0437"/>
    <w:rsid w:val="6F452492"/>
    <w:rsid w:val="6F4E1ABB"/>
    <w:rsid w:val="6F65489B"/>
    <w:rsid w:val="6F9E4E98"/>
    <w:rsid w:val="6FC162B6"/>
    <w:rsid w:val="6FC169C6"/>
    <w:rsid w:val="700148B1"/>
    <w:rsid w:val="70262445"/>
    <w:rsid w:val="70756A22"/>
    <w:rsid w:val="70761704"/>
    <w:rsid w:val="709304FC"/>
    <w:rsid w:val="70BA4068"/>
    <w:rsid w:val="70CA5B95"/>
    <w:rsid w:val="70F36F46"/>
    <w:rsid w:val="71072C5F"/>
    <w:rsid w:val="71231B23"/>
    <w:rsid w:val="714633CE"/>
    <w:rsid w:val="718621EE"/>
    <w:rsid w:val="71894FD2"/>
    <w:rsid w:val="71A3311F"/>
    <w:rsid w:val="71B93E4E"/>
    <w:rsid w:val="71BB3A71"/>
    <w:rsid w:val="71E86D90"/>
    <w:rsid w:val="72005730"/>
    <w:rsid w:val="72106C90"/>
    <w:rsid w:val="72185EFC"/>
    <w:rsid w:val="72386C6E"/>
    <w:rsid w:val="723A3057"/>
    <w:rsid w:val="72400885"/>
    <w:rsid w:val="725273EA"/>
    <w:rsid w:val="725B1897"/>
    <w:rsid w:val="72603689"/>
    <w:rsid w:val="726C47BC"/>
    <w:rsid w:val="72C17D71"/>
    <w:rsid w:val="72CD2240"/>
    <w:rsid w:val="72EC4E12"/>
    <w:rsid w:val="733252A3"/>
    <w:rsid w:val="733F7A24"/>
    <w:rsid w:val="735C44F0"/>
    <w:rsid w:val="736A01CD"/>
    <w:rsid w:val="73741988"/>
    <w:rsid w:val="73814929"/>
    <w:rsid w:val="738E3C67"/>
    <w:rsid w:val="7393399F"/>
    <w:rsid w:val="73984022"/>
    <w:rsid w:val="73E2421D"/>
    <w:rsid w:val="73E80714"/>
    <w:rsid w:val="74000D97"/>
    <w:rsid w:val="74092BE9"/>
    <w:rsid w:val="740A473B"/>
    <w:rsid w:val="742D46F2"/>
    <w:rsid w:val="743F4BC1"/>
    <w:rsid w:val="74466257"/>
    <w:rsid w:val="746A6AAD"/>
    <w:rsid w:val="747A4FBC"/>
    <w:rsid w:val="74D94903"/>
    <w:rsid w:val="74DC7834"/>
    <w:rsid w:val="74E271F1"/>
    <w:rsid w:val="752D7363"/>
    <w:rsid w:val="755065D2"/>
    <w:rsid w:val="7551327B"/>
    <w:rsid w:val="755F782E"/>
    <w:rsid w:val="75A16A9F"/>
    <w:rsid w:val="75CA51ED"/>
    <w:rsid w:val="75E27D49"/>
    <w:rsid w:val="75EB2346"/>
    <w:rsid w:val="761867BE"/>
    <w:rsid w:val="76365AD0"/>
    <w:rsid w:val="76462BBA"/>
    <w:rsid w:val="765D57EA"/>
    <w:rsid w:val="7688585F"/>
    <w:rsid w:val="76F54CF0"/>
    <w:rsid w:val="76FD5906"/>
    <w:rsid w:val="770B684E"/>
    <w:rsid w:val="77204CB1"/>
    <w:rsid w:val="77704911"/>
    <w:rsid w:val="77A14CDE"/>
    <w:rsid w:val="77AA2F7D"/>
    <w:rsid w:val="782B4A23"/>
    <w:rsid w:val="78302F8F"/>
    <w:rsid w:val="78510397"/>
    <w:rsid w:val="7858407D"/>
    <w:rsid w:val="78754CBA"/>
    <w:rsid w:val="787747F1"/>
    <w:rsid w:val="78CB3FEB"/>
    <w:rsid w:val="78F954FF"/>
    <w:rsid w:val="793B5CE2"/>
    <w:rsid w:val="797B3C8A"/>
    <w:rsid w:val="797F45FC"/>
    <w:rsid w:val="79B43215"/>
    <w:rsid w:val="79DB75C0"/>
    <w:rsid w:val="79E37881"/>
    <w:rsid w:val="79EA2E0E"/>
    <w:rsid w:val="79ED08FA"/>
    <w:rsid w:val="7A067AFA"/>
    <w:rsid w:val="7A0B3497"/>
    <w:rsid w:val="7A0C585A"/>
    <w:rsid w:val="7A2C7450"/>
    <w:rsid w:val="7A326B5A"/>
    <w:rsid w:val="7A38126D"/>
    <w:rsid w:val="7A503045"/>
    <w:rsid w:val="7A616D0A"/>
    <w:rsid w:val="7A7F2C76"/>
    <w:rsid w:val="7AAC462A"/>
    <w:rsid w:val="7AF84FA0"/>
    <w:rsid w:val="7AF909C6"/>
    <w:rsid w:val="7B2F61E7"/>
    <w:rsid w:val="7B330A87"/>
    <w:rsid w:val="7B3D32E2"/>
    <w:rsid w:val="7B6F1BD0"/>
    <w:rsid w:val="7B732126"/>
    <w:rsid w:val="7B755C15"/>
    <w:rsid w:val="7B8E1216"/>
    <w:rsid w:val="7B9A1345"/>
    <w:rsid w:val="7BB27AE4"/>
    <w:rsid w:val="7BCA6C86"/>
    <w:rsid w:val="7C044DA1"/>
    <w:rsid w:val="7C1E5F86"/>
    <w:rsid w:val="7C4C74FB"/>
    <w:rsid w:val="7C6A5B13"/>
    <w:rsid w:val="7CA33449"/>
    <w:rsid w:val="7D0962BE"/>
    <w:rsid w:val="7D0A0BA4"/>
    <w:rsid w:val="7D4253C7"/>
    <w:rsid w:val="7D682399"/>
    <w:rsid w:val="7D8E577D"/>
    <w:rsid w:val="7D9A426A"/>
    <w:rsid w:val="7DCB52C5"/>
    <w:rsid w:val="7DD34A3E"/>
    <w:rsid w:val="7DDC4939"/>
    <w:rsid w:val="7DF541D3"/>
    <w:rsid w:val="7E333E03"/>
    <w:rsid w:val="7E391FE6"/>
    <w:rsid w:val="7E430F0B"/>
    <w:rsid w:val="7E6B149A"/>
    <w:rsid w:val="7E7F4C37"/>
    <w:rsid w:val="7E90531E"/>
    <w:rsid w:val="7E916762"/>
    <w:rsid w:val="7EA916FD"/>
    <w:rsid w:val="7EC0779B"/>
    <w:rsid w:val="7EE53C64"/>
    <w:rsid w:val="7EE83E64"/>
    <w:rsid w:val="7EF81402"/>
    <w:rsid w:val="7F260D4C"/>
    <w:rsid w:val="7F4901FE"/>
    <w:rsid w:val="7F520BCE"/>
    <w:rsid w:val="7F535A68"/>
    <w:rsid w:val="7F541580"/>
    <w:rsid w:val="7F667225"/>
    <w:rsid w:val="7F796DD9"/>
    <w:rsid w:val="7FA8743E"/>
    <w:rsid w:val="7FAA1C29"/>
    <w:rsid w:val="7FAC4830"/>
    <w:rsid w:val="7FCC55A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10337</Words>
  <Characters>11790</Characters>
  <Lines>0</Lines>
  <Paragraphs>0</Paragraphs>
  <TotalTime>2</TotalTime>
  <ScaleCrop>false</ScaleCrop>
  <LinksUpToDate>false</LinksUpToDate>
  <CharactersWithSpaces>12796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菲菲</cp:lastModifiedBy>
  <cp:lastPrinted>2020-06-02T08:51:00Z</cp:lastPrinted>
  <dcterms:modified xsi:type="dcterms:W3CDTF">2020-11-27T02:50:23Z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