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shd w:val="clear" w:color="auto" w:fill="auto"/>
          <w:lang w:val="en-US" w:eastAsia="zh-CN"/>
        </w:rPr>
        <w:t>安行天下驾校路训及路考车辆商业险</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20-003</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安徽安行天下驾驶培训股份有限公司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编制日期：二〇</w:t>
      </w:r>
      <w:r>
        <w:rPr>
          <w:rFonts w:hint="eastAsia" w:ascii="Times New Roman" w:hAnsi="Times New Roman" w:eastAsia="楷体" w:cs="Times New Roman"/>
          <w:kern w:val="0"/>
          <w:sz w:val="32"/>
          <w:szCs w:val="32"/>
          <w:highlight w:val="none"/>
          <w:shd w:val="clear" w:color="auto" w:fill="auto"/>
          <w:lang w:val="en-US" w:eastAsia="zh-CN"/>
        </w:rPr>
        <w:t>二〇年一月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第二章 投标人须知...................................................................</w:t>
      </w:r>
      <w:r>
        <w:rPr>
          <w:rFonts w:hint="eastAsia" w:ascii="Times New Roman" w:hAnsi="Times New Roman" w:eastAsia="黑体" w:cs="Times New Roman"/>
          <w:kern w:val="0"/>
          <w:sz w:val="32"/>
          <w:szCs w:val="32"/>
          <w:highlight w:val="yellow"/>
          <w:lang w:val="en-US" w:eastAsia="zh-CN"/>
        </w:rPr>
        <w:t>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第三章 评标办法.................................................................</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第四章 合同条款及格式......................................</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........1</w:t>
      </w:r>
      <w:r>
        <w:rPr>
          <w:rFonts w:hint="eastAsia" w:ascii="Times New Roman" w:hAnsi="Times New Roman" w:eastAsia="黑体" w:cs="Times New Roman"/>
          <w:kern w:val="0"/>
          <w:sz w:val="32"/>
          <w:szCs w:val="32"/>
          <w:highlight w:val="yellow"/>
          <w:lang w:val="en-US" w:eastAsia="zh-CN"/>
        </w:rPr>
        <w:t>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 xml:space="preserve">第五章 </w:t>
      </w:r>
      <w:r>
        <w:rPr>
          <w:rFonts w:hint="eastAsia" w:ascii="Times New Roman" w:hAnsi="Times New Roman" w:eastAsia="黑体" w:cs="Times New Roman"/>
          <w:kern w:val="0"/>
          <w:sz w:val="32"/>
          <w:szCs w:val="32"/>
          <w:highlight w:val="yellow"/>
          <w:lang w:val="en-US" w:eastAsia="zh-CN"/>
        </w:rPr>
        <w:t>发包人要求</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 xml:space="preserve">第六章 </w:t>
      </w:r>
      <w:r>
        <w:rPr>
          <w:rFonts w:hint="eastAsia" w:ascii="Times New Roman" w:hAnsi="Times New Roman" w:eastAsia="黑体" w:cs="Times New Roman"/>
          <w:kern w:val="0"/>
          <w:sz w:val="32"/>
          <w:szCs w:val="32"/>
          <w:highlight w:val="yellow"/>
          <w:lang w:val="en-US" w:eastAsia="zh-CN"/>
        </w:rPr>
        <w:t>投标文件格式</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黑体" w:hAnsi="黑体" w:eastAsia="黑体" w:cs="黑体"/>
          <w:sz w:val="28"/>
          <w:szCs w:val="28"/>
          <w:highlight w:val="none"/>
          <w:lang w:val="en-US" w:eastAsia="zh-CN"/>
        </w:rPr>
      </w:pPr>
      <w:r>
        <w:rPr>
          <w:rFonts w:hint="default" w:ascii="Times New Roman" w:hAnsi="Times New Roman" w:eastAsia="黑体" w:cs="Times New Roman"/>
          <w:sz w:val="28"/>
          <w:szCs w:val="28"/>
          <w:highlight w:val="none"/>
          <w:lang w:val="en-US" w:eastAsia="zh-CN"/>
        </w:rPr>
        <w:t>安行天下驾校路训及</w:t>
      </w:r>
      <w:r>
        <w:rPr>
          <w:rFonts w:hint="eastAsia" w:ascii="Times New Roman" w:hAnsi="Times New Roman" w:eastAsia="黑体" w:cs="Times New Roman"/>
          <w:sz w:val="28"/>
          <w:szCs w:val="28"/>
          <w:highlight w:val="none"/>
          <w:lang w:val="en-US" w:eastAsia="zh-CN"/>
        </w:rPr>
        <w:t>路考</w:t>
      </w:r>
      <w:r>
        <w:rPr>
          <w:rFonts w:hint="default" w:ascii="Times New Roman" w:hAnsi="Times New Roman" w:eastAsia="黑体" w:cs="Times New Roman"/>
          <w:sz w:val="28"/>
          <w:szCs w:val="28"/>
          <w:highlight w:val="none"/>
          <w:lang w:val="en-US" w:eastAsia="zh-CN"/>
        </w:rPr>
        <w:t>车辆商业险招标公告</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152042295"/>
      <w:bookmarkStart w:id="2" w:name="_Toc247085680"/>
      <w:bookmarkStart w:id="3" w:name="_Toc296602410"/>
      <w:bookmarkStart w:id="4" w:name="_Toc246996166"/>
      <w:bookmarkStart w:id="5" w:name="_Toc152045519"/>
      <w:bookmarkStart w:id="6" w:name="_Toc246996909"/>
      <w:bookmarkStart w:id="7" w:name="_Toc144974487"/>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7085681"/>
      <w:bookmarkStart w:id="9" w:name="_Toc246996910"/>
      <w:bookmarkStart w:id="10" w:name="_Toc246996167"/>
      <w:bookmarkStart w:id="11" w:name="_Toc144974488"/>
      <w:bookmarkStart w:id="12" w:name="_Toc179632537"/>
      <w:bookmarkStart w:id="13" w:name="_Toc152045520"/>
      <w:bookmarkStart w:id="14" w:name="_Toc152042296"/>
      <w:bookmarkStart w:id="15" w:name="_Toc296602411"/>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安行天下驾校路训及路考车辆商业险</w:t>
      </w:r>
      <w:r>
        <w:rPr>
          <w:rFonts w:hint="eastAsia" w:ascii="Times New Roman" w:hAnsi="Times New Roman" w:eastAsia="仿宋_GB2312" w:cs="Times New Roman"/>
          <w:sz w:val="28"/>
          <w:szCs w:val="28"/>
          <w:highlight w:val="none"/>
          <w:lang w:val="en-US" w:eastAsia="zh-CN"/>
        </w:rPr>
        <w:t>，项目编号为</w:t>
      </w:r>
      <w:r>
        <w:rPr>
          <w:rFonts w:hint="eastAsia" w:ascii="Times New Roman" w:hAnsi="Times New Roman" w:eastAsia="仿宋_GB2312" w:cs="Times New Roman"/>
          <w:sz w:val="28"/>
          <w:szCs w:val="28"/>
          <w:highlight w:val="none"/>
          <w:u w:val="single"/>
          <w:lang w:val="en-US" w:eastAsia="zh-CN"/>
        </w:rPr>
        <w:t>BZJK-2020-003号</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安徽安行天下驾驶培训股份有限公司</w:t>
      </w:r>
      <w:r>
        <w:rPr>
          <w:rFonts w:hint="eastAsia" w:ascii="Times New Roman" w:hAnsi="Times New Roman" w:eastAsia="仿宋_GB2312" w:cs="Times New Roman"/>
          <w:sz w:val="28"/>
          <w:szCs w:val="28"/>
          <w:highlight w:val="none"/>
          <w:lang w:val="en-US" w:eastAsia="zh-CN"/>
        </w:rPr>
        <w:t>，项目资金来自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。项目已具备招标条件，现对该项目进行</w:t>
      </w:r>
      <w:r>
        <w:rPr>
          <w:rFonts w:hint="eastAsia" w:ascii="Times New Roman" w:hAnsi="Times New Roman" w:eastAsia="仿宋_GB2312" w:cs="Times New Roman"/>
          <w:sz w:val="28"/>
          <w:szCs w:val="28"/>
          <w:highlight w:val="none"/>
          <w:u w:val="single"/>
          <w:lang w:val="en-US" w:eastAsia="zh-CN"/>
        </w:rPr>
        <w:t>自主公开招标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（一）项目概况：安行天下驾校现有88辆路训及路考用车商业险已到期，其中路训车30辆、路考车58辆，为保障车辆正常运营，现需对其购买商业险。</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（二）招标范围：为安行天下驾校88辆路训及路考用车提供商业险服务，险种包括第三者责任险（保额100万元）、不计免赔险。</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（三）质量标准：符合国家、行业、地方现行相关规范合格标准。</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（四）服务期限：自合同签订之日起1年。合同到期后，如保险公司履约状况良好，招标人可按原合同价款的98%续签合同，一年一签，共可续签2年。</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固定总价报价，最高投标限价为人民币（大写）贰拾叁万圆整，（小写）230000元。投标报价超出限价的按无效投标处理；投标报价应包括为完成各阶段工作内容以及后期服务所需的全部费用及税费，其他未尽事宜应统一考虑在报价内。</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u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本次招标要求投标人须具有</w:t>
      </w:r>
      <w:r>
        <w:rPr>
          <w:rFonts w:hint="eastAsia" w:ascii="Times New Roman" w:hAnsi="Times New Roman" w:eastAsia="仿宋_GB2312" w:cs="Times New Roman"/>
          <w:sz w:val="28"/>
          <w:szCs w:val="28"/>
          <w:highlight w:val="none"/>
          <w:u w:val="single"/>
          <w:lang w:val="en-US" w:eastAsia="zh-CN"/>
        </w:rPr>
        <w:t>国家批准从事机动车保险业务的资格，且必须是财产保险总公司或其书面授权的设在亳州市的市级分支机构，符合本地化服务要求</w:t>
      </w:r>
      <w:r>
        <w:rPr>
          <w:rFonts w:hint="eastAsia" w:ascii="Times New Roman" w:hAnsi="Times New Roman" w:eastAsia="仿宋_GB2312" w:cs="Times New Roman"/>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（二）本次招标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u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者，请于</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信息公开栏</w:t>
      </w:r>
      <w:r>
        <w:rPr>
          <w:rFonts w:hint="default" w:ascii="Times New Roman" w:hAnsi="Times New Roman" w:eastAsia="仿宋_GB2312" w:cs="Times New Roman"/>
          <w:sz w:val="28"/>
          <w:szCs w:val="28"/>
          <w:highlight w:val="none"/>
          <w:lang w:val="en-US" w:eastAsia="zh-CN"/>
        </w:rPr>
        <w:t>（www.bzjkjt.com/article/index-94.html）自行下载</w:t>
      </w:r>
      <w:r>
        <w:rPr>
          <w:rFonts w:hint="eastAsia" w:ascii="Times New Roman" w:hAnsi="Times New Roman" w:eastAsia="仿宋_GB2312" w:cs="Times New Roman"/>
          <w:sz w:val="28"/>
          <w:szCs w:val="28"/>
          <w:highlight w:val="none"/>
          <w:lang w:val="en-US" w:eastAsia="zh-CN"/>
        </w:rPr>
        <w:t>电子</w:t>
      </w:r>
      <w:r>
        <w:rPr>
          <w:rFonts w:hint="default" w:ascii="Times New Roman" w:hAnsi="Times New Roman" w:eastAsia="仿宋_GB2312" w:cs="Times New Roman"/>
          <w:sz w:val="28"/>
          <w:szCs w:val="28"/>
          <w:highlight w:val="none"/>
          <w:lang w:val="en-US" w:eastAsia="zh-CN"/>
        </w:rPr>
        <w:t>招标文件及</w:t>
      </w:r>
      <w:r>
        <w:rPr>
          <w:rFonts w:hint="eastAsia" w:ascii="Times New Roman" w:hAnsi="Times New Roman" w:eastAsia="仿宋_GB2312" w:cs="Times New Roman"/>
          <w:sz w:val="28"/>
          <w:szCs w:val="28"/>
          <w:highlight w:val="none"/>
          <w:lang w:val="en-US" w:eastAsia="zh-CN"/>
        </w:rPr>
        <w:t>其他</w:t>
      </w:r>
      <w:r>
        <w:rPr>
          <w:rFonts w:hint="default" w:ascii="Times New Roman" w:hAnsi="Times New Roman" w:eastAsia="仿宋_GB2312" w:cs="Times New Roman"/>
          <w:sz w:val="28"/>
          <w:szCs w:val="28"/>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yellow"/>
          <w:lang w:val="en-US" w:eastAsia="zh-CN"/>
        </w:rPr>
      </w:pPr>
      <w:r>
        <w:rPr>
          <w:rFonts w:hint="eastAsia" w:ascii="Times New Roman" w:hAnsi="Times New Roman" w:eastAsia="仿宋_GB2312" w:cs="Times New Roman"/>
          <w:sz w:val="28"/>
          <w:szCs w:val="28"/>
          <w:highlight w:val="yellow"/>
          <w:lang w:val="en-US" w:eastAsia="zh-CN"/>
        </w:rPr>
        <w:t>有关车辆具体证件、信息等请联系工作人员领取，联系人：单女士，联系方式：17756780002。</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yellow"/>
          <w:lang w:val="en-US" w:eastAsia="zh-CN"/>
        </w:rPr>
        <w:t>2020</w:t>
      </w:r>
      <w:r>
        <w:rPr>
          <w:rFonts w:hint="default" w:ascii="Times New Roman" w:hAnsi="Times New Roman" w:eastAsia="仿宋_GB2312" w:cs="Times New Roman"/>
          <w:sz w:val="28"/>
          <w:szCs w:val="28"/>
          <w:highlight w:val="yellow"/>
          <w:lang w:val="en-US" w:eastAsia="zh-CN"/>
        </w:rPr>
        <w:t>年</w:t>
      </w:r>
      <w:r>
        <w:rPr>
          <w:rFonts w:hint="eastAsia" w:ascii="Times New Roman" w:hAnsi="Times New Roman" w:eastAsia="仿宋_GB2312" w:cs="Times New Roman"/>
          <w:sz w:val="28"/>
          <w:szCs w:val="28"/>
          <w:highlight w:val="yellow"/>
          <w:lang w:val="en-US" w:eastAsia="zh-CN"/>
        </w:rPr>
        <w:t>2</w:t>
      </w:r>
      <w:r>
        <w:rPr>
          <w:rFonts w:hint="default" w:ascii="Times New Roman" w:hAnsi="Times New Roman" w:eastAsia="仿宋_GB2312" w:cs="Times New Roman"/>
          <w:sz w:val="28"/>
          <w:szCs w:val="28"/>
          <w:highlight w:val="yellow"/>
          <w:lang w:val="en-US" w:eastAsia="zh-CN"/>
        </w:rPr>
        <w:t>月</w:t>
      </w:r>
      <w:r>
        <w:rPr>
          <w:rFonts w:hint="eastAsia" w:ascii="Times New Roman" w:hAnsi="Times New Roman" w:eastAsia="仿宋_GB2312" w:cs="Times New Roman"/>
          <w:sz w:val="28"/>
          <w:szCs w:val="28"/>
          <w:highlight w:val="yellow"/>
          <w:lang w:val="en-US" w:eastAsia="zh-CN"/>
        </w:rPr>
        <w:t>12</w:t>
      </w:r>
      <w:r>
        <w:rPr>
          <w:rFonts w:hint="default" w:ascii="Times New Roman" w:hAnsi="Times New Roman" w:eastAsia="仿宋_GB2312" w:cs="Times New Roman"/>
          <w:sz w:val="28"/>
          <w:szCs w:val="28"/>
          <w:highlight w:val="yellow"/>
          <w:lang w:val="en-US" w:eastAsia="zh-CN"/>
        </w:rPr>
        <w:t>日9时00分</w:t>
      </w:r>
      <w:r>
        <w:rPr>
          <w:rFonts w:hint="default" w:ascii="Times New Roman" w:hAnsi="Times New Roman" w:eastAsia="仿宋_GB2312" w:cs="Times New Roman"/>
          <w:sz w:val="28"/>
          <w:szCs w:val="28"/>
          <w:highlight w:val="none"/>
          <w:lang w:val="en-US" w:eastAsia="zh-CN"/>
        </w:rPr>
        <w:t>，地点为亳州交通投资控股集团有限公司</w:t>
      </w:r>
      <w:r>
        <w:rPr>
          <w:rFonts w:hint="eastAsia" w:ascii="Times New Roman" w:hAnsi="Times New Roman" w:eastAsia="仿宋_GB2312" w:cs="Times New Roman"/>
          <w:sz w:val="28"/>
          <w:szCs w:val="28"/>
          <w:highlight w:val="none"/>
          <w:lang w:val="en-US" w:eastAsia="zh-CN"/>
        </w:rPr>
        <w:t>8楼</w:t>
      </w:r>
      <w:r>
        <w:rPr>
          <w:rFonts w:hint="default" w:ascii="Times New Roman" w:hAnsi="Times New Roman" w:eastAsia="仿宋_GB2312" w:cs="Times New Roman"/>
          <w:sz w:val="28"/>
          <w:szCs w:val="28"/>
          <w:highlight w:val="none"/>
          <w:lang w:val="en-US" w:eastAsia="zh-CN"/>
        </w:rPr>
        <w:t>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（二）逾期送达的、未送达指定地点的或者不按照招标文件要求密封的投标文件</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招标人将予以拒收。</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本次招标公告同时在亳州交通投资控股集团有限公司官网（www.bzjkjt.com）、安徽省招标投标信息网（www.ahtba.org.cn）上发布。</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人：安徽安行天下驾驶培训股份有限公司</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亳州市高新区中药产业园西侧、105国道东侧</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单女士</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：17756780002</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人：张工</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60" w:lineRule="exact"/>
        <w:jc w:val="right"/>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安徽安行天下驾驶培训股份有限公司</w:t>
      </w:r>
    </w:p>
    <w:p>
      <w:pPr>
        <w:keepNext w:val="0"/>
        <w:keepLines w:val="0"/>
        <w:pageBreakBefore w:val="0"/>
        <w:widowControl w:val="0"/>
        <w:kinsoku/>
        <w:wordWrap w:val="0"/>
        <w:overflowPunct/>
        <w:topLinePunct w:val="0"/>
        <w:autoSpaceDE/>
        <w:autoSpaceDN/>
        <w:bidi w:val="0"/>
        <w:adjustRightInd/>
        <w:snapToGrid/>
        <w:spacing w:line="46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yellow"/>
          <w:lang w:val="en-US" w:eastAsia="zh-CN"/>
        </w:rPr>
        <w:t>2020年1月22日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资金来源及比例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企业自筹，100%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 w:val="21"/>
                <w:szCs w:val="21"/>
                <w:highlight w:val="none"/>
                <w:lang w:val="en-US" w:eastAsia="zh-CN"/>
              </w:rPr>
              <w:t>参照相关法律法规、国家发改委印发的《标准招标文件》有关规定执行。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不组织</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详见第一章招标公告、第四章合同条款及格式、第五章发包人要求。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招标文件澄清、修改及补充发出的形式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投标截止时间前，招标文件的澄清、修改及补充等将在亳州交通投资控股集团有限公司官网（www.bzjkjt.com）上进行发布。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投标人确认收到招标文件澄清、修改及补充的时间与形式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报价方式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按固定总价报价。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有，最高投标限价：详见第一章招标公告。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eastAsiaTheme="minorEastAsia"/>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投标截止之日起</w:t>
            </w:r>
            <w:r>
              <w:rPr>
                <w:rFonts w:hint="default" w:ascii="Times New Roman" w:hAnsi="Times New Roman" w:cs="Times New Roman"/>
                <w:szCs w:val="21"/>
                <w:highlight w:val="none"/>
                <w:u w:val="single"/>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b/>
                <w:bCs/>
                <w:szCs w:val="21"/>
                <w:highlight w:val="none"/>
                <w:lang w:val="en-US" w:eastAsia="zh-CN"/>
              </w:rPr>
              <w:t>肆仟</w:t>
            </w:r>
            <w:r>
              <w:rPr>
                <w:rFonts w:hint="eastAsia" w:ascii="Times New Roman" w:hAnsi="Times New Roman" w:cs="Times New Roman"/>
                <w:b w:val="0"/>
                <w:bCs w:val="0"/>
                <w:szCs w:val="21"/>
                <w:highlight w:val="none"/>
                <w:lang w:val="en-US" w:eastAsia="zh-CN"/>
              </w:rPr>
              <w:t>元</w:t>
            </w:r>
            <w:r>
              <w:rPr>
                <w:rFonts w:hint="default" w:ascii="Times New Roman" w:hAnsi="Times New Roman" w:cs="Times New Roman"/>
                <w:szCs w:val="21"/>
                <w:highlight w:val="none"/>
              </w:rPr>
              <w:t>整，（小写）</w:t>
            </w:r>
            <w:r>
              <w:rPr>
                <w:rFonts w:hint="eastAsia" w:ascii="Times New Roman" w:hAnsi="Times New Roman" w:cs="Times New Roman"/>
                <w:b/>
                <w:bCs/>
                <w:szCs w:val="21"/>
                <w:highlight w:val="none"/>
                <w:lang w:val="en-US" w:eastAsia="zh-CN"/>
              </w:rPr>
              <w:t>4000</w:t>
            </w:r>
            <w:r>
              <w:rPr>
                <w:rFonts w:hint="default" w:ascii="Times New Roman" w:hAnsi="Times New Roman" w:cs="Times New Roman"/>
                <w:szCs w:val="21"/>
                <w:highlight w:val="none"/>
              </w:rPr>
              <w:t>元。</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yellow"/>
                <w:lang w:val="en-US" w:eastAsia="zh-CN"/>
              </w:rPr>
              <w:t>BZJK-2020-003号保证金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eastAsiaTheme="minorEastAsia"/>
                <w:szCs w:val="21"/>
                <w:highlight w:val="none"/>
                <w:lang w:val="en-US" w:eastAsia="zh-CN"/>
              </w:rPr>
              <w:t>1.中标人无正当理由不与招标人订立合同，在签订合同时向招标人提出附加条件，或者不按照招标文件要求提交履约保证金的，取消其中标资格，投标保证金不予退还；</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eastAsiaTheme="minorEastAsia"/>
                <w:szCs w:val="21"/>
                <w:highlight w:val="none"/>
                <w:lang w:val="en-US" w:eastAsia="zh-CN"/>
              </w:rPr>
              <w:t>2.投标人采用不正当手段（串通投标、弄虚作假、行贿等）骗取中标的；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eastAsiaTheme="minorEastAsia"/>
                <w:szCs w:val="21"/>
                <w:highlight w:val="none"/>
                <w:lang w:val="en-US" w:eastAsia="zh-CN"/>
              </w:rPr>
              <w:t>3.投标人经评标委员会认定为异常低价竞标或不以中标为目的的投标的；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eastAsiaTheme="minorEastAsia"/>
                <w:szCs w:val="21"/>
                <w:highlight w:val="none"/>
                <w:lang w:val="en-US" w:eastAsia="zh-CN"/>
              </w:rPr>
              <w:t>4.投标人在投标有效期内撤回投标文件的；</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eastAsiaTheme="minorEastAsia"/>
                <w:szCs w:val="21"/>
                <w:highlight w:val="none"/>
                <w:lang w:val="en-US" w:eastAsia="zh-CN"/>
              </w:rPr>
              <w:t>5.国家法律法规规定的其他情形。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i w:val="0"/>
                <w:iCs w:val="0"/>
                <w:szCs w:val="21"/>
                <w:highlight w:val="none"/>
                <w:u w:val="single"/>
                <w:lang w:val="en-US" w:eastAsia="zh-CN"/>
              </w:rPr>
              <w:t>2017</w:t>
            </w:r>
            <w:r>
              <w:rPr>
                <w:rFonts w:hint="eastAsia" w:ascii="Times New Roman" w:hAnsi="Times New Roman" w:cs="Times New Roman"/>
                <w:szCs w:val="21"/>
                <w:highlight w:val="none"/>
                <w:lang w:val="en-US" w:eastAsia="zh-CN"/>
              </w:rPr>
              <w:t>年至</w:t>
            </w:r>
            <w:r>
              <w:rPr>
                <w:rFonts w:hint="eastAsia" w:ascii="Times New Roman" w:hAnsi="Times New Roman" w:cs="Times New Roman"/>
                <w:i w:val="0"/>
                <w:iCs w:val="0"/>
                <w:szCs w:val="21"/>
                <w:highlight w:val="none"/>
                <w:u w:val="single"/>
                <w:lang w:val="en-US" w:eastAsia="zh-CN"/>
              </w:rPr>
              <w:t>2018</w:t>
            </w:r>
            <w:r>
              <w:rPr>
                <w:rFonts w:hint="eastAsia" w:ascii="Times New Roman" w:hAnsi="Times New Roman" w:cs="Times New Roman"/>
                <w:szCs w:val="21"/>
                <w:highlight w:val="none"/>
                <w:lang w:val="en-US" w:eastAsia="zh-CN"/>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2016年1月1日至今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2016年1月1日至今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投标文件份数：正本1份、副本2份</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是否要求提交电子版文件：否</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证书的复印件或扫描件，加盖投标人单位公章，装订入投标文件中。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3.</w:t>
            </w: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投标文件</w:t>
            </w:r>
            <w:r>
              <w:rPr>
                <w:rFonts w:hint="default" w:ascii="Times New Roman" w:hAnsi="Times New Roman" w:cs="Times New Roman"/>
                <w:szCs w:val="21"/>
                <w:highlight w:val="none"/>
              </w:rPr>
              <w:t>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招标人名称：</w:t>
            </w:r>
            <w:r>
              <w:rPr>
                <w:rFonts w:hint="eastAsia" w:ascii="Times New Roman" w:hAnsi="Times New Roman" w:cs="Times New Roman"/>
                <w:szCs w:val="21"/>
                <w:highlight w:val="none"/>
                <w:lang w:val="en-US" w:eastAsia="zh-CN"/>
              </w:rPr>
              <w:t>安徽安行天下驾驶培训股份有限公司</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开标</w:t>
            </w:r>
            <w:r>
              <w:rPr>
                <w:rFonts w:hint="default" w:ascii="Times New Roman" w:hAnsi="Times New Roman" w:cs="Times New Roman"/>
                <w:szCs w:val="21"/>
                <w:highlight w:val="none"/>
              </w:rPr>
              <w:t>地址：</w:t>
            </w:r>
            <w:r>
              <w:rPr>
                <w:rFonts w:hint="eastAsia" w:ascii="Times New Roman" w:hAnsi="Times New Roman" w:cs="Times New Roman"/>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u w:val="single"/>
                <w:lang w:val="en-US" w:eastAsia="zh-CN"/>
              </w:rPr>
              <w:t>安行天下驾校路训及路考车辆商业险</w:t>
            </w:r>
            <w:r>
              <w:rPr>
                <w:rFonts w:hint="default" w:ascii="Times New Roman" w:hAnsi="Times New Roman" w:cs="Times New Roman"/>
                <w:szCs w:val="21"/>
                <w:highlight w:val="none"/>
              </w:rPr>
              <w:t>投标文件</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招标项目编号：BZJK-2020-003号</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在</w:t>
            </w:r>
            <w:r>
              <w:rPr>
                <w:rFonts w:hint="default" w:ascii="Times New Roman" w:hAnsi="Times New Roman" w:cs="Times New Roman"/>
                <w:szCs w:val="21"/>
                <w:highlight w:val="yellow"/>
                <w:u w:val="single"/>
              </w:rPr>
              <w:t>20</w:t>
            </w:r>
            <w:r>
              <w:rPr>
                <w:rFonts w:hint="eastAsia" w:ascii="Times New Roman" w:hAnsi="Times New Roman" w:cs="Times New Roman"/>
                <w:szCs w:val="21"/>
                <w:highlight w:val="yellow"/>
                <w:u w:val="single"/>
                <w:lang w:val="en-US" w:eastAsia="zh-CN"/>
              </w:rPr>
              <w:t>20</w:t>
            </w:r>
            <w:r>
              <w:rPr>
                <w:rFonts w:hint="default" w:ascii="Times New Roman" w:hAnsi="Times New Roman" w:cs="Times New Roman"/>
                <w:szCs w:val="21"/>
                <w:highlight w:val="yellow"/>
                <w:u w:val="none"/>
              </w:rPr>
              <w:t>年</w:t>
            </w:r>
            <w:r>
              <w:rPr>
                <w:rFonts w:hint="eastAsia" w:ascii="Times New Roman" w:hAnsi="Times New Roman" w:cs="Times New Roman"/>
                <w:szCs w:val="21"/>
                <w:highlight w:val="yellow"/>
                <w:u w:val="single"/>
                <w:lang w:val="en-US" w:eastAsia="zh-CN"/>
              </w:rPr>
              <w:t>2</w:t>
            </w:r>
            <w:r>
              <w:rPr>
                <w:rFonts w:hint="default" w:ascii="Times New Roman" w:hAnsi="Times New Roman" w:cs="Times New Roman"/>
                <w:szCs w:val="21"/>
                <w:highlight w:val="yellow"/>
                <w:u w:val="none"/>
              </w:rPr>
              <w:t>月</w:t>
            </w:r>
            <w:r>
              <w:rPr>
                <w:rFonts w:hint="eastAsia" w:ascii="Times New Roman" w:hAnsi="Times New Roman" w:cs="Times New Roman"/>
                <w:szCs w:val="21"/>
                <w:highlight w:val="yellow"/>
                <w:u w:val="single"/>
                <w:lang w:val="en-US" w:eastAsia="zh-CN"/>
              </w:rPr>
              <w:t>12</w:t>
            </w:r>
            <w:r>
              <w:rPr>
                <w:rFonts w:hint="default" w:ascii="Times New Roman" w:hAnsi="Times New Roman" w:cs="Times New Roman"/>
                <w:szCs w:val="21"/>
                <w:highlight w:val="yellow"/>
                <w:u w:val="none"/>
              </w:rPr>
              <w:t>日</w:t>
            </w:r>
            <w:r>
              <w:rPr>
                <w:rFonts w:hint="default" w:ascii="Times New Roman" w:hAnsi="Times New Roman" w:cs="Times New Roman"/>
                <w:szCs w:val="21"/>
                <w:highlight w:val="yellow"/>
                <w:u w:val="single"/>
              </w:rPr>
              <w:t>9</w:t>
            </w:r>
            <w:r>
              <w:rPr>
                <w:rFonts w:hint="default" w:ascii="Times New Roman" w:hAnsi="Times New Roman" w:cs="Times New Roman"/>
                <w:szCs w:val="21"/>
                <w:highlight w:val="yellow"/>
                <w:u w:val="none"/>
              </w:rPr>
              <w:t>时</w:t>
            </w:r>
            <w:r>
              <w:rPr>
                <w:rFonts w:hint="default" w:ascii="Times New Roman" w:hAnsi="Times New Roman" w:cs="Times New Roman"/>
                <w:szCs w:val="21"/>
                <w:highlight w:val="yellow"/>
                <w:u w:val="single"/>
              </w:rPr>
              <w:t>00</w:t>
            </w:r>
            <w:r>
              <w:rPr>
                <w:rFonts w:hint="default" w:ascii="Times New Roman" w:hAnsi="Times New Roman" w:cs="Times New Roman"/>
                <w:szCs w:val="21"/>
                <w:highlight w:val="yellow"/>
                <w:u w:val="none"/>
              </w:rPr>
              <w:t>分</w:t>
            </w:r>
            <w:r>
              <w:rPr>
                <w:rFonts w:hint="default" w:ascii="Times New Roman" w:hAnsi="Times New Roman" w:cs="Times New Roman"/>
                <w:szCs w:val="21"/>
                <w:highlight w:val="none"/>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yellow"/>
                <w:u w:val="single"/>
              </w:rPr>
              <w:t>20</w:t>
            </w:r>
            <w:r>
              <w:rPr>
                <w:rFonts w:hint="eastAsia" w:ascii="Times New Roman" w:hAnsi="Times New Roman" w:cs="Times New Roman"/>
                <w:szCs w:val="21"/>
                <w:highlight w:val="yellow"/>
                <w:u w:val="single"/>
                <w:lang w:val="en-US" w:eastAsia="zh-CN"/>
              </w:rPr>
              <w:t>20</w:t>
            </w:r>
            <w:r>
              <w:rPr>
                <w:rFonts w:hint="default" w:ascii="Times New Roman" w:hAnsi="Times New Roman" w:cs="Times New Roman"/>
                <w:szCs w:val="21"/>
                <w:highlight w:val="yellow"/>
                <w:u w:val="none"/>
              </w:rPr>
              <w:t>年</w:t>
            </w:r>
            <w:r>
              <w:rPr>
                <w:rFonts w:hint="eastAsia" w:ascii="Times New Roman" w:hAnsi="Times New Roman" w:cs="Times New Roman"/>
                <w:szCs w:val="21"/>
                <w:highlight w:val="yellow"/>
                <w:u w:val="single"/>
                <w:lang w:val="en-US" w:eastAsia="zh-CN"/>
              </w:rPr>
              <w:t>2</w:t>
            </w:r>
            <w:r>
              <w:rPr>
                <w:rFonts w:hint="default" w:ascii="Times New Roman" w:hAnsi="Times New Roman" w:cs="Times New Roman"/>
                <w:szCs w:val="21"/>
                <w:highlight w:val="yellow"/>
                <w:u w:val="none"/>
              </w:rPr>
              <w:t>月</w:t>
            </w:r>
            <w:r>
              <w:rPr>
                <w:rFonts w:hint="eastAsia" w:ascii="Times New Roman" w:hAnsi="Times New Roman" w:cs="Times New Roman"/>
                <w:szCs w:val="21"/>
                <w:highlight w:val="yellow"/>
                <w:u w:val="single"/>
                <w:lang w:val="en-US" w:eastAsia="zh-CN"/>
              </w:rPr>
              <w:t>12</w:t>
            </w:r>
            <w:r>
              <w:rPr>
                <w:rFonts w:hint="default" w:ascii="Times New Roman" w:hAnsi="Times New Roman" w:cs="Times New Roman"/>
                <w:szCs w:val="21"/>
                <w:highlight w:val="yellow"/>
                <w:u w:val="none"/>
              </w:rPr>
              <w:t>日</w:t>
            </w:r>
            <w:r>
              <w:rPr>
                <w:rFonts w:hint="default" w:ascii="Times New Roman" w:hAnsi="Times New Roman" w:cs="Times New Roman"/>
                <w:szCs w:val="21"/>
                <w:highlight w:val="yellow"/>
                <w:u w:val="single"/>
              </w:rPr>
              <w:t>9</w:t>
            </w:r>
            <w:r>
              <w:rPr>
                <w:rFonts w:hint="default" w:ascii="Times New Roman" w:hAnsi="Times New Roman" w:cs="Times New Roman"/>
                <w:szCs w:val="21"/>
                <w:highlight w:val="yellow"/>
                <w:u w:val="none"/>
              </w:rPr>
              <w:t>时</w:t>
            </w:r>
            <w:r>
              <w:rPr>
                <w:rFonts w:hint="default" w:ascii="Times New Roman" w:hAnsi="Times New Roman" w:cs="Times New Roman"/>
                <w:szCs w:val="21"/>
                <w:highlight w:val="yellow"/>
                <w:u w:val="single"/>
              </w:rPr>
              <w:t>00</w:t>
            </w:r>
            <w:r>
              <w:rPr>
                <w:rFonts w:hint="default" w:ascii="Times New Roman" w:hAnsi="Times New Roman" w:cs="Times New Roman"/>
                <w:szCs w:val="21"/>
                <w:highlight w:val="yellow"/>
                <w:u w:val="none"/>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4.2.2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投标文件</w:t>
            </w:r>
            <w:r>
              <w:rPr>
                <w:rFonts w:hint="eastAsia" w:ascii="Times New Roman" w:hAnsi="Times New Roman" w:cs="Times New Roman"/>
                <w:szCs w:val="21"/>
                <w:highlight w:val="none"/>
                <w:lang w:val="en-US" w:eastAsia="zh-CN"/>
              </w:rPr>
              <w:t>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5.1</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6"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中标候选人公示媒介</w:t>
            </w:r>
            <w:r>
              <w:rPr>
                <w:rFonts w:hint="eastAsia" w:ascii="Times New Roman" w:hAnsi="Times New Roman" w:cs="Times New Roman"/>
                <w:szCs w:val="21"/>
                <w:highlight w:val="none"/>
                <w:lang w:val="en-US" w:eastAsia="zh-CN"/>
              </w:rPr>
              <w:t>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需要补充的其他内容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（3）构成本招标文件的各个组成文件应互为解释，互为说明。如有不明确或不一致的，由招标人负责解释。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投标人须知细则</w:t>
      </w:r>
      <w:r>
        <w:rPr>
          <w:rFonts w:hint="eastAsia" w:ascii="Times New Roman" w:hAnsi="Times New Roman" w:cs="Times New Roman"/>
          <w:color w:val="000000"/>
          <w:highlight w:val="none"/>
          <w:lang w:val="en-US" w:eastAsia="zh-CN"/>
        </w:rPr>
        <w:t>参照</w:t>
      </w:r>
      <w:r>
        <w:rPr>
          <w:rFonts w:hint="default" w:ascii="Times New Roman" w:hAnsi="Times New Roman" w:cs="Times New Roman"/>
          <w:color w:val="000000"/>
          <w:highlight w:val="none"/>
        </w:rPr>
        <w:t>国家发改委印发的《标准招标文件》执行。招标文件相关内容与投标人须知前附表不一致的，以投标人须知前附表为准。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评标方法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投标函签字盖章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符合第一章“招标公告”规定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符合第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符合第五章“发包人要求”规定</w:t>
            </w:r>
          </w:p>
        </w:tc>
      </w:tr>
    </w:tbl>
    <w:p>
      <w:pPr>
        <w:rPr>
          <w:rFonts w:hint="default" w:ascii="Times New Roman" w:hAnsi="Times New Roman" w:cs="Times New Roman" w:eastAsiaTheme="minorEastAsia"/>
          <w:b/>
          <w:bCs/>
          <w:kern w:val="0"/>
          <w:sz w:val="28"/>
          <w:szCs w:val="28"/>
          <w:highlight w:val="none"/>
        </w:rPr>
      </w:pPr>
      <w:bookmarkStart w:id="16" w:name="_Toc144974556"/>
      <w:bookmarkStart w:id="17" w:name="_Toc296602477"/>
      <w:bookmarkStart w:id="18" w:name="_Toc179632607"/>
      <w:bookmarkStart w:id="19" w:name="_Toc247085747"/>
      <w:bookmarkStart w:id="20" w:name="_Toc246996232"/>
      <w:bookmarkStart w:id="21" w:name="_Toc152045589"/>
      <w:bookmarkStart w:id="22" w:name="_Toc152042366"/>
      <w:bookmarkStart w:id="23" w:name="_Toc246996975"/>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本次评标采用经评审的最低投标价法。评标委员会对满足招标文件实质性要求的投标文件，按照投标报价由低到高的顺序推荐中标候选人，或根据招标人授权直接确定中标人，但投标报价低于其成本的除外。投标报价相等时，由评标委员会投标确定中标候选人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7085748"/>
      <w:bookmarkStart w:id="25" w:name="_Toc152045590"/>
      <w:bookmarkStart w:id="26" w:name="_Toc152042367"/>
      <w:bookmarkStart w:id="27" w:name="_Toc296602478"/>
      <w:bookmarkStart w:id="28" w:name="_Toc246996233"/>
      <w:bookmarkStart w:id="29" w:name="_Toc246996976"/>
      <w:bookmarkStart w:id="30" w:name="_Toc144974557"/>
      <w:bookmarkStart w:id="31" w:name="_Toc17963260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7085749"/>
      <w:bookmarkStart w:id="33" w:name="_Toc144974558"/>
      <w:bookmarkStart w:id="34" w:name="_Toc152045591"/>
      <w:bookmarkStart w:id="35" w:name="_Toc296602479"/>
      <w:bookmarkStart w:id="36" w:name="_Toc246996234"/>
      <w:bookmarkStart w:id="37" w:name="_Toc246996977"/>
      <w:bookmarkStart w:id="38" w:name="_Toc179632609"/>
      <w:bookmarkStart w:id="39"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144974560"/>
      <w:bookmarkStart w:id="41" w:name="_Toc152045593"/>
      <w:bookmarkStart w:id="42" w:name="_Toc247085751"/>
      <w:bookmarkStart w:id="43" w:name="_Toc179632611"/>
      <w:bookmarkStart w:id="44" w:name="_Toc152042370"/>
      <w:bookmarkStart w:id="45" w:name="_Toc296602481"/>
      <w:bookmarkStart w:id="46" w:name="_Toc246996979"/>
      <w:bookmarkStart w:id="47" w:name="_Toc246996236"/>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152042371"/>
      <w:bookmarkStart w:id="50" w:name="_Toc246996237"/>
      <w:bookmarkStart w:id="51" w:name="_Toc152045594"/>
      <w:bookmarkStart w:id="52" w:name="_Toc247085752"/>
      <w:bookmarkStart w:id="53" w:name="_Toc179632612"/>
      <w:bookmarkStart w:id="54" w:name="_Toc296602482"/>
      <w:bookmarkStart w:id="55" w:name="_Toc246996980"/>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kern w:val="0"/>
          <w:sz w:val="24"/>
          <w:szCs w:val="24"/>
          <w:highlight w:val="none"/>
          <w:lang w:val="en-US" w:eastAsia="zh-CN"/>
        </w:rPr>
        <w:t>国家发改委发布的</w:t>
      </w:r>
      <w:r>
        <w:rPr>
          <w:rFonts w:hint="default" w:ascii="Times New Roman" w:hAnsi="Times New Roman" w:cs="Times New Roman" w:eastAsiaTheme="minorEastAsia"/>
          <w:kern w:val="0"/>
          <w:sz w:val="24"/>
          <w:szCs w:val="24"/>
          <w:highlight w:val="none"/>
        </w:rPr>
        <w:t>《标准招标文件》第二章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kern w:val="0"/>
          <w:sz w:val="24"/>
          <w:szCs w:val="24"/>
          <w:highlight w:val="none"/>
          <w:lang w:val="en-US" w:eastAsia="zh-CN"/>
        </w:rPr>
        <w:t>细则</w:t>
      </w:r>
      <w:r>
        <w:rPr>
          <w:rFonts w:hint="eastAsia" w:ascii="Times New Roman" w:hAnsi="Times New Roman" w:cs="Times New Roman"/>
          <w:kern w:val="0"/>
          <w:sz w:val="24"/>
          <w:szCs w:val="24"/>
          <w:highlight w:val="none"/>
          <w:lang w:val="en-US" w:eastAsia="zh-CN"/>
        </w:rPr>
        <w:t>有关</w:t>
      </w:r>
      <w:r>
        <w:rPr>
          <w:rFonts w:hint="default" w:ascii="Times New Roman" w:hAnsi="Times New Roman" w:cs="Times New Roman" w:eastAsiaTheme="minorEastAsia"/>
          <w:kern w:val="0"/>
          <w:sz w:val="24"/>
          <w:szCs w:val="24"/>
          <w:highlight w:val="none"/>
        </w:rPr>
        <w:t>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3.1.3投标报价有算术错误及其他错误的，评标委员会按以下原则要求投标人对投标报价进行修正，并要求投标人书面澄清确认。投标人拒不澄清确认的，评标委员会应当否决其投标</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79632613"/>
      <w:bookmarkStart w:id="57" w:name="_Toc247085753"/>
      <w:bookmarkStart w:id="58" w:name="_Toc144974562"/>
      <w:bookmarkStart w:id="59" w:name="_Toc152042372"/>
      <w:bookmarkStart w:id="60" w:name="_Toc246996238"/>
      <w:bookmarkStart w:id="61" w:name="_Toc152045595"/>
      <w:bookmarkStart w:id="62" w:name="_Toc296602483"/>
      <w:bookmarkStart w:id="63" w:name="_Toc246996981"/>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 xml:space="preserve">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44974563"/>
      <w:bookmarkStart w:id="65" w:name="_Toc152042373"/>
      <w:bookmarkStart w:id="66" w:name="_Toc179632614"/>
      <w:bookmarkStart w:id="67" w:name="_Toc246996239"/>
      <w:bookmarkStart w:id="68" w:name="_Toc246996982"/>
      <w:bookmarkStart w:id="69" w:name="_Toc152045596"/>
      <w:bookmarkStart w:id="70" w:name="_Toc296602484"/>
      <w:bookmarkStart w:id="71" w:name="_Toc247085754"/>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3.3.2 澄清、说明或补正不得超出投标文件的范围且不得改变投标文件的实质性内容，并构成投标文件的组成部分。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246996240"/>
      <w:bookmarkStart w:id="73" w:name="_Toc247085755"/>
      <w:bookmarkStart w:id="74" w:name="_Toc246996983"/>
      <w:bookmarkStart w:id="75" w:name="_Toc179632615"/>
      <w:bookmarkStart w:id="76" w:name="_Toc296602485"/>
      <w:bookmarkStart w:id="77" w:name="_Toc144974564"/>
      <w:bookmarkStart w:id="78" w:name="_Toc152045597"/>
      <w:bookmarkStart w:id="79" w:name="_Toc152042374"/>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除第二章“投标人须知”前附表授权直接确定中标人外，评标委员会按照投标报价由低到高的顺序推荐中标候选人，并标明排序。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安徽安行天下驾驶培训股份有限公司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在保险合同内，根据甲方的车辆保险具体情况及时购买保险，通过转账方式办理保险费结算业务。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1.</w:t>
            </w:r>
            <w:r>
              <w:rPr>
                <w:rFonts w:hint="default" w:ascii="Times New Roman" w:hAnsi="Times New Roman" w:cs="Times New Roman"/>
                <w:kern w:val="0"/>
                <w:sz w:val="24"/>
                <w:szCs w:val="24"/>
                <w:highlight w:val="none"/>
                <w:shd w:val="clear" w:color="auto" w:fill="auto"/>
                <w:vertAlign w:val="baseline"/>
                <w:lang w:val="en-US" w:eastAsia="zh-CN"/>
              </w:rPr>
              <w:t>甲方付款前，乙方应</w:t>
            </w:r>
            <w:r>
              <w:rPr>
                <w:rFonts w:hint="eastAsia" w:ascii="Times New Roman" w:hAnsi="Times New Roman" w:cs="Times New Roman"/>
                <w:kern w:val="0"/>
                <w:sz w:val="24"/>
                <w:szCs w:val="24"/>
                <w:highlight w:val="none"/>
                <w:shd w:val="clear" w:color="auto" w:fill="auto"/>
                <w:vertAlign w:val="baseline"/>
                <w:lang w:val="en-US" w:eastAsia="zh-CN"/>
              </w:rPr>
              <w:t>按照国家税收有关规定</w:t>
            </w:r>
            <w:r>
              <w:rPr>
                <w:rFonts w:hint="default" w:ascii="Times New Roman" w:hAnsi="Times New Roman" w:cs="Times New Roman"/>
                <w:kern w:val="0"/>
                <w:sz w:val="24"/>
                <w:szCs w:val="24"/>
                <w:highlight w:val="none"/>
                <w:shd w:val="clear" w:color="auto" w:fill="auto"/>
                <w:vertAlign w:val="baseline"/>
                <w:lang w:val="en-US" w:eastAsia="zh-CN"/>
              </w:rPr>
              <w:t>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；2.付款方式具体以合同签订为准。</w:t>
            </w: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default" w:ascii="Times New Roman" w:hAnsi="Times New Roman" w:eastAsia="仿宋_GB2312" w:cs="Times New Roman"/>
          <w:sz w:val="28"/>
          <w:szCs w:val="28"/>
          <w:lang w:val="en-US" w:eastAsia="zh-CN"/>
        </w:rPr>
        <w:t>具体合同内容由招标人与中标单位在不违背招标文件内容和投标文件承诺的条件下友好协商签订。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发包人要求包括但不限于以下内容：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一、项目概况与招标范围</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（一）项目概况：安行天下驾校现有88辆路训及路考用车商业险已到期，其中路训车30辆、路考车58辆，为保障车辆正常运营，现需对其购买商业险。</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（二）招标范围：为安行天下驾校88辆路训及路考用车提供商业险服务，险种包括第三者责任险（保额100万元）、不计免赔险。</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（三）质量标准：符合国家、行业、地方现行相关规范合格标准。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（四）服务期限：自合同签订之日起1年。合同到期后，如保险公司履约状况良好，招标人可按原合同价款的98%续签合同，一年一签，共可续签2年。</w:t>
      </w:r>
      <w:bookmarkStart w:id="172" w:name="_GoBack"/>
      <w:bookmarkEnd w:id="172"/>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二、服务要求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1.针对本项目理赔服务成立专门的服务小组，分管领导负责（应有具体成员名单，包括姓名、职务、工作职责、联系方式等）；</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2.设有24小时报案、理赔服务电话，并保证随时有专人接听，受理索赔接报案，有充足的现场勘查人员和车辆；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3.本地化服务。投标保险公司在接到投保单位的出险报案后，亳州市城区范围内理赔人员应于</w:t>
      </w:r>
      <w:r>
        <w:rPr>
          <w:rFonts w:hint="eastAsia"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lang w:val="en-US" w:eastAsia="zh-CN"/>
        </w:rPr>
        <w:t>小时内赶到报案现场，超过该时限，视为保险公司已到现场，事故车可自行移位；</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4.有专人指导投保单位全程办理相关的索赔手续；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5.在出险车辆进行定损、修理时，承诺对配件价格实行现场报价，并保证配件为正厂配件，且在对个别配件报价金额上若三方（指投保单位、保险公司、汽车修理厂家）有分歧的，承诺以当地市场价格为准或由保险公司在5个工作日内提供正厂配件；修理工时费用以市场价格、物价部门、交通部门的价格为依据；</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6.制定机动车辆简易赔案赔付的相关处理办法，为不堵塞交通，责任明确的小案件允许移位；</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7</w:t>
      </w:r>
      <w:r>
        <w:rPr>
          <w:rFonts w:hint="default" w:ascii="Times New Roman" w:hAnsi="Times New Roman" w:eastAsia="仿宋_GB2312" w:cs="Times New Roman"/>
          <w:sz w:val="28"/>
          <w:szCs w:val="28"/>
          <w:lang w:val="en-US" w:eastAsia="zh-CN"/>
        </w:rPr>
        <w:t>.其他未尽服务事项双方共同协商解决。</w:t>
      </w: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8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六</w:t>
      </w:r>
      <w:r>
        <w:rPr>
          <w:rFonts w:hint="default" w:asciiTheme="majorEastAsia" w:hAnsiTheme="majorEastAsia" w:eastAsiaTheme="majorEastAsia" w:cstheme="majorEastAsia"/>
          <w:b/>
          <w:bCs/>
          <w:sz w:val="32"/>
          <w:szCs w:val="32"/>
          <w:highlight w:val="none"/>
          <w:lang w:val="en-US" w:eastAsia="zh-CN"/>
        </w:rPr>
        <w:t>章</w:t>
      </w:r>
      <w:r>
        <w:rPr>
          <w:rFonts w:hint="eastAsia" w:asciiTheme="majorEastAsia" w:hAnsiTheme="majorEastAsia" w:eastAsiaTheme="majorEastAsia" w:cstheme="majorEastAsia"/>
          <w:b/>
          <w:bCs/>
          <w:sz w:val="32"/>
          <w:szCs w:val="32"/>
          <w:highlight w:val="none"/>
          <w:lang w:val="en-US" w:eastAsia="zh-CN"/>
        </w:rPr>
        <w:t xml:space="preserve"> </w:t>
      </w:r>
      <w:r>
        <w:rPr>
          <w:rFonts w:hint="default" w:asciiTheme="majorEastAsia" w:hAnsiTheme="majorEastAsia" w:eastAsiaTheme="majorEastAsia" w:cstheme="majorEastAsia"/>
          <w:b/>
          <w:bCs/>
          <w:sz w:val="32"/>
          <w:szCs w:val="32"/>
          <w:highlight w:val="none"/>
          <w:lang w:val="en-US" w:eastAsia="zh-CN"/>
        </w:rPr>
        <w:t>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shd w:val="clear" w:color="auto" w:fill="auto"/>
          <w:lang w:val="en-US" w:eastAsia="zh-CN"/>
        </w:rPr>
        <w:t>安行天下驾校路训及路考车辆商业险</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20</w:t>
      </w:r>
      <w:r>
        <w:rPr>
          <w:rFonts w:hint="default" w:ascii="Times New Roman" w:hAnsi="Times New Roman" w:eastAsia="楷体" w:cs="Times New Roman"/>
          <w:kern w:val="0"/>
          <w:sz w:val="28"/>
          <w:szCs w:val="28"/>
          <w:highlight w:val="none"/>
          <w:shd w:val="clear" w:color="auto" w:fill="auto"/>
          <w:lang w:val="en-US" w:eastAsia="zh-CN"/>
        </w:rPr>
        <w:t>-0</w:t>
      </w:r>
      <w:r>
        <w:rPr>
          <w:rFonts w:hint="eastAsia" w:ascii="Times New Roman" w:hAnsi="Times New Roman" w:eastAsia="楷体" w:cs="Times New Roman"/>
          <w:kern w:val="0"/>
          <w:sz w:val="28"/>
          <w:szCs w:val="28"/>
          <w:highlight w:val="none"/>
          <w:shd w:val="clear" w:color="auto" w:fill="auto"/>
          <w:lang w:val="en-US" w:eastAsia="zh-CN"/>
        </w:rPr>
        <w:t>03</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投标</w:t>
      </w:r>
      <w:r>
        <w:rPr>
          <w:rFonts w:hint="default" w:ascii="Times New Roman" w:hAnsi="Times New Roman" w:eastAsia="楷体" w:cs="Times New Roman"/>
          <w:kern w:val="0"/>
          <w:sz w:val="32"/>
          <w:szCs w:val="32"/>
          <w:highlight w:val="none"/>
          <w:shd w:val="clear" w:color="auto" w:fill="auto"/>
          <w:lang w:val="en-US" w:eastAsia="zh-CN"/>
        </w:rPr>
        <w:t>单位：</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年</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月</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一</w:t>
      </w:r>
      <w:r>
        <w:rPr>
          <w:rFonts w:hint="eastAsia" w:ascii="Times New Roman" w:hAnsi="Times New Roman" w:eastAsia="黑体" w:cs="Times New Roman"/>
          <w:kern w:val="0"/>
          <w:sz w:val="32"/>
          <w:szCs w:val="32"/>
          <w:highlight w:val="none"/>
          <w:lang w:val="en-US" w:eastAsia="zh-CN"/>
        </w:rPr>
        <w:t>、投标函及投标函附录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二</w:t>
      </w:r>
      <w:r>
        <w:rPr>
          <w:rFonts w:hint="eastAsia" w:ascii="Times New Roman" w:hAnsi="Times New Roman" w:eastAsia="黑体" w:cs="Times New Roman"/>
          <w:kern w:val="0"/>
          <w:sz w:val="32"/>
          <w:szCs w:val="32"/>
          <w:highlight w:val="none"/>
          <w:lang w:val="en-US" w:eastAsia="zh-CN"/>
        </w:rPr>
        <w:t>、法定代表人身份证明</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三、投标保证金</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四、服务费用清单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五、资格审查资料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六、服务方案</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七、其他资料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pStyle w:val="3"/>
        <w:jc w:val="center"/>
        <w:rPr>
          <w:rFonts w:ascii="Times New Roman" w:hAnsi="Times New Roman"/>
          <w:szCs w:val="21"/>
          <w:u w:val="single"/>
        </w:rPr>
      </w:pPr>
      <w:bookmarkStart w:id="80" w:name="_Toc492300526"/>
      <w:r>
        <w:rPr>
          <w:rFonts w:ascii="Times New Roman" w:hAnsi="Times New Roman"/>
        </w:rPr>
        <w:t>一、投标</w:t>
      </w:r>
      <w:bookmarkStart w:id="81" w:name="_Toc369531692"/>
      <w:bookmarkStart w:id="82" w:name="_Toc6931"/>
      <w:bookmarkStart w:id="83" w:name="_Toc352691656"/>
      <w:r>
        <w:rPr>
          <w:rFonts w:ascii="Times New Roman" w:hAnsi="Times New Roman"/>
        </w:rPr>
        <w:t>函</w:t>
      </w:r>
      <w:bookmarkEnd w:id="80"/>
      <w:bookmarkEnd w:id="81"/>
      <w:bookmarkEnd w:id="82"/>
      <w:bookmarkEnd w:id="83"/>
    </w:p>
    <w:p>
      <w:pPr>
        <w:spacing w:line="440" w:lineRule="exact"/>
        <w:rPr>
          <w:rFonts w:ascii="Times New Roman" w:hAnsi="Times New Roman"/>
          <w:szCs w:val="21"/>
        </w:rPr>
      </w:pPr>
      <w:r>
        <w:rPr>
          <w:rFonts w:ascii="Times New Roman" w:hAnsi="Times New Roman"/>
          <w:szCs w:val="21"/>
          <w:u w:val="single"/>
        </w:rPr>
        <w:t xml:space="preserve">                  </w:t>
      </w:r>
      <w:r>
        <w:rPr>
          <w:rFonts w:ascii="Times New Roman" w:hAnsi="Times New Roman"/>
          <w:szCs w:val="21"/>
        </w:rPr>
        <w:t>（招标人名称）：</w:t>
      </w:r>
    </w:p>
    <w:p>
      <w:pPr>
        <w:spacing w:line="440" w:lineRule="exact"/>
        <w:ind w:firstLine="405"/>
        <w:rPr>
          <w:rFonts w:ascii="Times New Roman" w:hAnsi="Times New Roman"/>
          <w:szCs w:val="21"/>
        </w:rPr>
      </w:pPr>
      <w:r>
        <w:rPr>
          <w:rFonts w:ascii="Times New Roman" w:hAnsi="Times New Roman"/>
          <w:szCs w:val="21"/>
        </w:rPr>
        <w:t>1</w:t>
      </w:r>
      <w:r>
        <w:rPr>
          <w:rFonts w:hint="eastAsia" w:ascii="Times New Roman" w:hAnsi="Times New Roman"/>
          <w:szCs w:val="21"/>
          <w:lang w:val="en-US" w:eastAsia="zh-CN"/>
        </w:rPr>
        <w:t xml:space="preserve">. </w:t>
      </w:r>
      <w:r>
        <w:rPr>
          <w:rFonts w:ascii="Times New Roman" w:hAnsi="Times New Roman"/>
          <w:szCs w:val="21"/>
        </w:rPr>
        <w:t>我方已仔细研究了</w:t>
      </w:r>
      <w:r>
        <w:rPr>
          <w:rFonts w:ascii="Times New Roman" w:hAnsi="Times New Roman"/>
          <w:szCs w:val="21"/>
          <w:u w:val="single"/>
        </w:rPr>
        <w:t xml:space="preserve">                  </w:t>
      </w:r>
      <w:r>
        <w:rPr>
          <w:rFonts w:ascii="Times New Roman" w:hAnsi="Times New Roman"/>
          <w:color w:val="000000"/>
          <w:szCs w:val="21"/>
        </w:rPr>
        <w:t>（项目名称）招标项目</w:t>
      </w:r>
      <w:r>
        <w:rPr>
          <w:rFonts w:ascii="Times New Roman" w:hAnsi="Times New Roman"/>
          <w:szCs w:val="21"/>
        </w:rPr>
        <w:t>招标文件的全部内容，愿意以人民币（大写）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）的投标总报价（其中，增值税税率为</w:t>
      </w:r>
      <w:r>
        <w:rPr>
          <w:rFonts w:ascii="Times New Roman" w:hAnsi="Times New Roman" w:eastAsia="黑体"/>
          <w:color w:val="000000"/>
          <w:szCs w:val="21"/>
          <w:u w:val="single"/>
        </w:rPr>
        <w:t xml:space="preserve">         </w:t>
      </w:r>
      <w:r>
        <w:rPr>
          <w:rFonts w:ascii="Times New Roman" w:hAnsi="Times New Roman" w:eastAsia="黑体"/>
          <w:color w:val="000000"/>
          <w:szCs w:val="21"/>
        </w:rPr>
        <w:t>），</w:t>
      </w:r>
      <w:r>
        <w:rPr>
          <w:rFonts w:ascii="Times New Roman" w:hAnsi="Times New Roman"/>
          <w:szCs w:val="21"/>
        </w:rPr>
        <w:t>服务期限：</w:t>
      </w:r>
      <w:r>
        <w:rPr>
          <w:rFonts w:ascii="Times New Roman" w:hAnsi="Times New Roman"/>
          <w:szCs w:val="21"/>
          <w:u w:val="single"/>
        </w:rPr>
        <w:t xml:space="preserve">      </w:t>
      </w:r>
      <w:r>
        <w:rPr>
          <w:rFonts w:hint="eastAsia" w:ascii="Times New Roman" w:hAnsi="Times New Roman"/>
          <w:szCs w:val="21"/>
          <w:lang w:val="en-US" w:eastAsia="zh-CN"/>
        </w:rPr>
        <w:t>年</w:t>
      </w:r>
      <w:r>
        <w:rPr>
          <w:rFonts w:ascii="Times New Roman" w:hAnsi="Times New Roman"/>
          <w:szCs w:val="21"/>
        </w:rPr>
        <w:t>，按合同约定完成</w:t>
      </w:r>
      <w:r>
        <w:rPr>
          <w:rFonts w:hint="eastAsia" w:ascii="Times New Roman" w:hAnsi="Times New Roman"/>
          <w:szCs w:val="21"/>
          <w:lang w:val="en-US" w:eastAsia="zh-CN"/>
        </w:rPr>
        <w:t>机动车保险服务</w:t>
      </w:r>
      <w:r>
        <w:rPr>
          <w:rFonts w:ascii="Times New Roman" w:hAnsi="Times New Roman"/>
          <w:szCs w:val="21"/>
        </w:rPr>
        <w:t>。</w:t>
      </w:r>
    </w:p>
    <w:p>
      <w:pPr>
        <w:spacing w:line="440" w:lineRule="exact"/>
        <w:ind w:firstLine="420" w:firstLineChars="200"/>
        <w:rPr>
          <w:rFonts w:ascii="Times New Roman" w:hAnsi="Times New Roman"/>
          <w:szCs w:val="21"/>
        </w:rPr>
      </w:pPr>
      <w:r>
        <w:rPr>
          <w:rFonts w:ascii="Times New Roman" w:hAnsi="Times New Roman"/>
          <w:szCs w:val="21"/>
        </w:rPr>
        <w:t>2. 我方的投标文件包括下列内容：</w:t>
      </w:r>
    </w:p>
    <w:p>
      <w:pPr>
        <w:spacing w:line="400" w:lineRule="exact"/>
        <w:ind w:firstLine="405"/>
        <w:rPr>
          <w:rFonts w:hint="eastAsia" w:ascii="Times New Roman" w:hAnsi="Times New Roman"/>
          <w:color w:val="000000"/>
          <w:szCs w:val="21"/>
        </w:rPr>
      </w:pPr>
      <w:r>
        <w:rPr>
          <w:rFonts w:hint="eastAsia" w:ascii="Times New Roman" w:hAnsi="Times New Roman"/>
          <w:color w:val="000000"/>
          <w:szCs w:val="21"/>
        </w:rPr>
        <w:t>（1）投标函及投标函附录；</w:t>
      </w:r>
    </w:p>
    <w:p>
      <w:pPr>
        <w:spacing w:line="400" w:lineRule="exact"/>
        <w:ind w:firstLine="405"/>
        <w:rPr>
          <w:rFonts w:hint="eastAsia" w:ascii="Times New Roman" w:hAnsi="Times New Roman"/>
          <w:color w:val="000000"/>
          <w:szCs w:val="21"/>
        </w:rPr>
      </w:pPr>
      <w:r>
        <w:rPr>
          <w:rFonts w:hint="eastAsia" w:ascii="Times New Roman" w:hAnsi="Times New Roman"/>
          <w:color w:val="000000"/>
          <w:szCs w:val="21"/>
        </w:rPr>
        <w:t>（2）法定代表人身份证明或授权委托书；</w:t>
      </w:r>
    </w:p>
    <w:p>
      <w:pPr>
        <w:spacing w:line="400" w:lineRule="exact"/>
        <w:ind w:firstLine="405"/>
        <w:rPr>
          <w:rFonts w:hint="eastAsia" w:ascii="Times New Roman" w:hAnsi="Times New Roman"/>
          <w:color w:val="000000"/>
          <w:szCs w:val="21"/>
        </w:rPr>
      </w:pPr>
      <w:r>
        <w:rPr>
          <w:rFonts w:hint="eastAsia" w:ascii="Times New Roman" w:hAnsi="Times New Roman"/>
          <w:color w:val="000000"/>
          <w:szCs w:val="21"/>
        </w:rPr>
        <w:t>（3）投标保证金；</w:t>
      </w:r>
    </w:p>
    <w:p>
      <w:pPr>
        <w:spacing w:line="400" w:lineRule="exact"/>
        <w:ind w:firstLine="405"/>
        <w:rPr>
          <w:rFonts w:hint="eastAsia" w:ascii="Times New Roman" w:hAnsi="Times New Roman"/>
          <w:color w:val="000000"/>
          <w:szCs w:val="21"/>
        </w:rPr>
      </w:pPr>
      <w:r>
        <w:rPr>
          <w:rFonts w:hint="eastAsia" w:ascii="Times New Roman" w:hAnsi="Times New Roman"/>
          <w:color w:val="000000"/>
          <w:szCs w:val="21"/>
        </w:rPr>
        <w:t>（4）</w:t>
      </w:r>
      <w:r>
        <w:rPr>
          <w:rFonts w:hint="eastAsia" w:ascii="Times New Roman" w:hAnsi="Times New Roman"/>
          <w:color w:val="000000"/>
          <w:szCs w:val="21"/>
          <w:lang w:val="en-US" w:eastAsia="zh-CN"/>
        </w:rPr>
        <w:t>服务</w:t>
      </w:r>
      <w:r>
        <w:rPr>
          <w:rFonts w:hint="eastAsia" w:ascii="Times New Roman" w:hAnsi="Times New Roman"/>
          <w:color w:val="000000"/>
          <w:szCs w:val="21"/>
        </w:rPr>
        <w:t>费用清单；</w:t>
      </w:r>
    </w:p>
    <w:p>
      <w:pPr>
        <w:spacing w:line="400" w:lineRule="exact"/>
        <w:ind w:firstLine="405"/>
        <w:rPr>
          <w:rFonts w:hint="eastAsia" w:ascii="Times New Roman" w:hAnsi="Times New Roman"/>
          <w:color w:val="000000"/>
          <w:szCs w:val="21"/>
        </w:rPr>
      </w:pPr>
      <w:r>
        <w:rPr>
          <w:rFonts w:hint="eastAsia" w:ascii="Times New Roman" w:hAnsi="Times New Roman"/>
          <w:color w:val="000000"/>
          <w:szCs w:val="21"/>
        </w:rPr>
        <w:t>（5）资格审查资料；</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rPr>
        <w:t>（6）</w:t>
      </w:r>
      <w:r>
        <w:rPr>
          <w:rFonts w:hint="eastAsia" w:ascii="Times New Roman" w:hAnsi="Times New Roman"/>
          <w:color w:val="000000"/>
          <w:szCs w:val="21"/>
          <w:lang w:val="en-US" w:eastAsia="zh-CN"/>
        </w:rPr>
        <w:t>服务</w:t>
      </w:r>
      <w:r>
        <w:rPr>
          <w:rFonts w:hint="eastAsia" w:ascii="Times New Roman" w:hAnsi="Times New Roman"/>
          <w:color w:val="000000"/>
          <w:szCs w:val="21"/>
        </w:rPr>
        <w:t>方案；</w:t>
      </w:r>
    </w:p>
    <w:p>
      <w:pPr>
        <w:spacing w:line="400" w:lineRule="exact"/>
        <w:ind w:firstLine="405"/>
        <w:rPr>
          <w:rFonts w:ascii="Times New Roman" w:hAnsi="Times New Roman"/>
          <w:color w:val="000000"/>
          <w:szCs w:val="21"/>
        </w:rPr>
      </w:pPr>
      <w:r>
        <w:rPr>
          <w:rFonts w:ascii="Times New Roman" w:hAnsi="Times New Roman"/>
          <w:color w:val="000000"/>
          <w:szCs w:val="21"/>
        </w:rPr>
        <w:t>……</w:t>
      </w:r>
    </w:p>
    <w:p>
      <w:pPr>
        <w:spacing w:line="440" w:lineRule="exact"/>
        <w:ind w:firstLine="420" w:firstLineChars="200"/>
        <w:rPr>
          <w:rFonts w:ascii="Times New Roman" w:hAnsi="Times New Roman"/>
          <w:szCs w:val="21"/>
        </w:rPr>
      </w:pPr>
      <w:r>
        <w:rPr>
          <w:rFonts w:ascii="Times New Roman" w:hAnsi="Times New Roman"/>
          <w:szCs w:val="21"/>
        </w:rPr>
        <w:t>投标文件的上述组成部分如存在内容不一致的，以投标函为准。</w:t>
      </w:r>
    </w:p>
    <w:p>
      <w:pPr>
        <w:spacing w:line="440" w:lineRule="exact"/>
        <w:ind w:firstLine="420" w:firstLineChars="200"/>
        <w:rPr>
          <w:rFonts w:ascii="Times New Roman" w:hAnsi="Times New Roman"/>
          <w:szCs w:val="21"/>
        </w:rPr>
      </w:pPr>
      <w:r>
        <w:rPr>
          <w:rFonts w:ascii="Times New Roman" w:hAnsi="Times New Roman"/>
          <w:szCs w:val="21"/>
        </w:rPr>
        <w:t>3．我方承诺在招标文件规定的投标有效期内不撤销投标文件。</w:t>
      </w:r>
    </w:p>
    <w:p>
      <w:pPr>
        <w:spacing w:line="440" w:lineRule="exact"/>
        <w:ind w:firstLine="420" w:firstLineChars="200"/>
        <w:rPr>
          <w:rFonts w:ascii="Times New Roman" w:hAnsi="Times New Roman"/>
          <w:szCs w:val="21"/>
        </w:rPr>
      </w:pPr>
      <w:r>
        <w:rPr>
          <w:rFonts w:ascii="Times New Roman" w:hAnsi="Times New Roman"/>
          <w:szCs w:val="21"/>
        </w:rPr>
        <w:t>4．如我方中标，我方承诺：</w:t>
      </w:r>
    </w:p>
    <w:p>
      <w:pPr>
        <w:spacing w:line="440" w:lineRule="exact"/>
        <w:ind w:left="945" w:leftChars="400" w:hanging="105" w:hangingChars="50"/>
        <w:rPr>
          <w:rFonts w:ascii="Times New Roman" w:hAnsi="Times New Roman"/>
          <w:szCs w:val="21"/>
        </w:rPr>
      </w:pPr>
      <w:r>
        <w:rPr>
          <w:rFonts w:ascii="Times New Roman" w:hAnsi="Times New Roman"/>
          <w:szCs w:val="21"/>
        </w:rPr>
        <w:t>（1）在收到中标通知书后，在中标通知书规定的期限内与你方签订合同；</w:t>
      </w:r>
    </w:p>
    <w:p>
      <w:pPr>
        <w:spacing w:line="440" w:lineRule="exact"/>
        <w:ind w:left="945" w:leftChars="400" w:hanging="105" w:hangingChars="50"/>
        <w:rPr>
          <w:rFonts w:ascii="Times New Roman" w:hAnsi="Times New Roman"/>
          <w:szCs w:val="21"/>
        </w:rPr>
      </w:pPr>
      <w:r>
        <w:rPr>
          <w:rFonts w:ascii="Times New Roman" w:hAnsi="Times New Roman"/>
          <w:szCs w:val="21"/>
        </w:rPr>
        <w:t>（2）在签订合同时不向你方提出附加条件；</w:t>
      </w:r>
    </w:p>
    <w:p>
      <w:pPr>
        <w:spacing w:line="440" w:lineRule="exact"/>
        <w:ind w:left="945" w:leftChars="400" w:hanging="105" w:hangingChars="50"/>
        <w:rPr>
          <w:rFonts w:ascii="Times New Roman" w:hAnsi="Times New Roman"/>
          <w:szCs w:val="21"/>
        </w:rPr>
      </w:pPr>
      <w:r>
        <w:rPr>
          <w:rFonts w:ascii="Times New Roman" w:hAnsi="Times New Roman"/>
          <w:szCs w:val="21"/>
        </w:rPr>
        <w:t>（3）按照招标文件要求提交履约保证金；</w:t>
      </w:r>
      <w:bookmarkStart w:id="84" w:name="_Toc352691658"/>
      <w:bookmarkStart w:id="85" w:name="_Toc1187"/>
      <w:bookmarkStart w:id="86" w:name="_Toc369531694"/>
    </w:p>
    <w:p>
      <w:pPr>
        <w:spacing w:line="440" w:lineRule="exact"/>
        <w:ind w:left="945" w:leftChars="400" w:hanging="105" w:hangingChars="50"/>
        <w:rPr>
          <w:rFonts w:ascii="Times New Roman" w:hAnsi="Times New Roman"/>
          <w:szCs w:val="21"/>
        </w:rPr>
      </w:pPr>
      <w:r>
        <w:rPr>
          <w:rFonts w:ascii="Times New Roman" w:hAnsi="Times New Roman"/>
          <w:szCs w:val="21"/>
        </w:rPr>
        <w:t>（4）在合</w:t>
      </w:r>
      <w:bookmarkEnd w:id="84"/>
      <w:bookmarkEnd w:id="85"/>
      <w:bookmarkEnd w:id="86"/>
      <w:r>
        <w:rPr>
          <w:rFonts w:ascii="Times New Roman" w:hAnsi="Times New Roman"/>
          <w:szCs w:val="21"/>
        </w:rPr>
        <w:t>同约定的期限内完成合同规定的全部义务。</w:t>
      </w:r>
    </w:p>
    <w:p>
      <w:pPr>
        <w:spacing w:line="440" w:lineRule="exact"/>
        <w:ind w:firstLine="420" w:firstLineChars="200"/>
        <w:rPr>
          <w:rFonts w:ascii="Times New Roman" w:hAnsi="Times New Roman"/>
          <w:szCs w:val="21"/>
        </w:rPr>
      </w:pPr>
      <w:r>
        <w:rPr>
          <w:rFonts w:ascii="Times New Roman" w:hAnsi="Times New Roman"/>
          <w:szCs w:val="21"/>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rPr>
      </w:pPr>
      <w:r>
        <w:rPr>
          <w:rFonts w:ascii="Times New Roman" w:hAnsi="Times New Roman"/>
          <w:szCs w:val="21"/>
        </w:rPr>
        <w:t>6．</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（其他补充说明）。</w:t>
      </w:r>
    </w:p>
    <w:p>
      <w:pPr>
        <w:spacing w:line="440" w:lineRule="exact"/>
        <w:ind w:firstLine="420" w:firstLineChars="200"/>
        <w:rPr>
          <w:rFonts w:ascii="Times New Roman" w:hAnsi="Times New Roman"/>
          <w:szCs w:val="21"/>
        </w:rPr>
      </w:pPr>
    </w:p>
    <w:p>
      <w:pPr>
        <w:spacing w:line="440" w:lineRule="exact"/>
        <w:ind w:firstLine="2520" w:firstLineChars="1200"/>
        <w:jc w:val="left"/>
        <w:rPr>
          <w:rFonts w:ascii="Times New Roman" w:hAnsi="Times New Roman"/>
          <w:szCs w:val="21"/>
        </w:rPr>
      </w:pPr>
      <w:bookmarkStart w:id="87" w:name="_Toc369531695"/>
      <w:bookmarkEnd w:id="87"/>
      <w:bookmarkStart w:id="88" w:name="_Toc16568"/>
      <w:bookmarkEnd w:id="88"/>
      <w:bookmarkStart w:id="89" w:name="_Toc16824"/>
      <w:bookmarkEnd w:id="89"/>
      <w:bookmarkStart w:id="90" w:name="_Toc369531696"/>
      <w:bookmarkEnd w:id="90"/>
      <w:bookmarkStart w:id="91" w:name="_Toc352691659"/>
      <w:bookmarkEnd w:id="91"/>
      <w:bookmarkStart w:id="92" w:name="_Toc352691660"/>
      <w:bookmarkEnd w:id="92"/>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spacing w:line="440" w:lineRule="exact"/>
        <w:ind w:firstLine="2520" w:firstLineChars="1200"/>
        <w:jc w:val="lef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电    话：</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传    真：</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邮政编码：</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4725" w:firstLineChars="2250"/>
        <w:jc w:val="right"/>
        <w:rPr>
          <w:rFonts w:ascii="Times New Roman" w:hAnsi="Times New Roman" w:eastAsia="黑体"/>
          <w:color w:val="000000"/>
          <w:sz w:val="20"/>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bookmarkStart w:id="93" w:name="_Toc144974856"/>
      <w:bookmarkStart w:id="94" w:name="_Toc300835209"/>
      <w:bookmarkStart w:id="95" w:name="_Toc152045787"/>
      <w:bookmarkStart w:id="96" w:name="_Toc369531697"/>
      <w:bookmarkStart w:id="97" w:name="_Toc17960"/>
      <w:bookmarkStart w:id="98" w:name="_Toc247514246"/>
      <w:bookmarkStart w:id="99" w:name="_Toc361508752"/>
      <w:bookmarkStart w:id="100" w:name="_Toc384308375"/>
      <w:bookmarkStart w:id="101" w:name="_Toc152042576"/>
      <w:bookmarkStart w:id="102" w:name="_Toc352691661"/>
      <w:bookmarkStart w:id="103" w:name="_Toc247527827"/>
    </w:p>
    <w:p>
      <w:pPr>
        <w:pStyle w:val="3"/>
        <w:jc w:val="center"/>
        <w:rPr>
          <w:rFonts w:ascii="Times New Roman" w:hAnsi="Times New Roman"/>
          <w:color w:val="000000"/>
        </w:rPr>
      </w:pPr>
      <w:bookmarkStart w:id="104" w:name="_Toc492300529"/>
      <w:r>
        <w:rPr>
          <w:rFonts w:ascii="Times New Roman" w:hAnsi="Times New Roman"/>
          <w:color w:val="000000"/>
        </w:rPr>
        <w:t>二</w:t>
      </w:r>
      <w:bookmarkEnd w:id="93"/>
      <w:bookmarkEnd w:id="94"/>
      <w:bookmarkEnd w:id="95"/>
      <w:bookmarkEnd w:id="96"/>
      <w:bookmarkEnd w:id="97"/>
      <w:bookmarkEnd w:id="98"/>
      <w:bookmarkEnd w:id="99"/>
      <w:bookmarkEnd w:id="100"/>
      <w:bookmarkEnd w:id="101"/>
      <w:bookmarkEnd w:id="102"/>
      <w:bookmarkEnd w:id="103"/>
      <w:r>
        <w:rPr>
          <w:rFonts w:ascii="Times New Roman" w:hAnsi="Times New Roman"/>
          <w:color w:val="000000"/>
        </w:rPr>
        <w:t>、法定代表人身份证明</w:t>
      </w:r>
      <w:bookmarkEnd w:id="104"/>
    </w:p>
    <w:p>
      <w:pPr>
        <w:spacing w:line="440" w:lineRule="exact"/>
        <w:rPr>
          <w:rFonts w:ascii="Times New Roman" w:hAnsi="Times New Roman"/>
          <w:color w:val="000000"/>
          <w:sz w:val="20"/>
        </w:rPr>
      </w:pP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投标人名称：</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姓名：</w:t>
      </w:r>
      <w:r>
        <w:rPr>
          <w:rFonts w:ascii="Times New Roman" w:hAnsi="Times New Roman"/>
          <w:u w:val="single"/>
        </w:rPr>
        <w:t xml:space="preserve">                </w:t>
      </w:r>
      <w:r>
        <w:rPr>
          <w:rFonts w:ascii="Times New Roman" w:hAnsi="Times New Roman"/>
          <w:color w:val="000000"/>
        </w:rPr>
        <w:t>性别：</w:t>
      </w:r>
      <w:bookmarkStart w:id="105" w:name="_Toc369531698"/>
      <w:bookmarkStart w:id="106" w:name="_Toc352691662"/>
      <w:bookmarkStart w:id="107" w:name="_Toc27897"/>
      <w:r>
        <w:rPr>
          <w:rFonts w:ascii="Times New Roman" w:hAnsi="Times New Roman"/>
          <w:u w:val="single"/>
        </w:rPr>
        <w:t xml:space="preserve">        </w:t>
      </w:r>
      <w:r>
        <w:rPr>
          <w:rFonts w:ascii="Times New Roman" w:hAnsi="Times New Roman"/>
          <w:color w:val="000000"/>
        </w:rPr>
        <w:t>年</w:t>
      </w:r>
      <w:bookmarkEnd w:id="105"/>
      <w:bookmarkEnd w:id="106"/>
      <w:bookmarkEnd w:id="107"/>
      <w:r>
        <w:rPr>
          <w:rFonts w:ascii="Times New Roman" w:hAnsi="Times New Roman"/>
          <w:color w:val="000000"/>
        </w:rPr>
        <w:t>龄</w:t>
      </w:r>
      <w:bookmarkStart w:id="108" w:name="_Toc300835211"/>
      <w:bookmarkStart w:id="109" w:name="_Toc152045789"/>
      <w:bookmarkStart w:id="110" w:name="_Toc369531699"/>
      <w:bookmarkStart w:id="111" w:name="_Toc15573"/>
      <w:bookmarkStart w:id="112" w:name="_Toc384308377"/>
      <w:bookmarkStart w:id="113" w:name="_Toc361508754"/>
      <w:bookmarkStart w:id="114" w:name="_Toc152042578"/>
      <w:bookmarkStart w:id="115" w:name="_Toc352691663"/>
      <w:bookmarkStart w:id="116" w:name="_Toc247514248"/>
      <w:bookmarkStart w:id="117" w:name="_Toc144974858"/>
      <w:bookmarkStart w:id="118" w:name="_Toc247527829"/>
      <w:r>
        <w:rPr>
          <w:rFonts w:ascii="Times New Roman" w:hAnsi="Times New Roman"/>
          <w:color w:val="000000"/>
        </w:rPr>
        <w:t>：</w:t>
      </w:r>
      <w:bookmarkEnd w:id="108"/>
      <w:bookmarkEnd w:id="109"/>
      <w:bookmarkEnd w:id="110"/>
      <w:bookmarkEnd w:id="111"/>
      <w:bookmarkEnd w:id="112"/>
      <w:bookmarkEnd w:id="113"/>
      <w:bookmarkEnd w:id="114"/>
      <w:bookmarkEnd w:id="115"/>
      <w:bookmarkEnd w:id="116"/>
      <w:bookmarkEnd w:id="117"/>
      <w:bookmarkEnd w:id="118"/>
      <w:r>
        <w:rPr>
          <w:rFonts w:ascii="Times New Roman" w:hAnsi="Times New Roman"/>
          <w:u w:val="single"/>
        </w:rPr>
        <w:t xml:space="preserve">        </w:t>
      </w:r>
      <w:r>
        <w:rPr>
          <w:rFonts w:ascii="Times New Roman" w:hAnsi="Times New Roman"/>
          <w:color w:val="000000"/>
        </w:rPr>
        <w:t>职务：</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系</w:t>
      </w:r>
      <w:r>
        <w:rPr>
          <w:rFonts w:ascii="Times New Roman" w:hAnsi="Times New Roman"/>
          <w:u w:val="single"/>
        </w:rPr>
        <w:t xml:space="preserve">                        </w:t>
      </w:r>
      <w:r>
        <w:rPr>
          <w:rFonts w:ascii="Times New Roman" w:hAnsi="Times New Roman"/>
          <w:color w:val="000000"/>
        </w:rPr>
        <w:t>（投标人名称）的法定代表人。</w:t>
      </w:r>
    </w:p>
    <w:p>
      <w:pPr>
        <w:spacing w:line="440" w:lineRule="exact"/>
        <w:ind w:firstLine="420" w:firstLineChars="200"/>
        <w:rPr>
          <w:rFonts w:ascii="Times New Roman" w:hAnsi="Times New Roman"/>
          <w:color w:val="000000"/>
        </w:rPr>
      </w:pPr>
      <w:r>
        <w:rPr>
          <w:rFonts w:ascii="Times New Roman" w:hAnsi="Times New Roman"/>
          <w:color w:val="000000"/>
        </w:rPr>
        <w:t>特此证明。</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注：本身份证明需由投标人加盖单位公章。</w:t>
      </w:r>
    </w:p>
    <w:p>
      <w:pPr>
        <w:spacing w:line="440" w:lineRule="exact"/>
        <w:rPr>
          <w:rFonts w:ascii="Times New Roman" w:hAnsi="Times New Roman"/>
          <w:color w:val="000000"/>
        </w:rPr>
      </w:pPr>
    </w:p>
    <w:p>
      <w:pPr>
        <w:spacing w:line="440" w:lineRule="exact"/>
        <w:rPr>
          <w:rFonts w:ascii="Times New Roman" w:hAnsi="Times New Roman"/>
          <w:color w:val="000000"/>
        </w:rPr>
      </w:pPr>
    </w:p>
    <w:p>
      <w:pPr>
        <w:spacing w:line="440" w:lineRule="exact"/>
        <w:jc w:val="center"/>
        <w:rPr>
          <w:rFonts w:ascii="Times New Roman" w:hAnsi="Times New Roman"/>
          <w:color w:val="000000"/>
        </w:rPr>
      </w:pPr>
      <w:r>
        <w:rPr>
          <w:rFonts w:ascii="Times New Roman" w:hAnsi="Times New Roman"/>
          <w:color w:val="000000"/>
        </w:rPr>
        <w:t xml:space="preserve">                              投标人：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rPr>
          <w:rFonts w:ascii="Times New Roman" w:hAnsi="Times New Roman"/>
          <w:color w:val="000000"/>
        </w:rPr>
      </w:pPr>
    </w:p>
    <w:p>
      <w:pPr>
        <w:spacing w:line="440" w:lineRule="exact"/>
        <w:ind w:firstLine="4620" w:firstLineChars="2200"/>
        <w:rPr>
          <w:rFonts w:ascii="Times New Roman" w:hAnsi="Times New Roman"/>
          <w:color w:val="000000"/>
        </w:rPr>
      </w:pPr>
      <w:r>
        <w:rPr>
          <w:rFonts w:ascii="Times New Roman" w:hAnsi="Times New Roman"/>
          <w:u w:val="single"/>
        </w:rPr>
        <w:t xml:space="preserve">      </w:t>
      </w:r>
      <w:r>
        <w:rPr>
          <w:rFonts w:ascii="Times New Roman" w:hAnsi="Times New Roman"/>
          <w:color w:val="000000"/>
        </w:rPr>
        <w:t>年</w:t>
      </w:r>
      <w:r>
        <w:rPr>
          <w:rFonts w:ascii="Times New Roman" w:hAnsi="Times New Roman"/>
          <w:u w:val="single"/>
        </w:rPr>
        <w:t xml:space="preserve">      </w:t>
      </w:r>
      <w:r>
        <w:rPr>
          <w:rFonts w:ascii="Times New Roman" w:hAnsi="Times New Roman"/>
          <w:color w:val="000000"/>
        </w:rPr>
        <w:t>月</w:t>
      </w:r>
      <w:r>
        <w:rPr>
          <w:rFonts w:ascii="Times New Roman" w:hAnsi="Times New Roman"/>
          <w:u w:val="single"/>
        </w:rPr>
        <w:t xml:space="preserve">      </w:t>
      </w:r>
      <w:r>
        <w:rPr>
          <w:rFonts w:ascii="Times New Roman" w:hAnsi="Times New Roman"/>
          <w:color w:val="000000"/>
        </w:rPr>
        <w:t>日</w:t>
      </w:r>
    </w:p>
    <w:p>
      <w:pPr>
        <w:spacing w:line="440" w:lineRule="exact"/>
        <w:rPr>
          <w:rFonts w:ascii="Times New Roman" w:hAnsi="Times New Roman" w:eastAsia="黑体"/>
          <w:color w:val="000000"/>
          <w:sz w:val="20"/>
        </w:rPr>
      </w:pPr>
    </w:p>
    <w:p>
      <w:pPr>
        <w:spacing w:line="440" w:lineRule="exact"/>
        <w:jc w:val="center"/>
        <w:rPr>
          <w:rFonts w:ascii="Times New Roman" w:hAnsi="Times New Roman" w:eastAsia="黑体"/>
          <w:color w:val="000000"/>
          <w:sz w:val="20"/>
        </w:rPr>
      </w:pPr>
      <w:r>
        <w:rPr>
          <w:rFonts w:ascii="Times New Roman" w:hAnsi="Times New Roman" w:eastAsia="黑体"/>
          <w:color w:val="000000"/>
          <w:sz w:val="20"/>
        </w:rPr>
        <w:br w:type="page"/>
      </w:r>
    </w:p>
    <w:p>
      <w:pPr>
        <w:pStyle w:val="3"/>
        <w:jc w:val="center"/>
        <w:rPr>
          <w:rFonts w:ascii="Times New Roman" w:hAnsi="Times New Roman"/>
          <w:color w:val="000000"/>
        </w:rPr>
      </w:pPr>
      <w:bookmarkStart w:id="119" w:name="_Toc492300530"/>
      <w:r>
        <w:rPr>
          <w:rFonts w:hint="eastAsia" w:ascii="Times New Roman" w:hAnsi="Times New Roman"/>
        </w:rPr>
        <w:t>二、授权委托</w:t>
      </w:r>
      <w:r>
        <w:rPr>
          <w:rFonts w:hint="eastAsia" w:ascii="Times New Roman" w:hAnsi="Times New Roman"/>
          <w:color w:val="000000"/>
        </w:rPr>
        <w:t>书</w:t>
      </w:r>
      <w:bookmarkEnd w:id="119"/>
    </w:p>
    <w:p>
      <w:pPr>
        <w:spacing w:line="440" w:lineRule="exact"/>
        <w:rPr>
          <w:rFonts w:ascii="Times New Roman" w:hAnsi="Times New Roman" w:eastAsia="黑体"/>
          <w:color w:val="000000"/>
        </w:rPr>
      </w:pPr>
    </w:p>
    <w:p>
      <w:pPr>
        <w:topLinePunct/>
        <w:spacing w:line="440" w:lineRule="exact"/>
        <w:ind w:firstLine="420" w:firstLineChars="200"/>
        <w:rPr>
          <w:rFonts w:ascii="Times New Roman" w:hAnsi="Times New Roman"/>
          <w:color w:val="000000"/>
        </w:rPr>
      </w:pPr>
      <w:r>
        <w:rPr>
          <w:rFonts w:ascii="Times New Roman" w:hAnsi="Times New Roman"/>
          <w:color w:val="000000"/>
        </w:rPr>
        <w:t>本人</w:t>
      </w:r>
      <w:r>
        <w:rPr>
          <w:rFonts w:ascii="Times New Roman" w:hAnsi="Times New Roman"/>
          <w:u w:val="single"/>
        </w:rPr>
        <w:t xml:space="preserve">              </w:t>
      </w:r>
      <w:r>
        <w:rPr>
          <w:rFonts w:ascii="Times New Roman" w:hAnsi="Times New Roman"/>
          <w:color w:val="000000"/>
        </w:rPr>
        <w:t>（姓名）系</w:t>
      </w:r>
      <w:r>
        <w:rPr>
          <w:rFonts w:ascii="Times New Roman" w:hAnsi="Times New Roman"/>
          <w:u w:val="single"/>
        </w:rPr>
        <w:t xml:space="preserve">                    </w:t>
      </w:r>
      <w:r>
        <w:rPr>
          <w:rFonts w:ascii="Times New Roman" w:hAnsi="Times New Roman"/>
          <w:color w:val="000000"/>
        </w:rPr>
        <w:t>（投标人名称）的法定代表人，现委托</w:t>
      </w:r>
      <w:r>
        <w:rPr>
          <w:rFonts w:ascii="Times New Roman" w:hAnsi="Times New Roman"/>
          <w:u w:val="single"/>
        </w:rPr>
        <w:t xml:space="preserve">            </w:t>
      </w:r>
      <w:r>
        <w:rPr>
          <w:rFonts w:ascii="Times New Roman" w:hAnsi="Times New Roman"/>
          <w:color w:val="000000"/>
        </w:rPr>
        <w:t>（姓名）为我方代理人。代理人根据授权，以我方名义签署、澄清确认、递交、撤回、修改招标项目投标文件、签订合同和处理有关事宜，其法律后果由我方承担。</w:t>
      </w:r>
    </w:p>
    <w:p>
      <w:pPr>
        <w:spacing w:line="440" w:lineRule="exact"/>
        <w:rPr>
          <w:rFonts w:ascii="Times New Roman" w:hAnsi="Times New Roman"/>
          <w:color w:val="000000"/>
        </w:rPr>
      </w:pPr>
      <w:r>
        <w:rPr>
          <w:rFonts w:ascii="Times New Roman" w:hAnsi="Times New Roman"/>
          <w:color w:val="000000"/>
        </w:rPr>
        <w:t>委托期限：</w:t>
      </w:r>
      <w:r>
        <w:rPr>
          <w:rFonts w:ascii="Times New Roman" w:hAnsi="Times New Roman"/>
          <w:u w:val="single"/>
        </w:rPr>
        <w:t xml:space="preserve">                       </w:t>
      </w:r>
      <w:r>
        <w:rPr>
          <w:rFonts w:ascii="Times New Roman" w:hAnsi="Times New Roman"/>
          <w:color w:val="000000"/>
        </w:rPr>
        <w:t>。</w:t>
      </w:r>
    </w:p>
    <w:p>
      <w:pPr>
        <w:spacing w:line="440" w:lineRule="exact"/>
        <w:ind w:firstLine="420" w:firstLineChars="200"/>
        <w:rPr>
          <w:rFonts w:ascii="Times New Roman" w:hAnsi="Times New Roman"/>
          <w:color w:val="000000"/>
        </w:rPr>
      </w:pPr>
      <w:r>
        <w:rPr>
          <w:rFonts w:ascii="Times New Roman" w:hAnsi="Times New Roman"/>
          <w:color w:val="000000"/>
        </w:rPr>
        <w:t>代理人无转委托权。</w:t>
      </w:r>
    </w:p>
    <w:p>
      <w:pPr>
        <w:spacing w:line="440" w:lineRule="exact"/>
        <w:ind w:firstLine="420" w:firstLineChars="200"/>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附：法定代表人身份证复印件及委托代理人身份证复印件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注：本授权委托书需由投标人加盖单位公章并由其法定代表人和委托代理人签字。</w:t>
      </w:r>
    </w:p>
    <w:p>
      <w:pPr>
        <w:spacing w:line="440" w:lineRule="exact"/>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投  标  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ind w:firstLine="2692" w:firstLineChars="1282"/>
        <w:rPr>
          <w:rFonts w:ascii="Times New Roman" w:hAnsi="Times New Roman"/>
          <w:color w:val="000000"/>
        </w:rPr>
      </w:pPr>
    </w:p>
    <w:p>
      <w:pPr>
        <w:spacing w:line="440" w:lineRule="exact"/>
        <w:ind w:firstLine="2690" w:firstLineChars="1281"/>
        <w:jc w:val="left"/>
        <w:rPr>
          <w:rFonts w:ascii="Times New Roman" w:hAnsi="Times New Roman"/>
          <w:color w:val="000000"/>
        </w:rPr>
      </w:pPr>
      <w:r>
        <w:rPr>
          <w:rFonts w:ascii="Times New Roman" w:hAnsi="Times New Roman"/>
          <w:color w:val="000000"/>
        </w:rPr>
        <w:t>法定代表人：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r>
        <w:rPr>
          <w:rFonts w:hint="eastAsia" w:ascii="Times New Roman" w:hAnsi="Times New Roman"/>
          <w:color w:val="000000"/>
          <w:lang w:val="en-US" w:eastAsia="zh-CN"/>
        </w:rPr>
        <w:t>或签章</w:t>
      </w:r>
      <w:r>
        <w:rPr>
          <w:rFonts w:ascii="Times New Roman" w:hAnsi="Times New Roman"/>
          <w:color w:val="000000"/>
        </w:rPr>
        <w:t>）</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委托代理人：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p>
    <w:p>
      <w:pPr>
        <w:spacing w:line="440" w:lineRule="exact"/>
        <w:ind w:firstLine="4057" w:firstLineChars="1932"/>
        <w:jc w:val="right"/>
        <w:rPr>
          <w:rFonts w:ascii="Times New Roman" w:hAnsi="Times New Roman"/>
          <w:color w:val="000000"/>
        </w:rPr>
      </w:pPr>
      <w:r>
        <w:rPr>
          <w:rFonts w:ascii="Times New Roman" w:hAnsi="Times New Roman"/>
          <w:color w:val="000000"/>
          <w:u w:val="single"/>
        </w:rPr>
        <w:t xml:space="preserve">       </w:t>
      </w:r>
      <w:r>
        <w:rPr>
          <w:rFonts w:ascii="Times New Roman" w:hAnsi="Times New Roman"/>
          <w:color w:val="000000"/>
        </w:rPr>
        <w:t>年</w:t>
      </w:r>
      <w:r>
        <w:rPr>
          <w:rFonts w:ascii="Times New Roman" w:hAnsi="Times New Roman"/>
          <w:color w:val="000000"/>
          <w:u w:val="single"/>
        </w:rPr>
        <w:t xml:space="preserve">       </w:t>
      </w:r>
      <w:r>
        <w:rPr>
          <w:rFonts w:ascii="Times New Roman" w:hAnsi="Times New Roman"/>
          <w:color w:val="000000"/>
        </w:rPr>
        <w:t>月</w:t>
      </w:r>
      <w:r>
        <w:rPr>
          <w:rFonts w:ascii="Times New Roman" w:hAnsi="Times New Roman"/>
          <w:color w:val="000000"/>
          <w:u w:val="single"/>
        </w:rPr>
        <w:t xml:space="preserve">       </w:t>
      </w:r>
      <w:r>
        <w:rPr>
          <w:rFonts w:ascii="Times New Roman" w:hAnsi="Times New Roman"/>
          <w:color w:val="000000"/>
        </w:rPr>
        <w:t>日</w:t>
      </w:r>
    </w:p>
    <w:p>
      <w:pPr>
        <w:spacing w:line="440" w:lineRule="exact"/>
        <w:ind w:firstLine="4057" w:firstLineChars="1932"/>
        <w:jc w:val="right"/>
        <w:rPr>
          <w:rFonts w:ascii="Times New Roman" w:hAnsi="Times New Roman"/>
          <w:color w:val="000000"/>
        </w:rPr>
      </w:pPr>
      <w:r>
        <w:rPr>
          <w:rFonts w:ascii="Times New Roman" w:hAnsi="Times New Roman"/>
          <w:color w:val="000000"/>
        </w:rPr>
        <w:br w:type="page"/>
      </w:r>
    </w:p>
    <w:p>
      <w:pPr>
        <w:pStyle w:val="3"/>
        <w:jc w:val="center"/>
        <w:rPr>
          <w:rFonts w:ascii="Times New Roman" w:hAnsi="Times New Roman"/>
        </w:rPr>
      </w:pPr>
      <w:bookmarkStart w:id="120" w:name="_Toc492300532"/>
      <w:r>
        <w:rPr>
          <w:rFonts w:hint="eastAsia" w:ascii="Times New Roman" w:hAnsi="Times New Roman"/>
          <w:lang w:val="en-US" w:eastAsia="zh-CN"/>
        </w:rPr>
        <w:t>三</w:t>
      </w:r>
      <w:r>
        <w:rPr>
          <w:rFonts w:hint="eastAsia" w:ascii="Times New Roman" w:hAnsi="Times New Roman"/>
        </w:rPr>
        <w:t>、</w:t>
      </w:r>
      <w:bookmarkStart w:id="121" w:name="_Toc144974861"/>
      <w:bookmarkStart w:id="122" w:name="_Toc361508757"/>
      <w:bookmarkStart w:id="123" w:name="_Toc384308381"/>
      <w:bookmarkStart w:id="124" w:name="_Toc352691666"/>
      <w:bookmarkStart w:id="125" w:name="_Toc247514284"/>
      <w:bookmarkStart w:id="126" w:name="_Toc13469"/>
      <w:bookmarkStart w:id="127" w:name="_Toc369531702"/>
      <w:bookmarkStart w:id="128" w:name="_Toc152045792"/>
      <w:bookmarkStart w:id="129" w:name="_Toc247527832"/>
      <w:bookmarkStart w:id="130" w:name="_Toc300835214"/>
      <w:bookmarkStart w:id="131" w:name="_Toc152042581"/>
      <w:r>
        <w:rPr>
          <w:rFonts w:hint="eastAsia" w:ascii="Times New Roman" w:hAnsi="Times New Roman"/>
        </w:rPr>
        <w:t>投标保证金</w:t>
      </w:r>
      <w:bookmarkEnd w:id="120"/>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ind w:firstLine="420" w:firstLineChars="200"/>
        <w:rPr>
          <w:rFonts w:ascii="Times New Roman" w:hAnsi="Times New Roman"/>
          <w:szCs w:val="21"/>
          <w:highlight w:val="yellow"/>
        </w:rPr>
      </w:pPr>
    </w:p>
    <w:p>
      <w:pPr>
        <w:spacing w:line="440" w:lineRule="exact"/>
        <w:ind w:firstLine="420" w:firstLineChars="200"/>
        <w:rPr>
          <w:rFonts w:ascii="Times New Roman" w:hAnsi="Times New Roman"/>
          <w:szCs w:val="21"/>
        </w:rPr>
      </w:pPr>
    </w:p>
    <w:bookmarkEnd w:id="121"/>
    <w:bookmarkEnd w:id="122"/>
    <w:bookmarkEnd w:id="123"/>
    <w:bookmarkEnd w:id="124"/>
    <w:bookmarkEnd w:id="125"/>
    <w:bookmarkEnd w:id="126"/>
    <w:bookmarkEnd w:id="127"/>
    <w:bookmarkEnd w:id="128"/>
    <w:bookmarkEnd w:id="129"/>
    <w:bookmarkEnd w:id="130"/>
    <w:bookmarkEnd w:id="131"/>
    <w:p>
      <w:pPr>
        <w:spacing w:line="440" w:lineRule="exact"/>
        <w:ind w:firstLine="2158" w:firstLineChars="1028"/>
        <w:rPr>
          <w:rFonts w:ascii="Times New Roman" w:hAnsi="Times New Roman"/>
          <w:color w:val="000000"/>
        </w:rPr>
      </w:pPr>
    </w:p>
    <w:p>
      <w:pPr>
        <w:rPr>
          <w:rFonts w:ascii="Times New Roman" w:hAnsi="Times New Roman"/>
        </w:rPr>
      </w:pPr>
      <w:bookmarkStart w:id="132" w:name="_Toc492300533"/>
      <w:r>
        <w:rPr>
          <w:rFonts w:ascii="Times New Roman" w:hAnsi="Times New Roman"/>
        </w:rPr>
        <w:br w:type="page"/>
      </w:r>
    </w:p>
    <w:p>
      <w:pPr>
        <w:pStyle w:val="3"/>
        <w:jc w:val="center"/>
        <w:rPr>
          <w:rFonts w:ascii="Times New Roman" w:hAnsi="Times New Roman"/>
        </w:rPr>
      </w:pPr>
      <w:r>
        <w:rPr>
          <w:rFonts w:hint="eastAsia" w:ascii="Times New Roman" w:hAnsi="Times New Roman"/>
          <w:lang w:val="en-US" w:eastAsia="zh-CN"/>
        </w:rPr>
        <w:t>四</w:t>
      </w:r>
      <w:r>
        <w:rPr>
          <w:rFonts w:ascii="Times New Roman" w:hAnsi="Times New Roman"/>
        </w:rPr>
        <w:t>、</w:t>
      </w:r>
      <w:r>
        <w:rPr>
          <w:rFonts w:hint="eastAsia" w:ascii="Times New Roman" w:hAnsi="Times New Roman"/>
          <w:lang w:val="en-US" w:eastAsia="zh-CN"/>
        </w:rPr>
        <w:t>服务</w:t>
      </w:r>
      <w:r>
        <w:rPr>
          <w:rFonts w:ascii="Times New Roman" w:hAnsi="Times New Roman"/>
        </w:rPr>
        <w:t>费用清单</w:t>
      </w:r>
      <w:bookmarkEnd w:id="132"/>
    </w:p>
    <w:p>
      <w:pPr>
        <w:spacing w:line="440" w:lineRule="exact"/>
        <w:ind w:firstLine="420" w:firstLineChars="200"/>
        <w:rPr>
          <w:rFonts w:ascii="Times New Roman" w:hAnsi="Times New Roman"/>
          <w:szCs w:val="21"/>
        </w:rPr>
      </w:pPr>
      <w:r>
        <w:rPr>
          <w:rFonts w:ascii="Times New Roman" w:hAnsi="Times New Roman"/>
          <w:szCs w:val="21"/>
        </w:rPr>
        <w:t xml:space="preserve">1. </w:t>
      </w:r>
      <w:r>
        <w:rPr>
          <w:rFonts w:hint="eastAsia" w:ascii="Times New Roman" w:hAnsi="Times New Roman"/>
          <w:szCs w:val="21"/>
          <w:lang w:val="en-US" w:eastAsia="zh-CN"/>
        </w:rPr>
        <w:t>服务</w:t>
      </w:r>
      <w:r>
        <w:rPr>
          <w:rFonts w:ascii="Times New Roman" w:hAnsi="Times New Roman"/>
          <w:szCs w:val="21"/>
        </w:rPr>
        <w:t>费用清单说明</w:t>
      </w:r>
    </w:p>
    <w:p>
      <w:pPr>
        <w:spacing w:line="440" w:lineRule="exact"/>
        <w:ind w:firstLine="420" w:firstLineChars="200"/>
        <w:rPr>
          <w:rFonts w:ascii="Times New Roman" w:hAnsi="Times New Roman"/>
          <w:szCs w:val="21"/>
        </w:rPr>
      </w:pPr>
      <w:r>
        <w:rPr>
          <w:rFonts w:ascii="Times New Roman" w:hAnsi="Times New Roman"/>
          <w:szCs w:val="21"/>
        </w:rPr>
        <w:t xml:space="preserve">2. </w:t>
      </w:r>
      <w:r>
        <w:rPr>
          <w:rFonts w:hint="eastAsia" w:ascii="Times New Roman" w:hAnsi="Times New Roman"/>
          <w:szCs w:val="21"/>
          <w:lang w:val="en-US" w:eastAsia="zh-CN"/>
        </w:rPr>
        <w:t>服务</w:t>
      </w:r>
      <w:r>
        <w:rPr>
          <w:rFonts w:ascii="Times New Roman" w:hAnsi="Times New Roman"/>
          <w:szCs w:val="21"/>
        </w:rPr>
        <w:t>费用清单</w:t>
      </w:r>
    </w:p>
    <w:p>
      <w:pPr>
        <w:spacing w:line="440" w:lineRule="exact"/>
        <w:ind w:firstLine="420" w:firstLineChars="200"/>
        <w:jc w:val="right"/>
        <w:rPr>
          <w:rFonts w:ascii="Times New Roman" w:hAnsi="Times New Roman"/>
          <w:szCs w:val="21"/>
        </w:rPr>
      </w:pPr>
      <w:r>
        <w:rPr>
          <w:rFonts w:ascii="Times New Roman" w:hAnsi="Times New Roman"/>
          <w:szCs w:val="21"/>
        </w:rPr>
        <w:t>单位：人民币元</w:t>
      </w:r>
    </w:p>
    <w:tbl>
      <w:tblPr>
        <w:tblStyle w:val="14"/>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2268"/>
        <w:gridCol w:w="132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817" w:type="dxa"/>
            <w:vAlign w:val="center"/>
          </w:tcPr>
          <w:p>
            <w:pPr>
              <w:widowControl/>
              <w:jc w:val="center"/>
              <w:rPr>
                <w:rFonts w:ascii="Times New Roman" w:hAnsi="Times New Roman"/>
                <w:b/>
                <w:kern w:val="0"/>
                <w:szCs w:val="21"/>
              </w:rPr>
            </w:pPr>
            <w:bookmarkStart w:id="133" w:name="_Toc361508760"/>
            <w:r>
              <w:rPr>
                <w:rFonts w:ascii="Times New Roman" w:hAnsi="Times New Roman"/>
                <w:b/>
                <w:kern w:val="0"/>
                <w:szCs w:val="21"/>
              </w:rPr>
              <w:t>序号</w:t>
            </w:r>
          </w:p>
        </w:tc>
        <w:tc>
          <w:tcPr>
            <w:tcW w:w="2410" w:type="dxa"/>
            <w:vAlign w:val="center"/>
          </w:tcPr>
          <w:p>
            <w:pPr>
              <w:widowControl/>
              <w:jc w:val="center"/>
              <w:rPr>
                <w:rFonts w:ascii="Times New Roman" w:hAnsi="Times New Roman"/>
                <w:b/>
                <w:kern w:val="0"/>
                <w:szCs w:val="21"/>
              </w:rPr>
            </w:pPr>
            <w:r>
              <w:rPr>
                <w:rFonts w:hint="eastAsia" w:ascii="Times New Roman" w:hAnsi="Times New Roman"/>
                <w:b/>
                <w:kern w:val="0"/>
                <w:szCs w:val="21"/>
                <w:lang w:val="en-US" w:eastAsia="zh-CN"/>
              </w:rPr>
              <w:t>服务</w:t>
            </w:r>
            <w:r>
              <w:rPr>
                <w:rFonts w:ascii="Times New Roman" w:hAnsi="Times New Roman"/>
                <w:b/>
                <w:kern w:val="0"/>
                <w:szCs w:val="21"/>
              </w:rPr>
              <w:t>费用分项名称</w:t>
            </w:r>
          </w:p>
        </w:tc>
        <w:tc>
          <w:tcPr>
            <w:tcW w:w="2268" w:type="dxa"/>
            <w:vAlign w:val="center"/>
          </w:tcPr>
          <w:p>
            <w:pPr>
              <w:widowControl/>
              <w:jc w:val="center"/>
              <w:rPr>
                <w:rFonts w:ascii="Times New Roman" w:hAnsi="Times New Roman"/>
                <w:b/>
                <w:kern w:val="0"/>
                <w:szCs w:val="21"/>
              </w:rPr>
            </w:pPr>
            <w:r>
              <w:rPr>
                <w:rFonts w:ascii="Times New Roman" w:hAnsi="Times New Roman"/>
                <w:b/>
                <w:kern w:val="0"/>
                <w:szCs w:val="21"/>
              </w:rPr>
              <w:t>计算依据、过程和公式</w:t>
            </w:r>
          </w:p>
        </w:tc>
        <w:tc>
          <w:tcPr>
            <w:tcW w:w="1322" w:type="dxa"/>
            <w:vAlign w:val="center"/>
          </w:tcPr>
          <w:p>
            <w:pPr>
              <w:widowControl/>
              <w:jc w:val="center"/>
              <w:rPr>
                <w:rFonts w:ascii="Times New Roman" w:hAnsi="Times New Roman"/>
                <w:b/>
                <w:kern w:val="0"/>
                <w:szCs w:val="21"/>
              </w:rPr>
            </w:pPr>
            <w:r>
              <w:rPr>
                <w:rFonts w:ascii="Times New Roman" w:hAnsi="Times New Roman"/>
                <w:b/>
                <w:kern w:val="0"/>
                <w:szCs w:val="21"/>
              </w:rPr>
              <w:t>金额（元）</w:t>
            </w:r>
          </w:p>
        </w:tc>
        <w:tc>
          <w:tcPr>
            <w:tcW w:w="1938" w:type="dxa"/>
            <w:vAlign w:val="center"/>
          </w:tcPr>
          <w:p>
            <w:pPr>
              <w:widowControl/>
              <w:jc w:val="center"/>
              <w:rPr>
                <w:rFonts w:ascii="Times New Roman" w:hAnsi="Times New Roman"/>
                <w:b/>
                <w:kern w:val="0"/>
                <w:szCs w:val="21"/>
              </w:rPr>
            </w:pPr>
            <w:r>
              <w:rPr>
                <w:rFonts w:ascii="Times New Roman" w:hAnsi="Times New Roman"/>
                <w:b/>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line="360" w:lineRule="auto"/>
              <w:jc w:val="center"/>
              <w:rPr>
                <w:rFonts w:ascii="Times New Roman" w:hAnsi="Times New Roman"/>
              </w:rPr>
            </w:pPr>
            <w:r>
              <w:rPr>
                <w:rFonts w:ascii="Times New Roman" w:hAnsi="Times New Roman"/>
              </w:rPr>
              <w:t>1</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2</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3</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4</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5</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410"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95" w:type="dxa"/>
            <w:gridSpan w:val="3"/>
            <w:vAlign w:val="center"/>
          </w:tcPr>
          <w:p>
            <w:pPr>
              <w:widowControl/>
              <w:jc w:val="center"/>
              <w:rPr>
                <w:rFonts w:ascii="Times New Roman" w:hAnsi="Times New Roman"/>
                <w:b/>
                <w:kern w:val="0"/>
                <w:szCs w:val="21"/>
              </w:rPr>
            </w:pPr>
            <w:r>
              <w:rPr>
                <w:rFonts w:hint="eastAsia" w:ascii="Times New Roman" w:hAnsi="Times New Roman"/>
                <w:b/>
                <w:kern w:val="0"/>
                <w:szCs w:val="21"/>
              </w:rPr>
              <w:t>合计报价</w:t>
            </w: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bl>
    <w:p>
      <w:pPr>
        <w:widowControl/>
        <w:ind w:right="105"/>
        <w:jc w:val="right"/>
        <w:rPr>
          <w:rFonts w:ascii="Times New Roman" w:hAnsi="Times New Roman"/>
          <w:kern w:val="0"/>
        </w:rPr>
      </w:pPr>
    </w:p>
    <w:p>
      <w:pPr>
        <w:widowControl/>
        <w:ind w:right="105"/>
        <w:jc w:val="right"/>
        <w:rPr>
          <w:rFonts w:ascii="Times New Roman" w:hAnsi="Times New Roman"/>
          <w:kern w:val="0"/>
        </w:rPr>
      </w:pPr>
    </w:p>
    <w:p>
      <w:pPr>
        <w:spacing w:line="400" w:lineRule="exact"/>
        <w:ind w:firstLine="420" w:firstLineChars="200"/>
        <w:rPr>
          <w:rFonts w:ascii="Times New Roman" w:hAnsi="Times New Roman"/>
        </w:rPr>
      </w:pPr>
    </w:p>
    <w:p>
      <w:pPr>
        <w:widowControl/>
        <w:ind w:right="105"/>
        <w:jc w:val="left"/>
        <w:rPr>
          <w:rFonts w:ascii="Times New Roman" w:hAnsi="Times New Roman"/>
          <w:kern w:val="0"/>
        </w:rPr>
      </w:pPr>
    </w:p>
    <w:p>
      <w:pPr>
        <w:pStyle w:val="3"/>
        <w:spacing w:after="0"/>
        <w:jc w:val="center"/>
        <w:rPr>
          <w:rFonts w:ascii="Times New Roman" w:hAnsi="Times New Roman"/>
          <w:color w:val="000000"/>
        </w:rPr>
      </w:pPr>
      <w:r>
        <w:rPr>
          <w:rFonts w:ascii="Times New Roman" w:hAnsi="Times New Roman"/>
          <w:color w:val="000000"/>
        </w:rPr>
        <w:br w:type="page"/>
      </w:r>
      <w:bookmarkStart w:id="134" w:name="_Toc492300534"/>
      <w:r>
        <w:rPr>
          <w:rFonts w:hint="eastAsia" w:ascii="Times New Roman" w:hAnsi="Times New Roman"/>
          <w:color w:val="000000"/>
          <w:lang w:val="en-US" w:eastAsia="zh-CN"/>
        </w:rPr>
        <w:t>五</w:t>
      </w:r>
      <w:r>
        <w:rPr>
          <w:rFonts w:hint="eastAsia" w:ascii="Times New Roman" w:hAnsi="Times New Roman"/>
          <w:color w:val="000000"/>
        </w:rPr>
        <w:t>、资格审查资料</w:t>
      </w:r>
      <w:bookmarkEnd w:id="134"/>
    </w:p>
    <w:p>
      <w:pPr>
        <w:pStyle w:val="4"/>
        <w:spacing w:before="20" w:after="0"/>
        <w:ind w:firstLine="137"/>
        <w:rPr>
          <w:rFonts w:ascii="Times New Roman" w:hAnsi="Times New Roman"/>
          <w:color w:val="000000"/>
        </w:rPr>
      </w:pPr>
      <w:bookmarkStart w:id="135" w:name="_Toc492300535"/>
      <w:r>
        <w:rPr>
          <w:rFonts w:hint="eastAsia" w:ascii="Times New Roman" w:hAnsi="Times New Roman"/>
          <w:color w:val="000000"/>
        </w:rPr>
        <w:t>（一）基本情况表</w:t>
      </w:r>
      <w:bookmarkEnd w:id="135"/>
    </w:p>
    <w:tbl>
      <w:tblPr>
        <w:tblStyle w:val="14"/>
        <w:tblW w:w="888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w:t>
            </w:r>
            <w:r>
              <w:rPr>
                <w:rFonts w:ascii="Times New Roman" w:hAnsi="Times New Roman"/>
              </w:rPr>
              <w:t xml:space="preserve"> </w:t>
            </w:r>
            <w:r>
              <w:rPr>
                <w:rFonts w:hint="eastAsia" w:ascii="Times New Roman" w:hAnsi="Times New Roman"/>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传</w:t>
            </w:r>
            <w:r>
              <w:rPr>
                <w:rFonts w:ascii="Times New Roman" w:hAnsi="Times New Roman"/>
              </w:rPr>
              <w:t xml:space="preserve">  </w:t>
            </w:r>
            <w:r>
              <w:rPr>
                <w:rFonts w:hint="eastAsia" w:ascii="Times New Roman" w:hAnsi="Times New Roman"/>
              </w:rPr>
              <w:t>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网</w:t>
            </w:r>
            <w:r>
              <w:rPr>
                <w:rFonts w:ascii="Times New Roman" w:hAnsi="Times New Roman"/>
              </w:rPr>
              <w:t xml:space="preserve"> </w:t>
            </w:r>
            <w:r>
              <w:rPr>
                <w:rFonts w:hint="eastAsia" w:ascii="Times New Roman" w:hAnsi="Times New Roman"/>
              </w:rPr>
              <w:t>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企业资质证书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hint="eastAsia" w:ascii="Times New Roman" w:hAnsi="Times New Roman"/>
              </w:rPr>
              <w:t>类型：</w:t>
            </w:r>
            <w:r>
              <w:rPr>
                <w:rFonts w:ascii="Times New Roman" w:hAnsi="Times New Roman"/>
              </w:rPr>
              <w:t xml:space="preserve">                    </w:t>
            </w:r>
            <w:r>
              <w:rPr>
                <w:rFonts w:hint="eastAsia" w:ascii="Times New Roman" w:hAnsi="Times New Roman"/>
              </w:rPr>
              <w:t>等级：</w:t>
            </w:r>
            <w:r>
              <w:rPr>
                <w:rFonts w:ascii="Times New Roman" w:hAnsi="Times New Roman"/>
              </w:rPr>
              <w:t xml:space="preserve">      </w:t>
            </w:r>
            <w:r>
              <w:rPr>
                <w:rFonts w:hint="eastAsia" w:ascii="Times New Roman" w:hAnsi="Times New Roman"/>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hint="eastAsia" w:ascii="Times New Roman" w:hAnsi="Times New Roman"/>
              </w:rPr>
              <w:t>类型：</w:t>
            </w:r>
            <w:r>
              <w:rPr>
                <w:rFonts w:ascii="Times New Roman" w:hAnsi="Times New Roman"/>
              </w:rPr>
              <w:t xml:space="preserve">                    </w:t>
            </w:r>
            <w:r>
              <w:rPr>
                <w:rFonts w:hint="eastAsia" w:ascii="Times New Roman" w:hAnsi="Times New Roman"/>
              </w:rPr>
              <w:t>等级：</w:t>
            </w:r>
            <w:r>
              <w:rPr>
                <w:rFonts w:ascii="Times New Roman" w:hAnsi="Times New Roman"/>
              </w:rPr>
              <w:t xml:space="preserve">      </w:t>
            </w:r>
            <w:r>
              <w:rPr>
                <w:rFonts w:hint="eastAsia" w:ascii="Times New Roman" w:hAnsi="Times New Roman"/>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szCs w:val="21"/>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rPr>
            </w:pPr>
            <w:r>
              <w:rPr>
                <w:rFonts w:hint="eastAsia" w:ascii="Times New Roman" w:hAnsi="Times New Roman"/>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szCs w:val="21"/>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bl>
    <w:p>
      <w:pPr>
        <w:spacing w:line="400" w:lineRule="exact"/>
        <w:rPr>
          <w:rFonts w:ascii="Times New Roman" w:hAnsi="Times New Roman"/>
          <w:color w:val="000000"/>
        </w:rPr>
      </w:pPr>
      <w:r>
        <w:rPr>
          <w:rFonts w:ascii="Times New Roman" w:hAnsi="Times New Roman"/>
          <w:color w:val="000000"/>
        </w:rPr>
        <w:t>注：</w:t>
      </w:r>
      <w:r>
        <w:rPr>
          <w:rFonts w:hint="eastAsia" w:ascii="Times New Roman" w:hAnsi="Times New Roman"/>
          <w:color w:val="000000"/>
        </w:rPr>
        <w:t>“投标人基本情况表”应附投标人营业执照、投标人资质证书副本等材料的复印件。</w:t>
      </w:r>
    </w:p>
    <w:p>
      <w:pPr>
        <w:spacing w:line="440" w:lineRule="exact"/>
        <w:rPr>
          <w:rFonts w:ascii="Times New Roman" w:hAnsi="Times New Roman"/>
          <w:color w:val="000000"/>
          <w:u w:val="single"/>
        </w:rPr>
      </w:pPr>
    </w:p>
    <w:p>
      <w:pPr>
        <w:rPr>
          <w:rFonts w:hint="eastAsia" w:ascii="Times New Roman" w:hAnsi="Times New Roman"/>
        </w:rPr>
      </w:pPr>
      <w:bookmarkStart w:id="136" w:name="_Toc492300536"/>
      <w:r>
        <w:rPr>
          <w:rFonts w:hint="eastAsia" w:ascii="Times New Roman" w:hAnsi="Times New Roman"/>
        </w:rPr>
        <w:br w:type="page"/>
      </w:r>
    </w:p>
    <w:p>
      <w:pPr>
        <w:pStyle w:val="4"/>
        <w:ind w:firstLine="137"/>
        <w:rPr>
          <w:rFonts w:ascii="Times New Roman" w:hAnsi="Times New Roman"/>
        </w:rPr>
      </w:pPr>
      <w:r>
        <w:rPr>
          <w:rFonts w:hint="eastAsia" w:ascii="Times New Roman" w:hAnsi="Times New Roman"/>
        </w:rPr>
        <w:t>（二）近年财务状况表</w:t>
      </w:r>
      <w:bookmarkEnd w:id="136"/>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Theme="minorEastAsia"/>
          <w:color w:val="000000"/>
          <w:lang w:val="en-US" w:eastAsia="zh-CN"/>
        </w:rPr>
      </w:pPr>
      <w:r>
        <w:rPr>
          <w:rFonts w:hint="eastAsia" w:ascii="Times New Roman" w:hAnsi="Times New Roman"/>
          <w:color w:val="000000"/>
        </w:rPr>
        <w:t>投标人的成立时间少于投标人须知前附表规定年份的，应提供成立以来的财务状况表。</w:t>
      </w:r>
    </w:p>
    <w:p>
      <w:pPr>
        <w:topLinePunct/>
        <w:spacing w:line="440" w:lineRule="exact"/>
        <w:ind w:firstLine="420" w:firstLineChars="200"/>
        <w:rPr>
          <w:rFonts w:hint="eastAsia" w:ascii="Times New Roman" w:hAnsi="Times New Roman"/>
          <w:color w:val="000000"/>
        </w:rPr>
      </w:pPr>
    </w:p>
    <w:p>
      <w:pPr>
        <w:topLinePunct/>
        <w:spacing w:line="440" w:lineRule="exact"/>
        <w:ind w:firstLine="420" w:firstLineChars="200"/>
        <w:rPr>
          <w:rFonts w:ascii="Times New Roman" w:hAnsi="Times New Roman"/>
          <w:sz w:val="20"/>
        </w:rPr>
      </w:pPr>
      <w:r>
        <w:rPr>
          <w:rFonts w:ascii="Times New Roman" w:hAnsi="Times New Roman"/>
          <w:color w:val="000000"/>
        </w:rPr>
        <w:br w:type="page"/>
      </w:r>
    </w:p>
    <w:p>
      <w:pPr>
        <w:pStyle w:val="4"/>
        <w:spacing w:line="440" w:lineRule="exact"/>
        <w:ind w:firstLine="137"/>
        <w:rPr>
          <w:rFonts w:ascii="Times New Roman" w:hAnsi="Times New Roman"/>
          <w:color w:val="000000"/>
        </w:rPr>
      </w:pPr>
      <w:bookmarkStart w:id="137" w:name="_Toc492300537"/>
      <w:r>
        <w:rPr>
          <w:rFonts w:hint="eastAsia" w:ascii="Times New Roman" w:hAnsi="Times New Roman"/>
          <w:color w:val="000000"/>
        </w:rPr>
        <w:t>（</w:t>
      </w:r>
      <w:r>
        <w:rPr>
          <w:rFonts w:hint="eastAsia" w:ascii="Times New Roman" w:hAnsi="Times New Roman"/>
          <w:color w:val="000000"/>
          <w:lang w:val="en-US" w:eastAsia="zh-CN"/>
        </w:rPr>
        <w:t>三</w:t>
      </w:r>
      <w:r>
        <w:rPr>
          <w:rFonts w:hint="eastAsia" w:ascii="Times New Roman" w:hAnsi="Times New Roman"/>
          <w:color w:val="000000"/>
        </w:rPr>
        <w:t>）近年发生的诉讼及仲裁情况</w:t>
      </w:r>
    </w:p>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“近年发生的诉讼及仲裁情况”应说明投标人败诉的</w:t>
      </w:r>
      <w:r>
        <w:rPr>
          <w:rFonts w:hint="eastAsia" w:ascii="Times New Roman" w:hAnsi="Times New Roman"/>
          <w:color w:val="000000"/>
          <w:lang w:val="en-US" w:eastAsia="zh-CN"/>
        </w:rPr>
        <w:t>服务</w:t>
      </w:r>
      <w:r>
        <w:rPr>
          <w:rFonts w:hint="eastAsia" w:ascii="Times New Roman" w:hAnsi="Times New Roman"/>
          <w:color w:val="000000"/>
        </w:rPr>
        <w:t>合同的相关情况，并附法院</w:t>
      </w:r>
      <w:r>
        <w:rPr>
          <w:rFonts w:hint="eastAsia" w:ascii="Times New Roman" w:hAnsi="Times New Roman"/>
          <w:color w:val="000000"/>
          <w:lang w:val="en-US" w:eastAsia="zh-CN"/>
        </w:rPr>
        <w:t>或</w:t>
      </w:r>
      <w:r>
        <w:rPr>
          <w:rFonts w:hint="eastAsia" w:ascii="Times New Roman" w:hAnsi="Times New Roman"/>
          <w:color w:val="000000"/>
        </w:rPr>
        <w:t>仲裁机构作出的判决、裁决等有关法律文书复印件，具体时间要求见投标人须知前附表。</w:t>
      </w:r>
    </w:p>
    <w:p>
      <w:pPr>
        <w:rPr>
          <w:rFonts w:hint="eastAsia" w:ascii="Times New Roman" w:hAnsi="Times New Roman"/>
        </w:rPr>
      </w:pPr>
      <w:r>
        <w:rPr>
          <w:rFonts w:hint="eastAsia" w:ascii="Times New Roman" w:hAnsi="Times New Roman"/>
        </w:rPr>
        <w:br w:type="page"/>
      </w:r>
    </w:p>
    <w:p>
      <w:pPr>
        <w:pStyle w:val="4"/>
        <w:ind w:firstLine="137"/>
        <w:rPr>
          <w:rFonts w:ascii="Times New Roman" w:hAnsi="Times New Roman"/>
        </w:rPr>
      </w:pPr>
      <w:r>
        <w:rPr>
          <w:rFonts w:hint="eastAsia" w:ascii="Times New Roman" w:hAnsi="Times New Roman"/>
        </w:rPr>
        <w:t>（</w:t>
      </w:r>
      <w:r>
        <w:rPr>
          <w:rFonts w:hint="eastAsia" w:ascii="Times New Roman" w:hAnsi="Times New Roman"/>
          <w:lang w:val="en-US" w:eastAsia="zh-CN"/>
        </w:rPr>
        <w:t>四</w:t>
      </w:r>
      <w:r>
        <w:rPr>
          <w:rFonts w:hint="eastAsia" w:ascii="Times New Roman" w:hAnsi="Times New Roman"/>
        </w:rPr>
        <w:t>）近年完成的类似项目情况表</w:t>
      </w:r>
      <w:bookmarkEnd w:id="137"/>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lang w:val="en-US" w:eastAsia="zh-CN"/>
              </w:rPr>
              <w:t>服务</w:t>
            </w:r>
            <w:r>
              <w:rPr>
                <w:rFonts w:hint="eastAsia" w:ascii="Times New Roman" w:hAnsi="Times New Roman"/>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bl>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“近年完成的类似项目情况表”应附合同协议书</w:t>
      </w:r>
      <w:r>
        <w:rPr>
          <w:rFonts w:hint="eastAsia" w:ascii="Times New Roman" w:hAnsi="Times New Roman"/>
          <w:color w:val="000000"/>
          <w:lang w:val="en-US" w:eastAsia="zh-CN"/>
        </w:rPr>
        <w:t>的复印件或扫描件</w:t>
      </w:r>
      <w:r>
        <w:rPr>
          <w:rFonts w:hint="eastAsia" w:ascii="Times New Roman" w:hAnsi="Times New Roman"/>
          <w:color w:val="000000"/>
        </w:rPr>
        <w:t>；具体时间要求见投标人须知前附表，每张表格只填写一个项目，并标明序号。</w:t>
      </w:r>
    </w:p>
    <w:p>
      <w:pPr>
        <w:spacing w:line="440" w:lineRule="exact"/>
        <w:rPr>
          <w:rFonts w:ascii="Times New Roman" w:hAnsi="Times New Roman"/>
        </w:rPr>
      </w:pPr>
    </w:p>
    <w:p>
      <w:pPr>
        <w:spacing w:line="440" w:lineRule="exact"/>
        <w:rPr>
          <w:rFonts w:ascii="Times New Roman" w:hAnsi="Times New Roman"/>
        </w:rPr>
      </w:pPr>
    </w:p>
    <w:p>
      <w:pPr>
        <w:topLinePunct/>
        <w:spacing w:line="440" w:lineRule="exact"/>
        <w:rPr>
          <w:rFonts w:ascii="Times New Roman" w:hAnsi="Times New Roman"/>
        </w:rPr>
      </w:pPr>
      <w:r>
        <w:rPr>
          <w:rFonts w:ascii="Times New Roman" w:hAnsi="Times New Roman"/>
        </w:rPr>
        <w:br w:type="page"/>
      </w:r>
    </w:p>
    <w:p>
      <w:pPr>
        <w:pStyle w:val="4"/>
        <w:ind w:firstLine="137"/>
        <w:rPr>
          <w:rFonts w:ascii="Times New Roman" w:hAnsi="Times New Roman"/>
        </w:rPr>
      </w:pPr>
      <w:bookmarkStart w:id="138" w:name="_Toc247527850"/>
      <w:bookmarkStart w:id="139" w:name="_Toc359594247"/>
      <w:bookmarkStart w:id="140" w:name="_Toc152042599"/>
      <w:bookmarkStart w:id="141" w:name="_Toc384308388"/>
      <w:bookmarkStart w:id="142" w:name="_Toc144974878"/>
      <w:bookmarkStart w:id="143" w:name="_Toc370676438"/>
      <w:bookmarkStart w:id="144" w:name="_Toc152045810"/>
      <w:bookmarkStart w:id="145" w:name="_Toc300835226"/>
      <w:bookmarkStart w:id="146" w:name="_Toc361508766"/>
      <w:bookmarkStart w:id="147" w:name="_Toc492300538"/>
      <w:bookmarkStart w:id="148" w:name="_Toc247514302"/>
      <w:bookmarkStart w:id="149" w:name="_Toc247527851"/>
      <w:bookmarkStart w:id="150" w:name="_Toc152045811"/>
      <w:bookmarkStart w:id="151" w:name="_Toc152042600"/>
      <w:bookmarkStart w:id="152" w:name="_Toc247514303"/>
      <w:bookmarkStart w:id="153" w:name="_Toc144974879"/>
      <w:r>
        <w:rPr>
          <w:rFonts w:hint="eastAsia" w:ascii="Times New Roman" w:hAnsi="Times New Roman"/>
        </w:rPr>
        <w:t>（</w:t>
      </w:r>
      <w:r>
        <w:rPr>
          <w:rFonts w:hint="eastAsia" w:ascii="Times New Roman" w:hAnsi="Times New Roman"/>
          <w:lang w:val="en-US" w:eastAsia="zh-CN"/>
        </w:rPr>
        <w:t>五</w:t>
      </w:r>
      <w:r>
        <w:rPr>
          <w:rFonts w:hint="eastAsia" w:ascii="Times New Roman" w:hAnsi="Times New Roman"/>
        </w:rPr>
        <w:t>）正在</w:t>
      </w:r>
      <w:r>
        <w:rPr>
          <w:rFonts w:hint="eastAsia" w:ascii="Times New Roman" w:hAnsi="Times New Roman"/>
          <w:lang w:val="en-US" w:eastAsia="zh-CN"/>
        </w:rPr>
        <w:t>履行</w:t>
      </w:r>
      <w:r>
        <w:rPr>
          <w:rFonts w:hint="eastAsia" w:ascii="Times New Roman" w:hAnsi="Times New Roman"/>
        </w:rPr>
        <w:t>和新承接的项目情况表</w:t>
      </w:r>
      <w:bookmarkEnd w:id="138"/>
      <w:bookmarkEnd w:id="139"/>
      <w:bookmarkEnd w:id="140"/>
      <w:bookmarkEnd w:id="141"/>
      <w:bookmarkEnd w:id="142"/>
      <w:bookmarkEnd w:id="143"/>
      <w:bookmarkEnd w:id="144"/>
      <w:bookmarkEnd w:id="145"/>
      <w:bookmarkEnd w:id="146"/>
      <w:bookmarkEnd w:id="147"/>
      <w:bookmarkEnd w:id="148"/>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lang w:val="en-US" w:eastAsia="zh-CN"/>
              </w:rPr>
              <w:t>服务</w:t>
            </w:r>
            <w:r>
              <w:rPr>
                <w:rFonts w:ascii="Times New Roman" w:hAnsi="Times New Roman"/>
                <w:szCs w:val="21"/>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bookmarkEnd w:id="149"/>
      <w:bookmarkEnd w:id="150"/>
      <w:bookmarkEnd w:id="151"/>
      <w:bookmarkEnd w:id="152"/>
      <w:bookmarkEnd w:id="153"/>
    </w:tbl>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“正在</w:t>
      </w:r>
      <w:r>
        <w:rPr>
          <w:rFonts w:hint="eastAsia" w:ascii="Times New Roman" w:hAnsi="Times New Roman"/>
          <w:color w:val="000000"/>
          <w:lang w:val="en-US" w:eastAsia="zh-CN"/>
        </w:rPr>
        <w:t>履行</w:t>
      </w:r>
      <w:r>
        <w:rPr>
          <w:rFonts w:hint="eastAsia" w:ascii="Times New Roman" w:hAnsi="Times New Roman"/>
          <w:color w:val="000000"/>
        </w:rPr>
        <w:t>和新承接的项目情况表”应附中标通知书或合同协议书</w:t>
      </w:r>
      <w:r>
        <w:rPr>
          <w:rFonts w:hint="eastAsia" w:ascii="Times New Roman" w:hAnsi="Times New Roman"/>
          <w:color w:val="000000"/>
          <w:lang w:val="en-US" w:eastAsia="zh-CN"/>
        </w:rPr>
        <w:t>的</w:t>
      </w:r>
      <w:r>
        <w:rPr>
          <w:rFonts w:hint="eastAsia" w:ascii="Times New Roman" w:hAnsi="Times New Roman"/>
          <w:color w:val="000000"/>
        </w:rPr>
        <w:t>复印件</w:t>
      </w:r>
      <w:r>
        <w:rPr>
          <w:rFonts w:hint="eastAsia" w:ascii="Times New Roman" w:hAnsi="Times New Roman"/>
          <w:color w:val="000000"/>
          <w:lang w:val="en-US" w:eastAsia="zh-CN"/>
        </w:rPr>
        <w:t>或扫描件</w:t>
      </w:r>
      <w:r>
        <w:rPr>
          <w:rFonts w:hint="eastAsia" w:ascii="Times New Roman" w:hAnsi="Times New Roman"/>
          <w:color w:val="000000"/>
        </w:rPr>
        <w:t>。每</w:t>
      </w:r>
      <w:r>
        <w:rPr>
          <w:rFonts w:hint="eastAsia" w:ascii="Times New Roman" w:hAnsi="Times New Roman"/>
          <w:color w:val="000000"/>
          <w:lang w:val="en-US" w:eastAsia="zh-CN"/>
        </w:rPr>
        <w:t>张</w:t>
      </w:r>
      <w:r>
        <w:rPr>
          <w:rFonts w:hint="eastAsia" w:ascii="Times New Roman" w:hAnsi="Times New Roman"/>
          <w:color w:val="000000"/>
        </w:rPr>
        <w:t>表格只填写一个项目，并标明序号。</w:t>
      </w:r>
    </w:p>
    <w:p>
      <w:pPr>
        <w:spacing w:line="440" w:lineRule="exact"/>
        <w:rPr>
          <w:rFonts w:ascii="Times New Roman" w:hAnsi="Times New Roman"/>
        </w:rPr>
      </w:pPr>
      <w:r>
        <w:rPr>
          <w:rFonts w:ascii="Times New Roman" w:hAnsi="Times New Roman"/>
        </w:rPr>
        <w:br w:type="page"/>
      </w:r>
    </w:p>
    <w:bookmarkEnd w:id="133"/>
    <w:p>
      <w:pPr>
        <w:pStyle w:val="4"/>
        <w:ind w:firstLine="0" w:firstLineChars="0"/>
        <w:rPr>
          <w:rFonts w:ascii="Times New Roman" w:hAnsi="Times New Roman"/>
        </w:rPr>
      </w:pPr>
      <w:bookmarkStart w:id="154" w:name="_Toc482188667"/>
      <w:bookmarkStart w:id="155" w:name="_Toc492300540"/>
      <w:r>
        <w:rPr>
          <w:rFonts w:hint="eastAsia" w:ascii="Times New Roman" w:hAnsi="Times New Roman"/>
        </w:rPr>
        <w:t>（六）拟委任的主要人员汇总表</w:t>
      </w:r>
      <w:bookmarkEnd w:id="154"/>
      <w:bookmarkEnd w:id="155"/>
    </w:p>
    <w:tbl>
      <w:tblPr>
        <w:tblStyle w:val="14"/>
        <w:tblW w:w="8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Layout w:type="fixed"/>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rPr>
            </w:pPr>
            <w:r>
              <w:rPr>
                <w:rFonts w:hint="eastAsia" w:ascii="Times New Roman" w:hAnsi="Times New Roman"/>
              </w:rPr>
              <w:t>序号</w:t>
            </w:r>
          </w:p>
        </w:tc>
        <w:tc>
          <w:tcPr>
            <w:tcW w:w="1275" w:type="dxa"/>
            <w:vMerge w:val="restart"/>
            <w:vAlign w:val="center"/>
          </w:tcPr>
          <w:p>
            <w:pPr>
              <w:spacing w:line="440" w:lineRule="exact"/>
              <w:jc w:val="center"/>
              <w:rPr>
                <w:rFonts w:ascii="Times New Roman" w:hAnsi="Times New Roman"/>
              </w:rPr>
            </w:pPr>
            <w:r>
              <w:rPr>
                <w:rFonts w:hint="eastAsia" w:ascii="Times New Roman" w:hAnsi="Times New Roman"/>
              </w:rPr>
              <w:t>本项目任职</w:t>
            </w:r>
          </w:p>
        </w:tc>
        <w:tc>
          <w:tcPr>
            <w:tcW w:w="992" w:type="dxa"/>
            <w:vMerge w:val="restart"/>
            <w:vAlign w:val="center"/>
          </w:tcPr>
          <w:p>
            <w:pPr>
              <w:spacing w:line="440" w:lineRule="exact"/>
              <w:jc w:val="center"/>
              <w:rPr>
                <w:rFonts w:ascii="Times New Roman" w:hAnsi="Times New Roman"/>
              </w:rPr>
            </w:pPr>
            <w:r>
              <w:rPr>
                <w:rFonts w:hint="eastAsia" w:ascii="Times New Roman" w:hAnsi="Times New Roman"/>
              </w:rPr>
              <w:t>姓名</w:t>
            </w:r>
          </w:p>
        </w:tc>
        <w:tc>
          <w:tcPr>
            <w:tcW w:w="603" w:type="dxa"/>
            <w:vMerge w:val="restart"/>
            <w:vAlign w:val="center"/>
          </w:tcPr>
          <w:p>
            <w:pPr>
              <w:spacing w:line="440" w:lineRule="exact"/>
              <w:jc w:val="center"/>
              <w:rPr>
                <w:rFonts w:ascii="Times New Roman" w:hAnsi="Times New Roman"/>
              </w:rPr>
            </w:pPr>
            <w:r>
              <w:rPr>
                <w:rFonts w:hint="eastAsia" w:ascii="Times New Roman" w:hAnsi="Times New Roman"/>
              </w:rPr>
              <w:t>职称</w:t>
            </w:r>
          </w:p>
        </w:tc>
        <w:tc>
          <w:tcPr>
            <w:tcW w:w="488" w:type="dxa"/>
            <w:vMerge w:val="restart"/>
            <w:vAlign w:val="center"/>
          </w:tcPr>
          <w:p>
            <w:pPr>
              <w:spacing w:line="440" w:lineRule="exact"/>
              <w:jc w:val="center"/>
              <w:rPr>
                <w:rFonts w:ascii="Times New Roman" w:hAnsi="Times New Roman"/>
              </w:rPr>
            </w:pPr>
            <w:r>
              <w:rPr>
                <w:rFonts w:hint="eastAsia" w:ascii="Times New Roman" w:hAnsi="Times New Roman"/>
              </w:rPr>
              <w:t>专业</w:t>
            </w:r>
          </w:p>
        </w:tc>
        <w:tc>
          <w:tcPr>
            <w:tcW w:w="2714" w:type="dxa"/>
            <w:gridSpan w:val="3"/>
            <w:vAlign w:val="center"/>
          </w:tcPr>
          <w:p>
            <w:pPr>
              <w:spacing w:line="440" w:lineRule="exact"/>
              <w:jc w:val="center"/>
              <w:rPr>
                <w:rFonts w:ascii="Times New Roman" w:hAnsi="Times New Roman"/>
              </w:rPr>
            </w:pPr>
            <w:r>
              <w:rPr>
                <w:rFonts w:hint="eastAsia" w:ascii="Times New Roman" w:hAnsi="Times New Roman"/>
              </w:rPr>
              <w:t>执业或职业资格证明</w:t>
            </w:r>
          </w:p>
        </w:tc>
        <w:tc>
          <w:tcPr>
            <w:tcW w:w="1134" w:type="dxa"/>
            <w:vAlign w:val="center"/>
          </w:tcPr>
          <w:p>
            <w:pPr>
              <w:spacing w:line="440" w:lineRule="exact"/>
              <w:jc w:val="center"/>
              <w:rPr>
                <w:rFonts w:ascii="Times New Roman" w:hAnsi="Times New Roman"/>
              </w:rPr>
            </w:pPr>
            <w:r>
              <w:rPr>
                <w:rFonts w:hint="eastAsia" w:ascii="Times New Roman" w:hAnsi="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rPr>
            </w:pPr>
          </w:p>
        </w:tc>
        <w:tc>
          <w:tcPr>
            <w:tcW w:w="1275" w:type="dxa"/>
            <w:vMerge w:val="continue"/>
          </w:tcPr>
          <w:p>
            <w:pPr>
              <w:rPr>
                <w:rFonts w:ascii="Times New Roman" w:hAnsi="Times New Roman"/>
              </w:rPr>
            </w:pPr>
          </w:p>
        </w:tc>
        <w:tc>
          <w:tcPr>
            <w:tcW w:w="992" w:type="dxa"/>
            <w:vMerge w:val="continue"/>
            <w:vAlign w:val="center"/>
          </w:tcPr>
          <w:p>
            <w:pPr>
              <w:rPr>
                <w:rFonts w:ascii="Times New Roman" w:hAnsi="Times New Roman"/>
              </w:rPr>
            </w:pPr>
          </w:p>
        </w:tc>
        <w:tc>
          <w:tcPr>
            <w:tcW w:w="603" w:type="dxa"/>
            <w:vMerge w:val="continue"/>
            <w:vAlign w:val="center"/>
          </w:tcPr>
          <w:p>
            <w:pPr>
              <w:rPr>
                <w:rFonts w:ascii="Times New Roman" w:hAnsi="Times New Roman"/>
              </w:rPr>
            </w:pPr>
          </w:p>
        </w:tc>
        <w:tc>
          <w:tcPr>
            <w:tcW w:w="488" w:type="dxa"/>
            <w:vMerge w:val="continue"/>
            <w:vAlign w:val="center"/>
          </w:tcPr>
          <w:p>
            <w:pPr>
              <w:spacing w:line="440" w:lineRule="exact"/>
              <w:jc w:val="center"/>
              <w:rPr>
                <w:rFonts w:ascii="Times New Roman" w:hAnsi="Times New Roman"/>
              </w:rPr>
            </w:pPr>
          </w:p>
        </w:tc>
        <w:tc>
          <w:tcPr>
            <w:tcW w:w="1134"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证书名称</w:t>
            </w:r>
          </w:p>
        </w:tc>
        <w:tc>
          <w:tcPr>
            <w:tcW w:w="709"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级别</w:t>
            </w:r>
          </w:p>
        </w:tc>
        <w:tc>
          <w:tcPr>
            <w:tcW w:w="871"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证号</w:t>
            </w:r>
          </w:p>
        </w:tc>
        <w:tc>
          <w:tcPr>
            <w:tcW w:w="1134"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vAlign w:val="center"/>
          </w:tcPr>
          <w:p>
            <w:pPr>
              <w:spacing w:line="440" w:lineRule="exact"/>
              <w:jc w:val="center"/>
              <w:rPr>
                <w:rFonts w:ascii="Times New Roman" w:hAnsi="Times New Roman"/>
              </w:rPr>
            </w:pPr>
          </w:p>
        </w:tc>
        <w:tc>
          <w:tcPr>
            <w:tcW w:w="603" w:type="dxa"/>
            <w:vAlign w:val="center"/>
          </w:tcPr>
          <w:p>
            <w:pPr>
              <w:spacing w:line="440" w:lineRule="exact"/>
              <w:jc w:val="center"/>
              <w:rPr>
                <w:rFonts w:ascii="Times New Roman" w:hAnsi="Times New Roman"/>
              </w:rPr>
            </w:pPr>
          </w:p>
        </w:tc>
        <w:tc>
          <w:tcPr>
            <w:tcW w:w="488"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c>
          <w:tcPr>
            <w:tcW w:w="709" w:type="dxa"/>
            <w:vAlign w:val="center"/>
          </w:tcPr>
          <w:p>
            <w:pPr>
              <w:spacing w:line="440" w:lineRule="exact"/>
              <w:jc w:val="center"/>
              <w:rPr>
                <w:rFonts w:ascii="Times New Roman" w:hAnsi="Times New Roman"/>
              </w:rPr>
            </w:pPr>
          </w:p>
        </w:tc>
        <w:tc>
          <w:tcPr>
            <w:tcW w:w="871"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bl>
    <w:p>
      <w:pPr>
        <w:spacing w:line="440" w:lineRule="exact"/>
        <w:rPr>
          <w:rFonts w:ascii="Times New Roman" w:hAnsi="Times New Roman"/>
        </w:rPr>
      </w:pPr>
      <w:r>
        <w:rPr>
          <w:rFonts w:hint="eastAsia" w:ascii="Times New Roman" w:hAnsi="Times New Roman"/>
        </w:rPr>
        <w:t>注：“拟委任的主要人员汇总表”应填报满足</w:t>
      </w:r>
      <w:r>
        <w:rPr>
          <w:rFonts w:hint="eastAsia" w:ascii="Times New Roman" w:hAnsi="Times New Roman"/>
          <w:lang w:val="en-US" w:eastAsia="zh-CN"/>
        </w:rPr>
        <w:t>第一章招标公告</w:t>
      </w:r>
      <w:r>
        <w:rPr>
          <w:rFonts w:hint="eastAsia" w:ascii="Times New Roman" w:hAnsi="Times New Roman"/>
        </w:rPr>
        <w:t>规定的项目负责人和其他主要人员的相关信息。</w:t>
      </w:r>
      <w:r>
        <w:rPr>
          <w:rFonts w:ascii="Times New Roman" w:hAnsi="Times New Roman"/>
        </w:rPr>
        <w:br w:type="page"/>
      </w:r>
      <w:bookmarkStart w:id="156" w:name="_Toc179632825"/>
      <w:bookmarkStart w:id="157" w:name="_Toc144974873"/>
      <w:bookmarkStart w:id="158" w:name="_Toc152045805"/>
      <w:bookmarkStart w:id="159" w:name="_Toc152042594"/>
    </w:p>
    <w:p>
      <w:pPr>
        <w:pStyle w:val="4"/>
        <w:ind w:firstLine="137"/>
        <w:rPr>
          <w:rFonts w:ascii="Times New Roman" w:hAnsi="Times New Roman"/>
        </w:rPr>
      </w:pPr>
      <w:bookmarkStart w:id="160" w:name="_Toc482188668"/>
      <w:bookmarkStart w:id="161" w:name="_Toc391394125"/>
      <w:bookmarkStart w:id="162" w:name="_Toc384308390"/>
      <w:bookmarkStart w:id="163" w:name="_Toc385943079"/>
      <w:bookmarkStart w:id="164" w:name="_Toc492300541"/>
      <w:bookmarkStart w:id="165" w:name="_Toc370676440"/>
      <w:bookmarkStart w:id="166" w:name="_Toc300835232"/>
      <w:bookmarkStart w:id="167" w:name="_Toc359594249"/>
      <w:r>
        <w:rPr>
          <w:rFonts w:hint="eastAsia" w:ascii="Times New Roman" w:hAnsi="Times New Roman"/>
        </w:rPr>
        <w:t>（七）主要人员简历表</w:t>
      </w:r>
      <w:bookmarkEnd w:id="156"/>
      <w:bookmarkEnd w:id="157"/>
      <w:bookmarkEnd w:id="158"/>
      <w:bookmarkEnd w:id="159"/>
      <w:bookmarkEnd w:id="160"/>
      <w:bookmarkEnd w:id="161"/>
      <w:bookmarkEnd w:id="162"/>
      <w:bookmarkEnd w:id="163"/>
      <w:bookmarkEnd w:id="164"/>
      <w:bookmarkEnd w:id="165"/>
      <w:bookmarkEnd w:id="166"/>
      <w:bookmarkEnd w:id="167"/>
    </w:p>
    <w:p>
      <w:pPr>
        <w:topLinePunct/>
        <w:spacing w:line="440" w:lineRule="exact"/>
        <w:jc w:val="center"/>
        <w:rPr>
          <w:rFonts w:ascii="Times New Roman" w:hAnsi="Times New Roman"/>
          <w:sz w:val="23"/>
        </w:rPr>
      </w:pPr>
      <w:r>
        <w:rPr>
          <w:rFonts w:hint="eastAsia" w:ascii="Times New Roman" w:hAnsi="Times New Roman"/>
        </w:rPr>
        <w:t xml:space="preserve"> </w:t>
      </w:r>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rPr>
            </w:pPr>
            <w:r>
              <w:rPr>
                <w:rFonts w:hint="eastAsia" w:ascii="Times New Roman" w:hAnsi="Times New Roman"/>
              </w:rPr>
              <w:t>姓</w:t>
            </w:r>
            <w:r>
              <w:rPr>
                <w:rFonts w:ascii="Times New Roman" w:hAnsi="Times New Roman"/>
              </w:rPr>
              <w:t xml:space="preserve">  </w:t>
            </w:r>
            <w:r>
              <w:rPr>
                <w:rFonts w:hint="eastAsia" w:ascii="Times New Roman" w:hAnsi="Times New Roman"/>
              </w:rPr>
              <w:t>名</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line="440" w:lineRule="exact"/>
              <w:jc w:val="center"/>
              <w:rPr>
                <w:rFonts w:ascii="Times New Roman" w:hAnsi="Times New Roman"/>
              </w:rPr>
            </w:pPr>
            <w:r>
              <w:rPr>
                <w:rFonts w:hint="eastAsia" w:ascii="Times New Roman" w:hAnsi="Times New Roman"/>
              </w:rPr>
              <w:t>年龄</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line="440" w:lineRule="exact"/>
              <w:jc w:val="center"/>
              <w:rPr>
                <w:rFonts w:ascii="Times New Roman" w:hAnsi="Times New Roman"/>
              </w:rPr>
            </w:pPr>
            <w:r>
              <w:rPr>
                <w:rFonts w:hint="eastAsia" w:ascii="Times New Roman" w:hAnsi="Times New Roman"/>
              </w:rPr>
              <w:t>执业资格证书（或上岗证书）名称</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rPr>
            </w:pPr>
            <w:r>
              <w:rPr>
                <w:rFonts w:hint="eastAsia" w:ascii="Times New Roman" w:hAnsi="Times New Roman"/>
              </w:rPr>
              <w:t>职</w:t>
            </w:r>
            <w:r>
              <w:rPr>
                <w:rFonts w:ascii="Times New Roman" w:hAnsi="Times New Roman"/>
              </w:rPr>
              <w:t xml:space="preserve">  </w:t>
            </w:r>
            <w:r>
              <w:rPr>
                <w:rFonts w:hint="eastAsia" w:ascii="Times New Roman" w:hAnsi="Times New Roman"/>
              </w:rPr>
              <w:t>称</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学历</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拟在本项目任职</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工作年限</w:t>
            </w:r>
          </w:p>
        </w:tc>
        <w:tc>
          <w:tcPr>
            <w:tcW w:w="3071" w:type="dxa"/>
            <w:gridSpan w:val="4"/>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从事</w:t>
            </w:r>
            <w:r>
              <w:rPr>
                <w:rFonts w:hint="eastAsia" w:ascii="Times New Roman" w:hAnsi="Times New Roman"/>
                <w:lang w:val="en-US" w:eastAsia="zh-CN"/>
              </w:rPr>
              <w:t>行业</w:t>
            </w:r>
            <w:r>
              <w:rPr>
                <w:rFonts w:hint="eastAsia" w:ascii="Times New Roman" w:hAnsi="Times New Roman"/>
              </w:rPr>
              <w:t>工作年限</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rPr>
            </w:pPr>
            <w:r>
              <w:rPr>
                <w:rFonts w:hint="eastAsia" w:ascii="Times New Roman" w:hAnsi="Times New Roman"/>
              </w:rPr>
              <w:t>年毕业于</w:t>
            </w:r>
            <w:r>
              <w:rPr>
                <w:rFonts w:ascii="Times New Roman" w:hAnsi="Times New Roman"/>
              </w:rPr>
              <w:t xml:space="preserve">            </w:t>
            </w:r>
            <w:r>
              <w:rPr>
                <w:rFonts w:hint="eastAsia" w:ascii="Times New Roman" w:hAnsi="Times New Roman"/>
              </w:rPr>
              <w:t>学校</w:t>
            </w:r>
            <w:r>
              <w:rPr>
                <w:rFonts w:ascii="Times New Roman" w:hAnsi="Times New Roman"/>
              </w:rPr>
              <w:t xml:space="preserve">        </w:t>
            </w:r>
            <w:r>
              <w:rPr>
                <w:rFonts w:hint="eastAsia" w:ascii="Times New Roman" w:hAnsi="Times New Roma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rPr>
            </w:pPr>
            <w:r>
              <w:rPr>
                <w:rFonts w:hint="eastAsia" w:ascii="Times New Roman" w:hAnsi="Times New Roma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时</w:t>
            </w:r>
            <w:r>
              <w:rPr>
                <w:rFonts w:ascii="Times New Roman" w:hAnsi="Times New Roman"/>
              </w:rPr>
              <w:t xml:space="preserve">  </w:t>
            </w:r>
            <w:r>
              <w:rPr>
                <w:rFonts w:hint="eastAsia" w:ascii="Times New Roman" w:hAnsi="Times New Roman"/>
              </w:rPr>
              <w:t>间</w:t>
            </w:r>
          </w:p>
        </w:tc>
        <w:tc>
          <w:tcPr>
            <w:tcW w:w="3420" w:type="dxa"/>
            <w:gridSpan w:val="4"/>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参加过的类似项目</w:t>
            </w:r>
          </w:p>
        </w:tc>
        <w:tc>
          <w:tcPr>
            <w:tcW w:w="1261"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担任职务</w:t>
            </w:r>
          </w:p>
        </w:tc>
        <w:tc>
          <w:tcPr>
            <w:tcW w:w="2297" w:type="dxa"/>
            <w:gridSpan w:val="2"/>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bl>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“主要人员简历表”中项目负责人应附身份证、学历证、职称证、执业资格证书和社保缴费证明复印件，管理过的项目业绩须附合同协议书复印件；其他主要人员应附身份证、学历证、职称证、有关</w:t>
      </w:r>
      <w:r>
        <w:rPr>
          <w:rFonts w:hint="eastAsia" w:ascii="Times New Roman" w:hAnsi="Times New Roman"/>
          <w:color w:val="000000"/>
          <w:lang w:val="en-US" w:eastAsia="zh-CN"/>
        </w:rPr>
        <w:t>资格</w:t>
      </w:r>
      <w:r>
        <w:rPr>
          <w:rFonts w:hint="eastAsia" w:ascii="Times New Roman" w:hAnsi="Times New Roman"/>
          <w:color w:val="000000"/>
        </w:rPr>
        <w:t>证书和社保缴费证明复印件。</w:t>
      </w:r>
    </w:p>
    <w:p>
      <w:pPr>
        <w:spacing w:line="440" w:lineRule="exact"/>
        <w:rPr>
          <w:rFonts w:ascii="Times New Roman" w:hAnsi="Times New Roman"/>
        </w:rPr>
      </w:pPr>
      <w:r>
        <w:rPr>
          <w:rFonts w:ascii="Times New Roman" w:hAnsi="Times New Roman"/>
        </w:rPr>
        <w:br w:type="page"/>
      </w:r>
      <w:bookmarkStart w:id="168" w:name="_Toc300835229"/>
      <w:bookmarkStart w:id="169" w:name="_Toc352703741"/>
    </w:p>
    <w:bookmarkEnd w:id="168"/>
    <w:bookmarkEnd w:id="169"/>
    <w:p>
      <w:pPr>
        <w:pStyle w:val="3"/>
        <w:spacing w:after="0"/>
        <w:jc w:val="center"/>
        <w:rPr>
          <w:rFonts w:ascii="Times New Roman" w:hAnsi="Times New Roman"/>
          <w:color w:val="000000"/>
        </w:rPr>
      </w:pPr>
      <w:bookmarkStart w:id="170" w:name="_Toc492300542"/>
      <w:r>
        <w:rPr>
          <w:rFonts w:hint="eastAsia" w:ascii="Times New Roman" w:hAnsi="Times New Roman"/>
          <w:color w:val="000000"/>
          <w:lang w:val="en-US" w:eastAsia="zh-CN"/>
        </w:rPr>
        <w:t>六</w:t>
      </w:r>
      <w:r>
        <w:rPr>
          <w:rFonts w:ascii="Times New Roman" w:hAnsi="Times New Roman"/>
          <w:color w:val="000000"/>
        </w:rPr>
        <w:t>、</w:t>
      </w:r>
      <w:r>
        <w:rPr>
          <w:rFonts w:hint="eastAsia" w:ascii="Times New Roman" w:hAnsi="Times New Roman"/>
          <w:color w:val="000000"/>
          <w:lang w:val="en-US" w:eastAsia="zh-CN"/>
        </w:rPr>
        <w:t>服务</w:t>
      </w:r>
      <w:r>
        <w:rPr>
          <w:rFonts w:ascii="Times New Roman" w:hAnsi="Times New Roman"/>
          <w:color w:val="000000"/>
        </w:rPr>
        <w:t>方案</w:t>
      </w:r>
      <w:bookmarkEnd w:id="170"/>
    </w:p>
    <w:p>
      <w:pPr>
        <w:spacing w:line="360" w:lineRule="auto"/>
        <w:ind w:firstLine="474" w:firstLineChars="226"/>
        <w:rPr>
          <w:rFonts w:hint="eastAsia" w:ascii="Times New Roman" w:hAnsi="Times New Roman"/>
          <w:szCs w:val="21"/>
        </w:rPr>
      </w:pPr>
      <w:r>
        <w:rPr>
          <w:rFonts w:hint="eastAsia" w:ascii="Times New Roman" w:hAnsi="Times New Roman"/>
          <w:szCs w:val="21"/>
          <w:lang w:val="en-US" w:eastAsia="zh-CN"/>
        </w:rPr>
        <w:t>服务</w:t>
      </w:r>
      <w:r>
        <w:rPr>
          <w:rFonts w:hint="eastAsia" w:ascii="Times New Roman" w:hAnsi="Times New Roman"/>
          <w:szCs w:val="21"/>
        </w:rPr>
        <w:t>方案应包括（但不限于）下列内容：</w:t>
      </w:r>
    </w:p>
    <w:p>
      <w:pPr>
        <w:spacing w:line="360" w:lineRule="auto"/>
        <w:ind w:firstLine="474" w:firstLineChars="226"/>
        <w:rPr>
          <w:rFonts w:hint="eastAsia" w:ascii="Times New Roman" w:hAnsi="Times New Roman"/>
          <w:szCs w:val="21"/>
        </w:rPr>
      </w:pPr>
      <w:r>
        <w:rPr>
          <w:rFonts w:hint="eastAsia" w:ascii="Times New Roman" w:hAnsi="Times New Roman"/>
          <w:szCs w:val="21"/>
        </w:rPr>
        <w:t>一、</w:t>
      </w:r>
      <w:r>
        <w:rPr>
          <w:rFonts w:hint="eastAsia" w:ascii="Times New Roman" w:hAnsi="Times New Roman"/>
          <w:szCs w:val="21"/>
          <w:lang w:val="en-US" w:eastAsia="zh-CN"/>
        </w:rPr>
        <w:t>项目</w:t>
      </w:r>
      <w:r>
        <w:rPr>
          <w:rFonts w:hint="eastAsia" w:ascii="Times New Roman" w:hAnsi="Times New Roman"/>
          <w:szCs w:val="21"/>
        </w:rPr>
        <w:t>概况；</w:t>
      </w:r>
    </w:p>
    <w:p>
      <w:pPr>
        <w:spacing w:line="360" w:lineRule="auto"/>
        <w:ind w:firstLine="474" w:firstLineChars="226"/>
        <w:rPr>
          <w:rFonts w:hint="eastAsia" w:ascii="Times New Roman" w:hAnsi="Times New Roman"/>
          <w:szCs w:val="21"/>
        </w:rPr>
      </w:pPr>
      <w:r>
        <w:rPr>
          <w:rFonts w:hint="eastAsia" w:ascii="Times New Roman" w:hAnsi="Times New Roman"/>
          <w:szCs w:val="21"/>
        </w:rPr>
        <w:t>二、</w:t>
      </w:r>
      <w:r>
        <w:rPr>
          <w:rFonts w:hint="eastAsia" w:ascii="Times New Roman" w:hAnsi="Times New Roman"/>
          <w:szCs w:val="21"/>
          <w:lang w:val="en-US" w:eastAsia="zh-CN"/>
        </w:rPr>
        <w:t>服务</w:t>
      </w:r>
      <w:r>
        <w:rPr>
          <w:rFonts w:hint="eastAsia" w:ascii="Times New Roman" w:hAnsi="Times New Roman"/>
          <w:szCs w:val="21"/>
        </w:rPr>
        <w:t>范围、</w:t>
      </w:r>
      <w:r>
        <w:rPr>
          <w:rFonts w:hint="eastAsia" w:ascii="Times New Roman" w:hAnsi="Times New Roman"/>
          <w:szCs w:val="21"/>
          <w:lang w:val="en-US" w:eastAsia="zh-CN"/>
        </w:rPr>
        <w:t>服务</w:t>
      </w:r>
      <w:r>
        <w:rPr>
          <w:rFonts w:hint="eastAsia" w:ascii="Times New Roman" w:hAnsi="Times New Roman"/>
          <w:szCs w:val="21"/>
        </w:rPr>
        <w:t>内容；</w:t>
      </w:r>
    </w:p>
    <w:p>
      <w:pPr>
        <w:spacing w:line="360" w:lineRule="auto"/>
        <w:ind w:firstLine="474" w:firstLineChars="226"/>
        <w:rPr>
          <w:rFonts w:hint="eastAsia" w:ascii="Times New Roman" w:hAnsi="Times New Roman"/>
          <w:szCs w:val="21"/>
        </w:rPr>
      </w:pPr>
      <w:r>
        <w:rPr>
          <w:rFonts w:hint="eastAsia" w:ascii="Times New Roman" w:hAnsi="Times New Roman"/>
          <w:szCs w:val="21"/>
        </w:rPr>
        <w:t>三、</w:t>
      </w:r>
      <w:r>
        <w:rPr>
          <w:rFonts w:hint="eastAsia" w:ascii="Times New Roman" w:hAnsi="Times New Roman"/>
          <w:szCs w:val="21"/>
          <w:lang w:val="en-US" w:eastAsia="zh-CN"/>
        </w:rPr>
        <w:t>保险</w:t>
      </w:r>
      <w:r>
        <w:rPr>
          <w:rFonts w:hint="eastAsia" w:ascii="Times New Roman" w:hAnsi="Times New Roman"/>
          <w:szCs w:val="21"/>
        </w:rPr>
        <w:t>依据、工作目标；</w:t>
      </w:r>
    </w:p>
    <w:p>
      <w:pPr>
        <w:spacing w:line="360" w:lineRule="auto"/>
        <w:ind w:firstLine="474" w:firstLineChars="226"/>
        <w:rPr>
          <w:rFonts w:hint="eastAsia" w:ascii="Times New Roman" w:hAnsi="Times New Roman"/>
          <w:szCs w:val="21"/>
        </w:rPr>
      </w:pPr>
      <w:r>
        <w:rPr>
          <w:rFonts w:hint="eastAsia" w:ascii="Times New Roman" w:hAnsi="Times New Roman"/>
          <w:szCs w:val="21"/>
        </w:rPr>
        <w:t>四、机构设置（框图）、岗位职责；</w:t>
      </w:r>
    </w:p>
    <w:p>
      <w:pPr>
        <w:spacing w:line="360" w:lineRule="auto"/>
        <w:ind w:firstLine="474" w:firstLineChars="226"/>
        <w:rPr>
          <w:rFonts w:hint="eastAsia" w:ascii="Times New Roman" w:hAnsi="Times New Roman"/>
          <w:szCs w:val="21"/>
        </w:rPr>
      </w:pPr>
      <w:r>
        <w:rPr>
          <w:rFonts w:hint="eastAsia" w:ascii="Times New Roman" w:hAnsi="Times New Roman"/>
          <w:szCs w:val="21"/>
        </w:rPr>
        <w:t>五、</w:t>
      </w:r>
      <w:r>
        <w:rPr>
          <w:rFonts w:hint="eastAsia" w:ascii="Times New Roman" w:hAnsi="Times New Roman"/>
          <w:szCs w:val="21"/>
          <w:lang w:val="en-US" w:eastAsia="zh-CN"/>
        </w:rPr>
        <w:t>险种</w:t>
      </w:r>
      <w:r>
        <w:rPr>
          <w:rFonts w:hint="eastAsia" w:ascii="Times New Roman" w:hAnsi="Times New Roman"/>
          <w:szCs w:val="21"/>
        </w:rPr>
        <w:t>说明和方案；</w:t>
      </w:r>
    </w:p>
    <w:p>
      <w:pPr>
        <w:spacing w:line="360" w:lineRule="auto"/>
        <w:ind w:firstLine="474" w:firstLineChars="226"/>
        <w:rPr>
          <w:rFonts w:hint="eastAsia" w:ascii="Times New Roman" w:hAnsi="Times New Roman"/>
          <w:szCs w:val="21"/>
        </w:rPr>
      </w:pPr>
      <w:r>
        <w:rPr>
          <w:rFonts w:hint="eastAsia" w:ascii="Times New Roman" w:hAnsi="Times New Roman"/>
          <w:szCs w:val="21"/>
        </w:rPr>
        <w:t>六、拟投入的人员；</w:t>
      </w:r>
    </w:p>
    <w:p>
      <w:pPr>
        <w:spacing w:line="360" w:lineRule="auto"/>
        <w:ind w:firstLine="474" w:firstLineChars="226"/>
        <w:rPr>
          <w:rFonts w:hint="eastAsia" w:ascii="Times New Roman" w:hAnsi="Times New Roman"/>
          <w:szCs w:val="21"/>
        </w:rPr>
      </w:pPr>
      <w:r>
        <w:rPr>
          <w:rFonts w:hint="eastAsia" w:ascii="Times New Roman" w:hAnsi="Times New Roman"/>
          <w:szCs w:val="21"/>
        </w:rPr>
        <w:t>七、</w:t>
      </w:r>
      <w:r>
        <w:rPr>
          <w:rFonts w:hint="eastAsia" w:ascii="Times New Roman" w:hAnsi="Times New Roman"/>
          <w:szCs w:val="21"/>
          <w:lang w:val="en-US" w:eastAsia="zh-CN"/>
        </w:rPr>
        <w:t>服务</w:t>
      </w:r>
      <w:r>
        <w:rPr>
          <w:rFonts w:hint="eastAsia" w:ascii="Times New Roman" w:hAnsi="Times New Roman"/>
          <w:szCs w:val="21"/>
        </w:rPr>
        <w:t xml:space="preserve">质量、进度、保密等保证措施； </w:t>
      </w:r>
    </w:p>
    <w:p>
      <w:pPr>
        <w:spacing w:line="360" w:lineRule="auto"/>
        <w:ind w:firstLine="474" w:firstLineChars="226"/>
        <w:rPr>
          <w:rFonts w:hint="eastAsia" w:ascii="Times New Roman" w:hAnsi="Times New Roman"/>
          <w:szCs w:val="21"/>
        </w:rPr>
      </w:pPr>
      <w:r>
        <w:rPr>
          <w:rFonts w:hint="eastAsia" w:ascii="Times New Roman" w:hAnsi="Times New Roman"/>
          <w:szCs w:val="21"/>
        </w:rPr>
        <w:t>八、安全保证措施；</w:t>
      </w:r>
    </w:p>
    <w:p>
      <w:pPr>
        <w:spacing w:line="360" w:lineRule="auto"/>
        <w:ind w:firstLine="474" w:firstLineChars="226"/>
        <w:rPr>
          <w:rFonts w:hint="eastAsia" w:ascii="Times New Roman" w:hAnsi="Times New Roman"/>
          <w:szCs w:val="21"/>
        </w:rPr>
      </w:pPr>
      <w:r>
        <w:rPr>
          <w:rFonts w:hint="eastAsia" w:ascii="Times New Roman" w:hAnsi="Times New Roman"/>
          <w:szCs w:val="21"/>
        </w:rPr>
        <w:t>九、工作重点、难点分析；</w:t>
      </w:r>
    </w:p>
    <w:p>
      <w:pPr>
        <w:spacing w:line="360" w:lineRule="auto"/>
        <w:ind w:firstLine="474" w:firstLineChars="226"/>
        <w:rPr>
          <w:rFonts w:hint="eastAsia" w:ascii="Times New Roman" w:hAnsi="Times New Roman"/>
          <w:szCs w:val="21"/>
        </w:rPr>
      </w:pPr>
      <w:r>
        <w:rPr>
          <w:rFonts w:hint="eastAsia" w:ascii="Times New Roman" w:hAnsi="Times New Roman"/>
          <w:szCs w:val="21"/>
        </w:rPr>
        <w:t>十、对本</w:t>
      </w:r>
      <w:r>
        <w:rPr>
          <w:rFonts w:hint="eastAsia" w:ascii="Times New Roman" w:hAnsi="Times New Roman"/>
          <w:szCs w:val="21"/>
          <w:lang w:val="en-US" w:eastAsia="zh-CN"/>
        </w:rPr>
        <w:t>项目</w:t>
      </w:r>
      <w:r>
        <w:rPr>
          <w:rFonts w:hint="eastAsia" w:ascii="Times New Roman" w:hAnsi="Times New Roman"/>
          <w:szCs w:val="21"/>
        </w:rPr>
        <w:t>的合理化建议。</w:t>
      </w:r>
    </w:p>
    <w:p>
      <w:pPr>
        <w:rPr>
          <w:rFonts w:ascii="Times New Roman" w:hAnsi="Times New Roman"/>
        </w:rPr>
      </w:pPr>
    </w:p>
    <w:p>
      <w:pPr>
        <w:pStyle w:val="3"/>
        <w:spacing w:line="400" w:lineRule="exact"/>
        <w:jc w:val="center"/>
        <w:rPr>
          <w:rFonts w:ascii="Times New Roman" w:hAnsi="Times New Roman"/>
        </w:rPr>
      </w:pPr>
      <w:r>
        <w:rPr>
          <w:rFonts w:ascii="Times New Roman" w:hAnsi="Times New Roman"/>
        </w:rPr>
        <w:br w:type="page"/>
      </w:r>
    </w:p>
    <w:p>
      <w:pPr>
        <w:pStyle w:val="3"/>
        <w:spacing w:after="0"/>
        <w:jc w:val="center"/>
        <w:rPr>
          <w:rFonts w:ascii="Times New Roman" w:hAnsi="Times New Roman"/>
          <w:color w:val="000000"/>
        </w:rPr>
      </w:pPr>
      <w:bookmarkStart w:id="171" w:name="_Toc492300543"/>
      <w:r>
        <w:rPr>
          <w:rFonts w:hint="eastAsia" w:ascii="Times New Roman" w:hAnsi="Times New Roman"/>
          <w:color w:val="000000"/>
          <w:lang w:val="en-US" w:eastAsia="zh-CN"/>
        </w:rPr>
        <w:t>七</w:t>
      </w:r>
      <w:r>
        <w:rPr>
          <w:rFonts w:ascii="Times New Roman" w:hAnsi="Times New Roman"/>
          <w:color w:val="000000"/>
        </w:rPr>
        <w:t>、其他资料</w:t>
      </w:r>
      <w:bookmarkEnd w:id="171"/>
    </w:p>
    <w:p>
      <w:pPr>
        <w:rPr>
          <w:rFonts w:ascii="Times New Roman" w:hAnsi="Times New Roman"/>
        </w:rPr>
      </w:pPr>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章“投标文件格式”未详尽列举，但招标文件要求或有必要提供的资料</w:t>
      </w:r>
      <w:r>
        <w:rPr>
          <w:rFonts w:hint="eastAsia" w:ascii="Times New Roman" w:hAnsi="Times New Roman"/>
          <w:lang w:eastAsia="zh-CN"/>
        </w:rPr>
        <w:t>。</w:t>
      </w: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9"/>
        <w:rPr>
          <w:rFonts w:ascii="Times New Roman" w:hAnsi="Times New Roman"/>
        </w:rPr>
      </w:pPr>
    </w:p>
    <w:p>
      <w:pPr>
        <w:rPr>
          <w:rFonts w:ascii="Times New Roman" w:hAnsi="Times New Roman"/>
        </w:rPr>
      </w:pPr>
    </w:p>
    <w:p>
      <w:pPr>
        <w:pStyle w:val="9"/>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3"/>
        <w:spacing w:line="400" w:lineRule="exact"/>
        <w:jc w:val="center"/>
        <w:rPr>
          <w:rFonts w:ascii="Times New Roman" w:hAnsi="Times New Roman"/>
        </w:rPr>
      </w:pPr>
    </w:p>
    <w:p>
      <w:pPr>
        <w:rPr>
          <w:rFonts w:hint="eastAsia" w:ascii="宋体" w:hAnsi="宋体" w:eastAsia="宋体" w:cs="宋体"/>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 xml:space="preserve">— </w:t>
                          </w:r>
                          <w:r>
                            <w:rPr>
                              <w:rFonts w:hint="eastAsia" w:asciiTheme="minorEastAsia" w:hAnsiTheme="minorEastAsia" w:cstheme="minorEastAsia"/>
                              <w:sz w:val="28"/>
                              <w:szCs w:val="28"/>
                              <w:lang w:eastAsia="zh-CN"/>
                            </w:rPr>
                            <w:fldChar w:fldCharType="begin"/>
                          </w:r>
                          <w:r>
                            <w:rPr>
                              <w:rFonts w:hint="eastAsia" w:asciiTheme="minorEastAsia" w:hAnsiTheme="minorEastAsia" w:cstheme="minorEastAsia"/>
                              <w:sz w:val="28"/>
                              <w:szCs w:val="28"/>
                              <w:lang w:eastAsia="zh-CN"/>
                            </w:rPr>
                            <w:instrText xml:space="preserve"> PAGE  \* MERGEFORMAT </w:instrText>
                          </w:r>
                          <w:r>
                            <w:rPr>
                              <w:rFonts w:hint="eastAsia" w:asciiTheme="minorEastAsia" w:hAnsiTheme="minorEastAsia" w:cstheme="minorEastAsia"/>
                              <w:sz w:val="28"/>
                              <w:szCs w:val="28"/>
                              <w:lang w:eastAsia="zh-CN"/>
                            </w:rPr>
                            <w:fldChar w:fldCharType="separate"/>
                          </w:r>
                          <w:r>
                            <w:rPr>
                              <w:rFonts w:hint="eastAsia" w:asciiTheme="minorEastAsia" w:hAnsiTheme="minorEastAsia" w:cstheme="minorEastAsia"/>
                              <w:sz w:val="28"/>
                              <w:szCs w:val="28"/>
                              <w:lang w:eastAsia="zh-CN"/>
                            </w:rPr>
                            <w:t>1</w:t>
                          </w:r>
                          <w:r>
                            <w:rPr>
                              <w:rFonts w:hint="eastAsia" w:asciiTheme="minorEastAsia" w:hAnsiTheme="minorEastAsia" w:cstheme="minorEastAsia"/>
                              <w:sz w:val="28"/>
                              <w:szCs w:val="28"/>
                              <w:lang w:eastAsia="zh-CN"/>
                            </w:rPr>
                            <w:fldChar w:fldCharType="end"/>
                          </w:r>
                          <w:r>
                            <w:rPr>
                              <w:rFonts w:hint="eastAsia" w:asciiTheme="minorEastAsia" w:hAnsi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 xml:space="preserve">— </w:t>
                    </w:r>
                    <w:r>
                      <w:rPr>
                        <w:rFonts w:hint="eastAsia" w:asciiTheme="minorEastAsia" w:hAnsiTheme="minorEastAsia" w:cstheme="minorEastAsia"/>
                        <w:sz w:val="28"/>
                        <w:szCs w:val="28"/>
                        <w:lang w:eastAsia="zh-CN"/>
                      </w:rPr>
                      <w:fldChar w:fldCharType="begin"/>
                    </w:r>
                    <w:r>
                      <w:rPr>
                        <w:rFonts w:hint="eastAsia" w:asciiTheme="minorEastAsia" w:hAnsiTheme="minorEastAsia" w:cstheme="minorEastAsia"/>
                        <w:sz w:val="28"/>
                        <w:szCs w:val="28"/>
                        <w:lang w:eastAsia="zh-CN"/>
                      </w:rPr>
                      <w:instrText xml:space="preserve"> PAGE  \* MERGEFORMAT </w:instrText>
                    </w:r>
                    <w:r>
                      <w:rPr>
                        <w:rFonts w:hint="eastAsia" w:asciiTheme="minorEastAsia" w:hAnsiTheme="minorEastAsia" w:cstheme="minorEastAsia"/>
                        <w:sz w:val="28"/>
                        <w:szCs w:val="28"/>
                        <w:lang w:eastAsia="zh-CN"/>
                      </w:rPr>
                      <w:fldChar w:fldCharType="separate"/>
                    </w:r>
                    <w:r>
                      <w:rPr>
                        <w:rFonts w:hint="eastAsia" w:asciiTheme="minorEastAsia" w:hAnsiTheme="minorEastAsia" w:cstheme="minorEastAsia"/>
                        <w:sz w:val="28"/>
                        <w:szCs w:val="28"/>
                        <w:lang w:eastAsia="zh-CN"/>
                      </w:rPr>
                      <w:t>1</w:t>
                    </w:r>
                    <w:r>
                      <w:rPr>
                        <w:rFonts w:hint="eastAsia" w:asciiTheme="minorEastAsia" w:hAnsiTheme="minorEastAsia" w:cstheme="minorEastAsia"/>
                        <w:sz w:val="28"/>
                        <w:szCs w:val="28"/>
                        <w:lang w:eastAsia="zh-CN"/>
                      </w:rPr>
                      <w:fldChar w:fldCharType="end"/>
                    </w:r>
                    <w:r>
                      <w:rPr>
                        <w:rFonts w:hint="eastAsia" w:asciiTheme="minorEastAsia" w:hAnsi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C069E"/>
    <w:rsid w:val="0040224D"/>
    <w:rsid w:val="00733B0B"/>
    <w:rsid w:val="00764376"/>
    <w:rsid w:val="00796B76"/>
    <w:rsid w:val="00FA6F7E"/>
    <w:rsid w:val="012C662E"/>
    <w:rsid w:val="0145105E"/>
    <w:rsid w:val="019846E3"/>
    <w:rsid w:val="01CB0CDF"/>
    <w:rsid w:val="01CD2334"/>
    <w:rsid w:val="01E140D3"/>
    <w:rsid w:val="021D348F"/>
    <w:rsid w:val="02327409"/>
    <w:rsid w:val="026E5FAB"/>
    <w:rsid w:val="02983D41"/>
    <w:rsid w:val="02A46690"/>
    <w:rsid w:val="02AC508C"/>
    <w:rsid w:val="0324584F"/>
    <w:rsid w:val="035021B2"/>
    <w:rsid w:val="03C10800"/>
    <w:rsid w:val="03C96DCC"/>
    <w:rsid w:val="03FB71CD"/>
    <w:rsid w:val="042C575E"/>
    <w:rsid w:val="04382327"/>
    <w:rsid w:val="043F5557"/>
    <w:rsid w:val="04885B47"/>
    <w:rsid w:val="04A52387"/>
    <w:rsid w:val="04CD15E8"/>
    <w:rsid w:val="04CF4810"/>
    <w:rsid w:val="04EB08D2"/>
    <w:rsid w:val="04EC7DA2"/>
    <w:rsid w:val="0536325C"/>
    <w:rsid w:val="0572490A"/>
    <w:rsid w:val="05783BE5"/>
    <w:rsid w:val="058253F2"/>
    <w:rsid w:val="05D9116E"/>
    <w:rsid w:val="061F0438"/>
    <w:rsid w:val="063F4D83"/>
    <w:rsid w:val="06501BB5"/>
    <w:rsid w:val="06A848F7"/>
    <w:rsid w:val="06D9502E"/>
    <w:rsid w:val="06EB4F76"/>
    <w:rsid w:val="06ED1728"/>
    <w:rsid w:val="06F81D74"/>
    <w:rsid w:val="074267A8"/>
    <w:rsid w:val="074A7C93"/>
    <w:rsid w:val="07666E00"/>
    <w:rsid w:val="07972327"/>
    <w:rsid w:val="07A85930"/>
    <w:rsid w:val="07EE56D8"/>
    <w:rsid w:val="08397FAF"/>
    <w:rsid w:val="08554A0D"/>
    <w:rsid w:val="086D3DA1"/>
    <w:rsid w:val="08774BE1"/>
    <w:rsid w:val="088F5820"/>
    <w:rsid w:val="08932D8F"/>
    <w:rsid w:val="08ED571D"/>
    <w:rsid w:val="0967298A"/>
    <w:rsid w:val="09A71C3D"/>
    <w:rsid w:val="09AF2C22"/>
    <w:rsid w:val="09B32D8C"/>
    <w:rsid w:val="09C37FE6"/>
    <w:rsid w:val="09F35B18"/>
    <w:rsid w:val="0A3B332D"/>
    <w:rsid w:val="0A5234C1"/>
    <w:rsid w:val="0A8B5261"/>
    <w:rsid w:val="0A8E5075"/>
    <w:rsid w:val="0AA913FB"/>
    <w:rsid w:val="0AB930A2"/>
    <w:rsid w:val="0ADD0DF0"/>
    <w:rsid w:val="0AEB40E8"/>
    <w:rsid w:val="0B416906"/>
    <w:rsid w:val="0B5D1C2A"/>
    <w:rsid w:val="0B7202E7"/>
    <w:rsid w:val="0C110CA2"/>
    <w:rsid w:val="0C773477"/>
    <w:rsid w:val="0CAA6622"/>
    <w:rsid w:val="0CE1084F"/>
    <w:rsid w:val="0D1B15FF"/>
    <w:rsid w:val="0D2466BD"/>
    <w:rsid w:val="0D7F3B4D"/>
    <w:rsid w:val="0DA277FF"/>
    <w:rsid w:val="0DB8057F"/>
    <w:rsid w:val="0DDB677F"/>
    <w:rsid w:val="0E3C08A3"/>
    <w:rsid w:val="0E626142"/>
    <w:rsid w:val="0E6D3EE4"/>
    <w:rsid w:val="0E8168AC"/>
    <w:rsid w:val="0E9601D9"/>
    <w:rsid w:val="0EDF4D5E"/>
    <w:rsid w:val="0F024085"/>
    <w:rsid w:val="0F1438EF"/>
    <w:rsid w:val="0F4B0F6A"/>
    <w:rsid w:val="0F5F5CB1"/>
    <w:rsid w:val="0FA819A2"/>
    <w:rsid w:val="0FCA08C0"/>
    <w:rsid w:val="0FCA14B6"/>
    <w:rsid w:val="0FE42DE8"/>
    <w:rsid w:val="101038A7"/>
    <w:rsid w:val="101E2D38"/>
    <w:rsid w:val="1069417C"/>
    <w:rsid w:val="106C1E4B"/>
    <w:rsid w:val="11114551"/>
    <w:rsid w:val="11356135"/>
    <w:rsid w:val="11800917"/>
    <w:rsid w:val="118955AD"/>
    <w:rsid w:val="1197226B"/>
    <w:rsid w:val="11CD444A"/>
    <w:rsid w:val="11FC3F3B"/>
    <w:rsid w:val="125A52C4"/>
    <w:rsid w:val="12655D96"/>
    <w:rsid w:val="128E3C38"/>
    <w:rsid w:val="12BF2922"/>
    <w:rsid w:val="12C942C8"/>
    <w:rsid w:val="12DC5F5E"/>
    <w:rsid w:val="12DC7F8C"/>
    <w:rsid w:val="12E82A0B"/>
    <w:rsid w:val="13274F9C"/>
    <w:rsid w:val="13417410"/>
    <w:rsid w:val="134A448A"/>
    <w:rsid w:val="134F7EA7"/>
    <w:rsid w:val="135107A8"/>
    <w:rsid w:val="136066CF"/>
    <w:rsid w:val="13657E31"/>
    <w:rsid w:val="138468CC"/>
    <w:rsid w:val="1387094F"/>
    <w:rsid w:val="13D35238"/>
    <w:rsid w:val="147E2423"/>
    <w:rsid w:val="1487273A"/>
    <w:rsid w:val="14944440"/>
    <w:rsid w:val="14A059A0"/>
    <w:rsid w:val="14B97B05"/>
    <w:rsid w:val="14CD31B9"/>
    <w:rsid w:val="14E67563"/>
    <w:rsid w:val="15021B62"/>
    <w:rsid w:val="150A21BA"/>
    <w:rsid w:val="1522437E"/>
    <w:rsid w:val="15283931"/>
    <w:rsid w:val="158374C1"/>
    <w:rsid w:val="15A62ECC"/>
    <w:rsid w:val="15C516BD"/>
    <w:rsid w:val="166266B1"/>
    <w:rsid w:val="16D411E7"/>
    <w:rsid w:val="170756D4"/>
    <w:rsid w:val="170F4587"/>
    <w:rsid w:val="176115DC"/>
    <w:rsid w:val="17824660"/>
    <w:rsid w:val="178F2FF8"/>
    <w:rsid w:val="17C41ABF"/>
    <w:rsid w:val="18175D56"/>
    <w:rsid w:val="18276B10"/>
    <w:rsid w:val="189B5F22"/>
    <w:rsid w:val="18A70256"/>
    <w:rsid w:val="18B73074"/>
    <w:rsid w:val="18DA76F1"/>
    <w:rsid w:val="19034C2D"/>
    <w:rsid w:val="1916127C"/>
    <w:rsid w:val="193D465D"/>
    <w:rsid w:val="196C6238"/>
    <w:rsid w:val="197A5B1F"/>
    <w:rsid w:val="198A59D6"/>
    <w:rsid w:val="19A73D74"/>
    <w:rsid w:val="19AA5416"/>
    <w:rsid w:val="19D70C6D"/>
    <w:rsid w:val="19E2271F"/>
    <w:rsid w:val="1A075570"/>
    <w:rsid w:val="1A1C623A"/>
    <w:rsid w:val="1A1C768B"/>
    <w:rsid w:val="1A270D5F"/>
    <w:rsid w:val="1A4D4CED"/>
    <w:rsid w:val="1A797469"/>
    <w:rsid w:val="1ADB0B95"/>
    <w:rsid w:val="1AF97748"/>
    <w:rsid w:val="1B262D26"/>
    <w:rsid w:val="1B2670F4"/>
    <w:rsid w:val="1B2D1E19"/>
    <w:rsid w:val="1B3A5220"/>
    <w:rsid w:val="1B3B258E"/>
    <w:rsid w:val="1B652C95"/>
    <w:rsid w:val="1B70155F"/>
    <w:rsid w:val="1B723039"/>
    <w:rsid w:val="1B7700FA"/>
    <w:rsid w:val="1B8C1172"/>
    <w:rsid w:val="1BB12BB2"/>
    <w:rsid w:val="1BD12722"/>
    <w:rsid w:val="1BFA70F2"/>
    <w:rsid w:val="1C100B6A"/>
    <w:rsid w:val="1C2B6CB4"/>
    <w:rsid w:val="1C5D5F8B"/>
    <w:rsid w:val="1C6E241C"/>
    <w:rsid w:val="1CB07DF9"/>
    <w:rsid w:val="1CC3681B"/>
    <w:rsid w:val="1CF251D3"/>
    <w:rsid w:val="1CFF3217"/>
    <w:rsid w:val="1D1D0D81"/>
    <w:rsid w:val="1D5835F0"/>
    <w:rsid w:val="1D8C5045"/>
    <w:rsid w:val="1D931CEA"/>
    <w:rsid w:val="1DC177D9"/>
    <w:rsid w:val="1E1A236E"/>
    <w:rsid w:val="1E225BB3"/>
    <w:rsid w:val="1E2A6113"/>
    <w:rsid w:val="1E2D212B"/>
    <w:rsid w:val="1EA573D8"/>
    <w:rsid w:val="1EB0513B"/>
    <w:rsid w:val="1EB72F76"/>
    <w:rsid w:val="1EE36B2C"/>
    <w:rsid w:val="1F127B09"/>
    <w:rsid w:val="1F36160E"/>
    <w:rsid w:val="1F671677"/>
    <w:rsid w:val="1F722047"/>
    <w:rsid w:val="1F904945"/>
    <w:rsid w:val="1FAA6A2E"/>
    <w:rsid w:val="1FE570E2"/>
    <w:rsid w:val="1FE7673E"/>
    <w:rsid w:val="201E585F"/>
    <w:rsid w:val="2049266D"/>
    <w:rsid w:val="20534B67"/>
    <w:rsid w:val="20557DC5"/>
    <w:rsid w:val="207C33EE"/>
    <w:rsid w:val="209740BF"/>
    <w:rsid w:val="2099242E"/>
    <w:rsid w:val="20B0411F"/>
    <w:rsid w:val="20D658C9"/>
    <w:rsid w:val="20D95B5B"/>
    <w:rsid w:val="20DC2416"/>
    <w:rsid w:val="20F22231"/>
    <w:rsid w:val="21015C26"/>
    <w:rsid w:val="21121083"/>
    <w:rsid w:val="211518DD"/>
    <w:rsid w:val="212B2F31"/>
    <w:rsid w:val="21327DB2"/>
    <w:rsid w:val="213D7BD8"/>
    <w:rsid w:val="214C4EC5"/>
    <w:rsid w:val="2153567F"/>
    <w:rsid w:val="217422B6"/>
    <w:rsid w:val="21A51802"/>
    <w:rsid w:val="21A61686"/>
    <w:rsid w:val="21C13A32"/>
    <w:rsid w:val="21D56393"/>
    <w:rsid w:val="224D73DD"/>
    <w:rsid w:val="22592601"/>
    <w:rsid w:val="233F5F96"/>
    <w:rsid w:val="235F4D23"/>
    <w:rsid w:val="236D4028"/>
    <w:rsid w:val="24226CC5"/>
    <w:rsid w:val="24312A4A"/>
    <w:rsid w:val="244A5E9A"/>
    <w:rsid w:val="244C4BB8"/>
    <w:rsid w:val="24691193"/>
    <w:rsid w:val="246C3A46"/>
    <w:rsid w:val="251A7612"/>
    <w:rsid w:val="25237A22"/>
    <w:rsid w:val="25481BCE"/>
    <w:rsid w:val="25814DB7"/>
    <w:rsid w:val="25824959"/>
    <w:rsid w:val="25987A23"/>
    <w:rsid w:val="25C517A2"/>
    <w:rsid w:val="25F5789E"/>
    <w:rsid w:val="25FD6A72"/>
    <w:rsid w:val="2608561B"/>
    <w:rsid w:val="26261861"/>
    <w:rsid w:val="26382AAC"/>
    <w:rsid w:val="26506FAD"/>
    <w:rsid w:val="26656277"/>
    <w:rsid w:val="26663117"/>
    <w:rsid w:val="26807144"/>
    <w:rsid w:val="268A362E"/>
    <w:rsid w:val="269560EE"/>
    <w:rsid w:val="26D16018"/>
    <w:rsid w:val="26DB3228"/>
    <w:rsid w:val="26DF6074"/>
    <w:rsid w:val="26FE679C"/>
    <w:rsid w:val="27301EDB"/>
    <w:rsid w:val="276C029F"/>
    <w:rsid w:val="27982DD4"/>
    <w:rsid w:val="27DD09CE"/>
    <w:rsid w:val="27EC553C"/>
    <w:rsid w:val="2813394B"/>
    <w:rsid w:val="283610D5"/>
    <w:rsid w:val="285F5293"/>
    <w:rsid w:val="28622D71"/>
    <w:rsid w:val="286E69FD"/>
    <w:rsid w:val="28FA546B"/>
    <w:rsid w:val="28FE025E"/>
    <w:rsid w:val="29586D7A"/>
    <w:rsid w:val="29772B51"/>
    <w:rsid w:val="2984235F"/>
    <w:rsid w:val="29967FD2"/>
    <w:rsid w:val="29C56C3A"/>
    <w:rsid w:val="29E1380C"/>
    <w:rsid w:val="29E85046"/>
    <w:rsid w:val="2A017BFD"/>
    <w:rsid w:val="2A9154D8"/>
    <w:rsid w:val="2AA04C57"/>
    <w:rsid w:val="2AD750C3"/>
    <w:rsid w:val="2AE77D08"/>
    <w:rsid w:val="2B652A8D"/>
    <w:rsid w:val="2BF4029C"/>
    <w:rsid w:val="2C270D43"/>
    <w:rsid w:val="2C6436A6"/>
    <w:rsid w:val="2C7A2A8F"/>
    <w:rsid w:val="2C9023A5"/>
    <w:rsid w:val="2C937549"/>
    <w:rsid w:val="2C9D6A04"/>
    <w:rsid w:val="2CB62598"/>
    <w:rsid w:val="2CFE607B"/>
    <w:rsid w:val="2D095409"/>
    <w:rsid w:val="2D3A3199"/>
    <w:rsid w:val="2D5470D9"/>
    <w:rsid w:val="2D772574"/>
    <w:rsid w:val="2DCC12FC"/>
    <w:rsid w:val="2E652B8E"/>
    <w:rsid w:val="2E66167A"/>
    <w:rsid w:val="2E6C7EF1"/>
    <w:rsid w:val="2E6F6584"/>
    <w:rsid w:val="2E933BCE"/>
    <w:rsid w:val="2E9C6490"/>
    <w:rsid w:val="2EAA3B87"/>
    <w:rsid w:val="2EB66E96"/>
    <w:rsid w:val="2EBC23A0"/>
    <w:rsid w:val="2EFA0191"/>
    <w:rsid w:val="2F436846"/>
    <w:rsid w:val="2F4556CE"/>
    <w:rsid w:val="2F754A27"/>
    <w:rsid w:val="305C41A9"/>
    <w:rsid w:val="308E41B5"/>
    <w:rsid w:val="30952C59"/>
    <w:rsid w:val="30FF4D69"/>
    <w:rsid w:val="3113559B"/>
    <w:rsid w:val="3127420C"/>
    <w:rsid w:val="315523B1"/>
    <w:rsid w:val="31CD31BF"/>
    <w:rsid w:val="31E10F55"/>
    <w:rsid w:val="3219008D"/>
    <w:rsid w:val="32215B79"/>
    <w:rsid w:val="322241F2"/>
    <w:rsid w:val="322D5AFA"/>
    <w:rsid w:val="32974C7A"/>
    <w:rsid w:val="32BB4ABE"/>
    <w:rsid w:val="32C8549C"/>
    <w:rsid w:val="32CA16D9"/>
    <w:rsid w:val="32E83928"/>
    <w:rsid w:val="338F53C2"/>
    <w:rsid w:val="33925662"/>
    <w:rsid w:val="339B7AA1"/>
    <w:rsid w:val="33B67B53"/>
    <w:rsid w:val="33B7637D"/>
    <w:rsid w:val="33D4661F"/>
    <w:rsid w:val="33F808BA"/>
    <w:rsid w:val="342A5DF5"/>
    <w:rsid w:val="344851FD"/>
    <w:rsid w:val="34AA020B"/>
    <w:rsid w:val="34BC17DA"/>
    <w:rsid w:val="34F85DA8"/>
    <w:rsid w:val="3509398E"/>
    <w:rsid w:val="3554479E"/>
    <w:rsid w:val="357F00D0"/>
    <w:rsid w:val="35894506"/>
    <w:rsid w:val="360530D8"/>
    <w:rsid w:val="36162F1C"/>
    <w:rsid w:val="365227BF"/>
    <w:rsid w:val="366244D5"/>
    <w:rsid w:val="36A82C1D"/>
    <w:rsid w:val="36C342D9"/>
    <w:rsid w:val="370F2E93"/>
    <w:rsid w:val="374E35E0"/>
    <w:rsid w:val="37560CC6"/>
    <w:rsid w:val="378D0CEB"/>
    <w:rsid w:val="379A026D"/>
    <w:rsid w:val="37A2207E"/>
    <w:rsid w:val="37ED6D6E"/>
    <w:rsid w:val="3884063D"/>
    <w:rsid w:val="38AE496C"/>
    <w:rsid w:val="38B54D45"/>
    <w:rsid w:val="38D242CD"/>
    <w:rsid w:val="393E0C7A"/>
    <w:rsid w:val="39821F75"/>
    <w:rsid w:val="398C3DB7"/>
    <w:rsid w:val="39F227B1"/>
    <w:rsid w:val="3A292038"/>
    <w:rsid w:val="3A524E6B"/>
    <w:rsid w:val="3A762A49"/>
    <w:rsid w:val="3A9D28F5"/>
    <w:rsid w:val="3ACD43C9"/>
    <w:rsid w:val="3B2F69DB"/>
    <w:rsid w:val="3B702135"/>
    <w:rsid w:val="3B932344"/>
    <w:rsid w:val="3B9D20F5"/>
    <w:rsid w:val="3BB33F88"/>
    <w:rsid w:val="3BD93153"/>
    <w:rsid w:val="3BDA6996"/>
    <w:rsid w:val="3C0A3047"/>
    <w:rsid w:val="3C2E50FB"/>
    <w:rsid w:val="3C37637A"/>
    <w:rsid w:val="3C4A12AD"/>
    <w:rsid w:val="3C5125FC"/>
    <w:rsid w:val="3C690ECB"/>
    <w:rsid w:val="3C960BC8"/>
    <w:rsid w:val="3CA509D1"/>
    <w:rsid w:val="3CD93879"/>
    <w:rsid w:val="3D2571D3"/>
    <w:rsid w:val="3D7A2818"/>
    <w:rsid w:val="3D8106EA"/>
    <w:rsid w:val="3D834DF8"/>
    <w:rsid w:val="3DA352B1"/>
    <w:rsid w:val="3DC60B7F"/>
    <w:rsid w:val="3DE97AD2"/>
    <w:rsid w:val="3E100FFC"/>
    <w:rsid w:val="3E201534"/>
    <w:rsid w:val="3E651EE9"/>
    <w:rsid w:val="3F3C595E"/>
    <w:rsid w:val="3F59346C"/>
    <w:rsid w:val="3F657308"/>
    <w:rsid w:val="3F7856B5"/>
    <w:rsid w:val="3F8003ED"/>
    <w:rsid w:val="3FD0326B"/>
    <w:rsid w:val="3FD34D1A"/>
    <w:rsid w:val="40031733"/>
    <w:rsid w:val="40076D3D"/>
    <w:rsid w:val="401F65F0"/>
    <w:rsid w:val="404C2292"/>
    <w:rsid w:val="405D572D"/>
    <w:rsid w:val="40620F95"/>
    <w:rsid w:val="408D1EA0"/>
    <w:rsid w:val="409D2A1A"/>
    <w:rsid w:val="40B21FB5"/>
    <w:rsid w:val="40C17F9E"/>
    <w:rsid w:val="40C43B66"/>
    <w:rsid w:val="415978C8"/>
    <w:rsid w:val="415C1B4D"/>
    <w:rsid w:val="417843F2"/>
    <w:rsid w:val="418A1799"/>
    <w:rsid w:val="41A61C3F"/>
    <w:rsid w:val="41B17185"/>
    <w:rsid w:val="41F05895"/>
    <w:rsid w:val="4226611D"/>
    <w:rsid w:val="4248208D"/>
    <w:rsid w:val="425402BB"/>
    <w:rsid w:val="42564ADA"/>
    <w:rsid w:val="42D55162"/>
    <w:rsid w:val="42FA6BD0"/>
    <w:rsid w:val="42FB4E01"/>
    <w:rsid w:val="4301585B"/>
    <w:rsid w:val="431B31A4"/>
    <w:rsid w:val="43412297"/>
    <w:rsid w:val="43413ED4"/>
    <w:rsid w:val="43594499"/>
    <w:rsid w:val="43636C3F"/>
    <w:rsid w:val="438073DF"/>
    <w:rsid w:val="439D6340"/>
    <w:rsid w:val="43FD7280"/>
    <w:rsid w:val="441C5686"/>
    <w:rsid w:val="442C59F4"/>
    <w:rsid w:val="44477A7A"/>
    <w:rsid w:val="44DC0CFE"/>
    <w:rsid w:val="44DC4FCA"/>
    <w:rsid w:val="454276A8"/>
    <w:rsid w:val="45465AD9"/>
    <w:rsid w:val="45A31600"/>
    <w:rsid w:val="45EF5694"/>
    <w:rsid w:val="45F32D75"/>
    <w:rsid w:val="45FE4441"/>
    <w:rsid w:val="463A35BA"/>
    <w:rsid w:val="46A86AC5"/>
    <w:rsid w:val="46AF0ACC"/>
    <w:rsid w:val="46CD2EA3"/>
    <w:rsid w:val="471B210D"/>
    <w:rsid w:val="47330BB1"/>
    <w:rsid w:val="474340E1"/>
    <w:rsid w:val="4754737E"/>
    <w:rsid w:val="476E5DEA"/>
    <w:rsid w:val="47914A33"/>
    <w:rsid w:val="479B0044"/>
    <w:rsid w:val="479C10BC"/>
    <w:rsid w:val="47A4380D"/>
    <w:rsid w:val="47A6297A"/>
    <w:rsid w:val="47B35BF8"/>
    <w:rsid w:val="47C041C7"/>
    <w:rsid w:val="47CD1E0C"/>
    <w:rsid w:val="48012A31"/>
    <w:rsid w:val="481D4366"/>
    <w:rsid w:val="485803F1"/>
    <w:rsid w:val="486942C4"/>
    <w:rsid w:val="48B05292"/>
    <w:rsid w:val="48B971DC"/>
    <w:rsid w:val="48F556EA"/>
    <w:rsid w:val="49276380"/>
    <w:rsid w:val="494B0B0D"/>
    <w:rsid w:val="49820EB7"/>
    <w:rsid w:val="499416E9"/>
    <w:rsid w:val="49A049F1"/>
    <w:rsid w:val="49A63EAD"/>
    <w:rsid w:val="49FD2EE4"/>
    <w:rsid w:val="4A0B4FDE"/>
    <w:rsid w:val="4A3174A8"/>
    <w:rsid w:val="4A497D35"/>
    <w:rsid w:val="4A8B4AB2"/>
    <w:rsid w:val="4AD9595B"/>
    <w:rsid w:val="4B311212"/>
    <w:rsid w:val="4B43535A"/>
    <w:rsid w:val="4B625BF7"/>
    <w:rsid w:val="4BB54107"/>
    <w:rsid w:val="4BB67EEE"/>
    <w:rsid w:val="4BDC5109"/>
    <w:rsid w:val="4BE84FA7"/>
    <w:rsid w:val="4BF70C92"/>
    <w:rsid w:val="4BFD0513"/>
    <w:rsid w:val="4C005E77"/>
    <w:rsid w:val="4C2B76C1"/>
    <w:rsid w:val="4C5429A3"/>
    <w:rsid w:val="4C645A11"/>
    <w:rsid w:val="4C87254B"/>
    <w:rsid w:val="4D1C2C8C"/>
    <w:rsid w:val="4D1E77BE"/>
    <w:rsid w:val="4D245FC5"/>
    <w:rsid w:val="4D2B3B2C"/>
    <w:rsid w:val="4DA943B0"/>
    <w:rsid w:val="4DBB2356"/>
    <w:rsid w:val="4DD64458"/>
    <w:rsid w:val="4E135BFA"/>
    <w:rsid w:val="4E355E12"/>
    <w:rsid w:val="4E9B1112"/>
    <w:rsid w:val="4EA06365"/>
    <w:rsid w:val="4ED4046B"/>
    <w:rsid w:val="4EDF4B15"/>
    <w:rsid w:val="4EF43B16"/>
    <w:rsid w:val="4F3153D3"/>
    <w:rsid w:val="4F804E7C"/>
    <w:rsid w:val="4F944D8F"/>
    <w:rsid w:val="4FED0FB9"/>
    <w:rsid w:val="50A97681"/>
    <w:rsid w:val="50AE3B94"/>
    <w:rsid w:val="50E93575"/>
    <w:rsid w:val="50F04D4E"/>
    <w:rsid w:val="50F57385"/>
    <w:rsid w:val="50F6016F"/>
    <w:rsid w:val="51151213"/>
    <w:rsid w:val="513F5114"/>
    <w:rsid w:val="515E6A1B"/>
    <w:rsid w:val="516B705C"/>
    <w:rsid w:val="5177537A"/>
    <w:rsid w:val="51A1217B"/>
    <w:rsid w:val="51BC2004"/>
    <w:rsid w:val="51CB74F6"/>
    <w:rsid w:val="51D13948"/>
    <w:rsid w:val="51EB5979"/>
    <w:rsid w:val="521A0101"/>
    <w:rsid w:val="522D1CB6"/>
    <w:rsid w:val="52660A26"/>
    <w:rsid w:val="52717995"/>
    <w:rsid w:val="52990759"/>
    <w:rsid w:val="52B87033"/>
    <w:rsid w:val="531B72EC"/>
    <w:rsid w:val="531E35FC"/>
    <w:rsid w:val="532C2C22"/>
    <w:rsid w:val="533E6E17"/>
    <w:rsid w:val="5343182D"/>
    <w:rsid w:val="536C4A63"/>
    <w:rsid w:val="53A201DA"/>
    <w:rsid w:val="53B22D34"/>
    <w:rsid w:val="540540F5"/>
    <w:rsid w:val="542913B3"/>
    <w:rsid w:val="543F18BA"/>
    <w:rsid w:val="54705A29"/>
    <w:rsid w:val="54883400"/>
    <w:rsid w:val="550E49C6"/>
    <w:rsid w:val="55A47D96"/>
    <w:rsid w:val="55DA287E"/>
    <w:rsid w:val="56073162"/>
    <w:rsid w:val="563D619D"/>
    <w:rsid w:val="56537C47"/>
    <w:rsid w:val="56A010C0"/>
    <w:rsid w:val="56D10359"/>
    <w:rsid w:val="56D42684"/>
    <w:rsid w:val="56DD2471"/>
    <w:rsid w:val="57210A6D"/>
    <w:rsid w:val="57543081"/>
    <w:rsid w:val="57B65A36"/>
    <w:rsid w:val="57C83C57"/>
    <w:rsid w:val="582028C2"/>
    <w:rsid w:val="582908A2"/>
    <w:rsid w:val="583D07DD"/>
    <w:rsid w:val="585F1862"/>
    <w:rsid w:val="58620D26"/>
    <w:rsid w:val="58706FB1"/>
    <w:rsid w:val="58783F85"/>
    <w:rsid w:val="587C5983"/>
    <w:rsid w:val="591C580B"/>
    <w:rsid w:val="5926497A"/>
    <w:rsid w:val="59A11353"/>
    <w:rsid w:val="59C73A62"/>
    <w:rsid w:val="5A0336C4"/>
    <w:rsid w:val="5A70211C"/>
    <w:rsid w:val="5AAB2A29"/>
    <w:rsid w:val="5AAC7307"/>
    <w:rsid w:val="5AD07CB2"/>
    <w:rsid w:val="5AEF1DC1"/>
    <w:rsid w:val="5B4B2EB1"/>
    <w:rsid w:val="5B570332"/>
    <w:rsid w:val="5B5F0395"/>
    <w:rsid w:val="5B6300A3"/>
    <w:rsid w:val="5B6C0ED6"/>
    <w:rsid w:val="5B790B4E"/>
    <w:rsid w:val="5B7A2400"/>
    <w:rsid w:val="5BD32897"/>
    <w:rsid w:val="5C295CCC"/>
    <w:rsid w:val="5C872DAA"/>
    <w:rsid w:val="5C974816"/>
    <w:rsid w:val="5CA97228"/>
    <w:rsid w:val="5CBA57BD"/>
    <w:rsid w:val="5CEE7B85"/>
    <w:rsid w:val="5CF73D69"/>
    <w:rsid w:val="5D4700C2"/>
    <w:rsid w:val="5D6C4615"/>
    <w:rsid w:val="5D7C5A81"/>
    <w:rsid w:val="5D8813BF"/>
    <w:rsid w:val="5DD31E8F"/>
    <w:rsid w:val="5DDF2196"/>
    <w:rsid w:val="5DFF05CD"/>
    <w:rsid w:val="5E1672C2"/>
    <w:rsid w:val="5E1B6033"/>
    <w:rsid w:val="5E2612F9"/>
    <w:rsid w:val="5E534129"/>
    <w:rsid w:val="5E6E3C24"/>
    <w:rsid w:val="5E7255BD"/>
    <w:rsid w:val="5EF83794"/>
    <w:rsid w:val="5EFE216C"/>
    <w:rsid w:val="5F475677"/>
    <w:rsid w:val="5F567498"/>
    <w:rsid w:val="5F8420E2"/>
    <w:rsid w:val="5F887220"/>
    <w:rsid w:val="5FB81E56"/>
    <w:rsid w:val="5FD85FDC"/>
    <w:rsid w:val="5FEC00EE"/>
    <w:rsid w:val="5FF628E8"/>
    <w:rsid w:val="600951D4"/>
    <w:rsid w:val="601A25EF"/>
    <w:rsid w:val="60250EC1"/>
    <w:rsid w:val="6044067F"/>
    <w:rsid w:val="60793AF7"/>
    <w:rsid w:val="6099592B"/>
    <w:rsid w:val="60A13AB9"/>
    <w:rsid w:val="60A7744C"/>
    <w:rsid w:val="60CF04AB"/>
    <w:rsid w:val="60DB5486"/>
    <w:rsid w:val="60E82C1A"/>
    <w:rsid w:val="60EC0541"/>
    <w:rsid w:val="60FD245E"/>
    <w:rsid w:val="61251167"/>
    <w:rsid w:val="61EA093B"/>
    <w:rsid w:val="62117D72"/>
    <w:rsid w:val="62210A89"/>
    <w:rsid w:val="62285DB7"/>
    <w:rsid w:val="62923991"/>
    <w:rsid w:val="62F26EC0"/>
    <w:rsid w:val="632A3D0D"/>
    <w:rsid w:val="633443AB"/>
    <w:rsid w:val="63561245"/>
    <w:rsid w:val="638857E1"/>
    <w:rsid w:val="63C85688"/>
    <w:rsid w:val="63CD5666"/>
    <w:rsid w:val="63D01EF3"/>
    <w:rsid w:val="63D2038C"/>
    <w:rsid w:val="63F66CE6"/>
    <w:rsid w:val="640E7E19"/>
    <w:rsid w:val="647527CB"/>
    <w:rsid w:val="648A0F84"/>
    <w:rsid w:val="648E4974"/>
    <w:rsid w:val="649E65A7"/>
    <w:rsid w:val="64A45065"/>
    <w:rsid w:val="64B70C4D"/>
    <w:rsid w:val="64D14920"/>
    <w:rsid w:val="64EA382F"/>
    <w:rsid w:val="64ED3306"/>
    <w:rsid w:val="6511603A"/>
    <w:rsid w:val="65434194"/>
    <w:rsid w:val="65477730"/>
    <w:rsid w:val="656A4332"/>
    <w:rsid w:val="65733372"/>
    <w:rsid w:val="657845AE"/>
    <w:rsid w:val="65991D3E"/>
    <w:rsid w:val="65B74A52"/>
    <w:rsid w:val="65BD55BD"/>
    <w:rsid w:val="65CA1D49"/>
    <w:rsid w:val="6602655A"/>
    <w:rsid w:val="66037BA1"/>
    <w:rsid w:val="660D45C7"/>
    <w:rsid w:val="66280ABB"/>
    <w:rsid w:val="6668032B"/>
    <w:rsid w:val="667C4290"/>
    <w:rsid w:val="66C95898"/>
    <w:rsid w:val="66F8201A"/>
    <w:rsid w:val="671C5A04"/>
    <w:rsid w:val="676777C3"/>
    <w:rsid w:val="677D4B8A"/>
    <w:rsid w:val="67802ACE"/>
    <w:rsid w:val="67804B33"/>
    <w:rsid w:val="67C40A09"/>
    <w:rsid w:val="67D020A7"/>
    <w:rsid w:val="685C5B46"/>
    <w:rsid w:val="688C0656"/>
    <w:rsid w:val="68AE1735"/>
    <w:rsid w:val="68D60630"/>
    <w:rsid w:val="697E7396"/>
    <w:rsid w:val="69A009FE"/>
    <w:rsid w:val="69A30E32"/>
    <w:rsid w:val="69F66247"/>
    <w:rsid w:val="69F86AAF"/>
    <w:rsid w:val="6A1F6154"/>
    <w:rsid w:val="6A2746CC"/>
    <w:rsid w:val="6A5517EC"/>
    <w:rsid w:val="6A694BA1"/>
    <w:rsid w:val="6A7C79EE"/>
    <w:rsid w:val="6ABC3292"/>
    <w:rsid w:val="6AD34458"/>
    <w:rsid w:val="6ADF25FC"/>
    <w:rsid w:val="6B020CD0"/>
    <w:rsid w:val="6B1148AC"/>
    <w:rsid w:val="6B1F6D6A"/>
    <w:rsid w:val="6B4A5562"/>
    <w:rsid w:val="6B565807"/>
    <w:rsid w:val="6B7A369F"/>
    <w:rsid w:val="6BAC2823"/>
    <w:rsid w:val="6BBB0690"/>
    <w:rsid w:val="6BBD5024"/>
    <w:rsid w:val="6BF37DF1"/>
    <w:rsid w:val="6C630CE9"/>
    <w:rsid w:val="6CE0793D"/>
    <w:rsid w:val="6CEC0F34"/>
    <w:rsid w:val="6CF73CA4"/>
    <w:rsid w:val="6D005FF7"/>
    <w:rsid w:val="6D05105B"/>
    <w:rsid w:val="6D0D4EC9"/>
    <w:rsid w:val="6D207FCD"/>
    <w:rsid w:val="6D2B5B01"/>
    <w:rsid w:val="6D381497"/>
    <w:rsid w:val="6D6A2DB3"/>
    <w:rsid w:val="6D6A69AA"/>
    <w:rsid w:val="6D79127B"/>
    <w:rsid w:val="6E01482E"/>
    <w:rsid w:val="6E403BCF"/>
    <w:rsid w:val="6E424CF7"/>
    <w:rsid w:val="6E96703D"/>
    <w:rsid w:val="6E984122"/>
    <w:rsid w:val="6EC4761A"/>
    <w:rsid w:val="6ED26905"/>
    <w:rsid w:val="6EE20566"/>
    <w:rsid w:val="6EF513F6"/>
    <w:rsid w:val="6EF8649B"/>
    <w:rsid w:val="6F1F0771"/>
    <w:rsid w:val="6F3669E2"/>
    <w:rsid w:val="6F3A0437"/>
    <w:rsid w:val="6F452492"/>
    <w:rsid w:val="6F4E1ABB"/>
    <w:rsid w:val="6F65489B"/>
    <w:rsid w:val="6F9E4E98"/>
    <w:rsid w:val="6FC169C6"/>
    <w:rsid w:val="700148B1"/>
    <w:rsid w:val="70262445"/>
    <w:rsid w:val="709304FC"/>
    <w:rsid w:val="70BA4068"/>
    <w:rsid w:val="70F36F46"/>
    <w:rsid w:val="71231B23"/>
    <w:rsid w:val="714633CE"/>
    <w:rsid w:val="718621EE"/>
    <w:rsid w:val="71894FD2"/>
    <w:rsid w:val="71A3311F"/>
    <w:rsid w:val="72005730"/>
    <w:rsid w:val="72386C6E"/>
    <w:rsid w:val="723A3057"/>
    <w:rsid w:val="72400885"/>
    <w:rsid w:val="725273EA"/>
    <w:rsid w:val="725B1897"/>
    <w:rsid w:val="72603689"/>
    <w:rsid w:val="726C47BC"/>
    <w:rsid w:val="72CD2240"/>
    <w:rsid w:val="72EC4E12"/>
    <w:rsid w:val="733F7A24"/>
    <w:rsid w:val="735C44F0"/>
    <w:rsid w:val="736A01CD"/>
    <w:rsid w:val="73741988"/>
    <w:rsid w:val="73814929"/>
    <w:rsid w:val="7393399F"/>
    <w:rsid w:val="73984022"/>
    <w:rsid w:val="73E2421D"/>
    <w:rsid w:val="74000D97"/>
    <w:rsid w:val="746A6AAD"/>
    <w:rsid w:val="747A4FBC"/>
    <w:rsid w:val="74D94903"/>
    <w:rsid w:val="74DC7834"/>
    <w:rsid w:val="74E271F1"/>
    <w:rsid w:val="7551327B"/>
    <w:rsid w:val="755F782E"/>
    <w:rsid w:val="75A16A9F"/>
    <w:rsid w:val="75E27D49"/>
    <w:rsid w:val="761867BE"/>
    <w:rsid w:val="76365AD0"/>
    <w:rsid w:val="765D57EA"/>
    <w:rsid w:val="7688585F"/>
    <w:rsid w:val="76F54CF0"/>
    <w:rsid w:val="76FD5906"/>
    <w:rsid w:val="770B684E"/>
    <w:rsid w:val="77204CB1"/>
    <w:rsid w:val="77A14CDE"/>
    <w:rsid w:val="77AA2F7D"/>
    <w:rsid w:val="782B4A23"/>
    <w:rsid w:val="78302F8F"/>
    <w:rsid w:val="78510397"/>
    <w:rsid w:val="78754CBA"/>
    <w:rsid w:val="78CB3FEB"/>
    <w:rsid w:val="793B5CE2"/>
    <w:rsid w:val="797B3C8A"/>
    <w:rsid w:val="797F45FC"/>
    <w:rsid w:val="79DB75C0"/>
    <w:rsid w:val="79E37881"/>
    <w:rsid w:val="79EA2E0E"/>
    <w:rsid w:val="79ED08FA"/>
    <w:rsid w:val="7A067AFA"/>
    <w:rsid w:val="7A0C585A"/>
    <w:rsid w:val="7A2C7450"/>
    <w:rsid w:val="7A326B5A"/>
    <w:rsid w:val="7A616D0A"/>
    <w:rsid w:val="7A7F2C76"/>
    <w:rsid w:val="7AAC462A"/>
    <w:rsid w:val="7AF84FA0"/>
    <w:rsid w:val="7AF909C6"/>
    <w:rsid w:val="7B330A87"/>
    <w:rsid w:val="7B6F1BD0"/>
    <w:rsid w:val="7B732126"/>
    <w:rsid w:val="7B755C15"/>
    <w:rsid w:val="7B8E1216"/>
    <w:rsid w:val="7B9A1345"/>
    <w:rsid w:val="7BB27AE4"/>
    <w:rsid w:val="7BCA6C86"/>
    <w:rsid w:val="7C044DA1"/>
    <w:rsid w:val="7CA33449"/>
    <w:rsid w:val="7D0A0BA4"/>
    <w:rsid w:val="7D4253C7"/>
    <w:rsid w:val="7D8E577D"/>
    <w:rsid w:val="7D9A426A"/>
    <w:rsid w:val="7E333E03"/>
    <w:rsid w:val="7E391FE6"/>
    <w:rsid w:val="7E7F4C37"/>
    <w:rsid w:val="7E916762"/>
    <w:rsid w:val="7EA916FD"/>
    <w:rsid w:val="7EE53C64"/>
    <w:rsid w:val="7F541580"/>
    <w:rsid w:val="7F667225"/>
    <w:rsid w:val="7FAA1C29"/>
    <w:rsid w:val="7FAC4830"/>
    <w:rsid w:val="7FCC55A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afterLines="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10337</Words>
  <Characters>11790</Characters>
  <Lines>0</Lines>
  <Paragraphs>0</Paragraphs>
  <TotalTime>326</TotalTime>
  <ScaleCrop>false</ScaleCrop>
  <LinksUpToDate>false</LinksUpToDate>
  <CharactersWithSpaces>12796</CharactersWithSpaces>
  <Application>WPS Office_11.8.2.8576_F1E327BC-269C-435d-A152-05C5408002CA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2020-01-13T02:02:00Z</cp:lastPrinted>
  <dcterms:modified xsi:type="dcterms:W3CDTF">2020-01-22T01:45:04Z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2052-11.8.2.8576</vt:lpwstr>
  </property>
</Properties>
</file>