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outlineLvl w:val="9"/>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员工宿舍床垫及桌椅采购项目询价公告</w:t>
      </w:r>
    </w:p>
    <w:p>
      <w:pPr>
        <w:keepNext w:val="0"/>
        <w:keepLines w:val="0"/>
        <w:pageBreakBefore w:val="0"/>
        <w:widowControl w:val="0"/>
        <w:kinsoku/>
        <w:wordWrap w:val="0"/>
        <w:overflowPunct/>
        <w:topLinePunct w:val="0"/>
        <w:autoSpaceDE/>
        <w:autoSpaceDN/>
        <w:bidi w:val="0"/>
        <w:adjustRightInd/>
        <w:snapToGrid/>
        <w:spacing w:line="600" w:lineRule="exact"/>
        <w:jc w:val="center"/>
        <w:textAlignment w:val="auto"/>
        <w:outlineLvl w:val="9"/>
        <w:rPr>
          <w:rFonts w:hint="default"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lang w:val="en-US" w:eastAsia="zh-CN"/>
        </w:rPr>
        <w:t>本项目为</w:t>
      </w:r>
      <w:r>
        <w:rPr>
          <w:rFonts w:hint="eastAsia" w:ascii="Times New Roman" w:hAnsi="Times New Roman" w:eastAsia="仿宋_GB2312" w:cs="Times New Roman"/>
          <w:sz w:val="28"/>
          <w:szCs w:val="28"/>
          <w:lang w:val="en-US" w:eastAsia="zh-CN"/>
        </w:rPr>
        <w:t>员工宿舍床垫及桌椅采购项目（项目编号：BZJK-2019-038号）</w:t>
      </w:r>
      <w:r>
        <w:rPr>
          <w:rFonts w:hint="default" w:ascii="Times New Roman" w:hAnsi="Times New Roman" w:eastAsia="仿宋_GB2312" w:cs="Times New Roman"/>
          <w:sz w:val="28"/>
          <w:szCs w:val="28"/>
          <w:u w:val="none"/>
          <w:lang w:val="en-US" w:eastAsia="zh-CN"/>
        </w:rPr>
        <w:t>，</w:t>
      </w:r>
      <w:r>
        <w:rPr>
          <w:rFonts w:hint="eastAsia" w:ascii="Times New Roman" w:hAnsi="Times New Roman" w:eastAsia="仿宋_GB2312" w:cs="Times New Roman"/>
          <w:sz w:val="28"/>
          <w:szCs w:val="28"/>
          <w:u w:val="none"/>
          <w:lang w:val="en-US" w:eastAsia="zh-CN"/>
        </w:rPr>
        <w:t>采购</w:t>
      </w:r>
      <w:r>
        <w:rPr>
          <w:rFonts w:hint="default" w:ascii="Times New Roman" w:hAnsi="Times New Roman" w:eastAsia="仿宋_GB2312" w:cs="Times New Roman"/>
          <w:sz w:val="28"/>
          <w:szCs w:val="28"/>
          <w:u w:val="none"/>
          <w:lang w:val="en-US" w:eastAsia="zh-CN"/>
        </w:rPr>
        <w:t>人为</w:t>
      </w:r>
      <w:r>
        <w:rPr>
          <w:rFonts w:hint="eastAsia" w:ascii="Times New Roman" w:hAnsi="Times New Roman" w:eastAsia="仿宋_GB2312" w:cs="Times New Roman"/>
          <w:sz w:val="28"/>
          <w:szCs w:val="28"/>
          <w:u w:val="single"/>
          <w:lang w:val="en-US" w:eastAsia="zh-CN"/>
        </w:rPr>
        <w:t>亳州交通投资控股集团有限公司</w:t>
      </w:r>
      <w:r>
        <w:rPr>
          <w:rFonts w:hint="default" w:ascii="Times New Roman" w:hAnsi="Times New Roman" w:eastAsia="仿宋_GB2312" w:cs="Times New Roman"/>
          <w:sz w:val="28"/>
          <w:szCs w:val="28"/>
          <w:u w:val="none"/>
          <w:lang w:val="en-US" w:eastAsia="zh-CN"/>
        </w:rPr>
        <w:t>，</w:t>
      </w:r>
      <w:r>
        <w:rPr>
          <w:rFonts w:hint="eastAsia" w:ascii="Times New Roman" w:hAnsi="Times New Roman" w:eastAsia="仿宋_GB2312" w:cs="Times New Roman"/>
          <w:sz w:val="28"/>
          <w:szCs w:val="28"/>
          <w:u w:val="none"/>
          <w:lang w:val="en-US" w:eastAsia="zh-CN"/>
        </w:rPr>
        <w:t>项目</w:t>
      </w:r>
      <w:r>
        <w:rPr>
          <w:rFonts w:hint="default" w:ascii="Times New Roman" w:hAnsi="Times New Roman" w:eastAsia="仿宋_GB2312" w:cs="Times New Roman"/>
          <w:sz w:val="28"/>
          <w:szCs w:val="28"/>
          <w:u w:val="none"/>
          <w:lang w:val="en-US" w:eastAsia="zh-CN"/>
        </w:rPr>
        <w:t>资金来自</w:t>
      </w:r>
      <w:r>
        <w:rPr>
          <w:rFonts w:hint="default" w:ascii="Times New Roman" w:hAnsi="Times New Roman" w:eastAsia="仿宋_GB2312" w:cs="Times New Roman"/>
          <w:sz w:val="28"/>
          <w:szCs w:val="28"/>
          <w:u w:val="single"/>
          <w:lang w:val="en-US" w:eastAsia="zh-CN"/>
        </w:rPr>
        <w:t>企业自筹</w:t>
      </w:r>
      <w:r>
        <w:rPr>
          <w:rFonts w:hint="default" w:ascii="Times New Roman" w:hAnsi="Times New Roman" w:eastAsia="仿宋_GB2312" w:cs="Times New Roman"/>
          <w:sz w:val="28"/>
          <w:szCs w:val="28"/>
          <w:u w:val="none"/>
          <w:lang w:val="en-US" w:eastAsia="zh-CN"/>
        </w:rPr>
        <w:t>，现对</w:t>
      </w:r>
      <w:r>
        <w:rPr>
          <w:rFonts w:hint="eastAsia" w:ascii="Times New Roman" w:hAnsi="Times New Roman" w:eastAsia="仿宋_GB2312" w:cs="Times New Roman"/>
          <w:sz w:val="28"/>
          <w:szCs w:val="28"/>
          <w:u w:val="none"/>
          <w:lang w:val="en-US" w:eastAsia="zh-CN"/>
        </w:rPr>
        <w:t>该</w:t>
      </w:r>
      <w:r>
        <w:rPr>
          <w:rFonts w:hint="default" w:ascii="Times New Roman" w:hAnsi="Times New Roman" w:eastAsia="仿宋_GB2312" w:cs="Times New Roman"/>
          <w:sz w:val="28"/>
          <w:szCs w:val="28"/>
          <w:u w:val="none"/>
          <w:lang w:val="en-US" w:eastAsia="zh-CN"/>
        </w:rPr>
        <w:t>项目进行</w:t>
      </w:r>
      <w:r>
        <w:rPr>
          <w:rFonts w:hint="default" w:ascii="Times New Roman" w:hAnsi="Times New Roman" w:eastAsia="仿宋_GB2312" w:cs="Times New Roman"/>
          <w:sz w:val="28"/>
          <w:szCs w:val="28"/>
          <w:u w:val="single"/>
          <w:lang w:val="en-US" w:eastAsia="zh-CN"/>
        </w:rPr>
        <w:t>询价</w:t>
      </w:r>
      <w:r>
        <w:rPr>
          <w:rFonts w:hint="eastAsia" w:ascii="Times New Roman" w:hAnsi="Times New Roman" w:eastAsia="仿宋_GB2312" w:cs="Times New Roman"/>
          <w:sz w:val="28"/>
          <w:szCs w:val="28"/>
          <w:u w:val="single"/>
          <w:lang w:val="en-US" w:eastAsia="zh-CN"/>
        </w:rPr>
        <w:t>采购</w:t>
      </w:r>
      <w:r>
        <w:rPr>
          <w:rFonts w:hint="default" w:ascii="Times New Roman" w:hAnsi="Times New Roman" w:eastAsia="仿宋_GB2312" w:cs="Times New Roman"/>
          <w:sz w:val="28"/>
          <w:szCs w:val="28"/>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一</w:t>
      </w:r>
      <w:r>
        <w:rPr>
          <w:rFonts w:hint="default" w:ascii="Times New Roman" w:hAnsi="Times New Roman" w:eastAsia="黑体" w:cs="Times New Roman"/>
          <w:sz w:val="28"/>
          <w:szCs w:val="28"/>
          <w:u w:val="none"/>
          <w:lang w:val="en-US" w:eastAsia="zh-CN"/>
        </w:rPr>
        <w:t>、</w:t>
      </w:r>
      <w:r>
        <w:rPr>
          <w:rFonts w:hint="eastAsia" w:ascii="Times New Roman" w:hAnsi="Times New Roman" w:eastAsia="黑体" w:cs="Times New Roman"/>
          <w:sz w:val="28"/>
          <w:szCs w:val="28"/>
          <w:u w:val="none"/>
          <w:lang w:val="en-US" w:eastAsia="zh-CN"/>
        </w:rPr>
        <w:t>项目概况及</w:t>
      </w:r>
      <w:r>
        <w:rPr>
          <w:rFonts w:hint="default" w:ascii="Times New Roman" w:hAnsi="Times New Roman" w:eastAsia="黑体" w:cs="Times New Roman"/>
          <w:sz w:val="28"/>
          <w:szCs w:val="28"/>
          <w:u w:val="none"/>
          <w:lang w:val="en-US" w:eastAsia="zh-CN"/>
        </w:rPr>
        <w:t>询价范围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eastAsia" w:ascii="Times New Roman" w:hAnsi="Times New Roman" w:eastAsia="仿宋_GB2312" w:cs="Times New Roman"/>
          <w:sz w:val="28"/>
          <w:szCs w:val="28"/>
          <w:u w:val="none"/>
          <w:lang w:val="en-US" w:eastAsia="zh-CN"/>
        </w:rPr>
        <w:t>（一）项目概况：员工宿舍地点位于亳州市菊花园小区内（紫苑路以南、嵇康路以东），现需采购一批床垫及桌椅，保障员工基本生活使用。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color w:val="FF0000"/>
          <w:sz w:val="28"/>
          <w:szCs w:val="28"/>
          <w:u w:val="none"/>
          <w:lang w:val="en-US" w:eastAsia="zh-CN"/>
        </w:rPr>
      </w:pPr>
      <w:r>
        <w:rPr>
          <w:rFonts w:hint="eastAsia" w:ascii="Times New Roman" w:hAnsi="Times New Roman" w:eastAsia="仿宋_GB2312" w:cs="Times New Roman"/>
          <w:sz w:val="28"/>
          <w:szCs w:val="28"/>
          <w:u w:val="none"/>
          <w:lang w:val="en-US" w:eastAsia="zh-CN"/>
        </w:rPr>
        <w:t>（二）采购内容：采购床垫30个、桌椅30套，包括但不限于采购、运输、人工、安装、调试、售后服务、税费等，具体型号及规格要求详见附件一《货物采购清单》。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eastAsia" w:ascii="Times New Roman" w:hAnsi="Times New Roman" w:eastAsia="仿宋_GB2312" w:cs="Times New Roman"/>
          <w:sz w:val="28"/>
          <w:szCs w:val="28"/>
          <w:u w:val="none"/>
          <w:lang w:val="en-US" w:eastAsia="zh-CN"/>
        </w:rPr>
        <w:t>（三）交货期限：收到采购人代表通知后，15天内送货上门、安装、调试、验收并交付使用。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eastAsia" w:ascii="Times New Roman" w:hAnsi="Times New Roman" w:eastAsia="仿宋_GB2312" w:cs="Times New Roman"/>
          <w:sz w:val="28"/>
          <w:szCs w:val="28"/>
          <w:u w:val="none"/>
          <w:lang w:val="en-US" w:eastAsia="zh-CN"/>
        </w:rPr>
        <w:t>（四）采购预算：人民币（大写）</w:t>
      </w:r>
      <w:r>
        <w:rPr>
          <w:rFonts w:hint="eastAsia" w:ascii="Times New Roman" w:hAnsi="Times New Roman" w:eastAsia="仿宋_GB2312" w:cs="Times New Roman"/>
          <w:sz w:val="28"/>
          <w:szCs w:val="28"/>
          <w:u w:val="single"/>
          <w:lang w:val="en-US" w:eastAsia="zh-CN"/>
        </w:rPr>
        <w:t>贰万柒仟</w:t>
      </w:r>
      <w:r>
        <w:rPr>
          <w:rFonts w:hint="eastAsia" w:ascii="Times New Roman" w:hAnsi="Times New Roman" w:eastAsia="仿宋_GB2312" w:cs="Times New Roman"/>
          <w:sz w:val="28"/>
          <w:szCs w:val="28"/>
          <w:u w:val="none"/>
          <w:lang w:val="en-US" w:eastAsia="zh-CN"/>
        </w:rPr>
        <w:t>元整，（小写）</w:t>
      </w:r>
      <w:r>
        <w:rPr>
          <w:rFonts w:hint="eastAsia" w:ascii="Times New Roman" w:hAnsi="Times New Roman" w:eastAsia="仿宋_GB2312" w:cs="Times New Roman"/>
          <w:sz w:val="28"/>
          <w:szCs w:val="28"/>
          <w:u w:val="single"/>
          <w:lang w:val="en-US" w:eastAsia="zh-CN"/>
        </w:rPr>
        <w:t>27000</w:t>
      </w:r>
      <w:r>
        <w:rPr>
          <w:rFonts w:hint="eastAsia" w:ascii="Times New Roman" w:hAnsi="Times New Roman" w:eastAsia="仿宋_GB2312" w:cs="Times New Roman"/>
          <w:sz w:val="28"/>
          <w:szCs w:val="28"/>
          <w:u w:val="none"/>
          <w:lang w:val="en-US" w:eastAsia="zh-CN"/>
        </w:rPr>
        <w:t>元，含税。报价不得超过采购预算，否则报价文件按无效处理。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二</w:t>
      </w:r>
      <w:r>
        <w:rPr>
          <w:rFonts w:hint="default" w:ascii="Times New Roman" w:hAnsi="Times New Roman" w:eastAsia="黑体" w:cs="Times New Roman"/>
          <w:sz w:val="28"/>
          <w:szCs w:val="28"/>
          <w:u w:val="none"/>
          <w:lang w:val="en-US" w:eastAsia="zh-CN"/>
        </w:rPr>
        <w:t>、</w:t>
      </w:r>
      <w:r>
        <w:rPr>
          <w:rFonts w:hint="eastAsia" w:ascii="Times New Roman" w:hAnsi="Times New Roman" w:eastAsia="黑体" w:cs="Times New Roman"/>
          <w:sz w:val="28"/>
          <w:szCs w:val="28"/>
          <w:u w:val="none"/>
          <w:lang w:val="en-US" w:eastAsia="zh-CN"/>
        </w:rPr>
        <w:t>供应商</w:t>
      </w:r>
      <w:r>
        <w:rPr>
          <w:rFonts w:hint="default" w:ascii="Times New Roman" w:hAnsi="Times New Roman" w:eastAsia="黑体" w:cs="Times New Roman"/>
          <w:sz w:val="28"/>
          <w:szCs w:val="28"/>
          <w:u w:val="none"/>
          <w:lang w:val="en-US" w:eastAsia="zh-CN"/>
        </w:rPr>
        <w:t>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本次采购要求供应商须具有独立法人资格，生产或经营本次采购货物，有类似产品销售业绩，且具有良好的社会信誉和履行合同的能力，能够提供先进可靠的产品及良好的售后服务。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三、确定成交单位的原则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采购人将从此次参与报价的单位中，选取一家价格最优惠且满足所有采购要求的供应商作为成交单位。</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黑体" w:hAnsi="黑体" w:eastAsia="黑体" w:cs="黑体"/>
          <w:b w:val="0"/>
          <w:bCs w:val="0"/>
          <w:sz w:val="28"/>
          <w:szCs w:val="28"/>
          <w:u w:val="none"/>
          <w:lang w:val="en-US" w:eastAsia="zh-CN"/>
        </w:rPr>
      </w:pPr>
      <w:r>
        <w:rPr>
          <w:rFonts w:hint="eastAsia" w:ascii="黑体" w:hAnsi="黑体" w:eastAsia="黑体" w:cs="黑体"/>
          <w:b w:val="0"/>
          <w:bCs w:val="0"/>
          <w:sz w:val="28"/>
          <w:szCs w:val="28"/>
          <w:u w:val="none"/>
          <w:lang w:val="en-US" w:eastAsia="zh-CN"/>
        </w:rPr>
        <w:t>四、合同格式及条款</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（一）质量保证</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1.供应商保证产品质量，承诺至少1年的质量保障。在质保期内因产品质量问题致使不能正常使用的，供应商应在接到采购人通知后72小时内免费（包括材料费、工时、运输、调试费等）上门维修或更换，维修后仍不能正常使用的，采购人有权要求供应商退货或更换。</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2.质保期内非产品质量问题，因其它原因造成产品损坏的，供应商向采购人收取成本费进行维修。</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（二）供应商责任</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1.供应商应保证其提供的货物是全新的、优质的、无损的、未经使用的，并在各个方面符合本合同规定的和法定的质量、规格和性能要求。供应商应保证其货物经过正确安装、合理操作，在寿命周期内使用良好。</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（三）验收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1.采购人依据合同所协定的内容及供应商提供的报价文件验收，验收时如发现所交付的货物有短装、次品、损坏或其它不符合标准及合同规定之情形者，采购人有权要求供应商更换及修整损坏与不合格的产品，由此产生的时间延误和有关费用由供应商承担。</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（四）付款方式</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合同签订，供应商向采购人交货并经采购人代表验收通过后15个工作日内，采购人向供应商支付合同价款的95%，余款5%作为质保金，质保期满无质量问题后无息付清。采购人付款前，供应商应向采购人提供等额的增值税专用发票，否则，采购人有权拒绝付款，由此引发的一切后果由供应商自行承担。</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（五）其它内容</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由</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人与成交供应商在不违背</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文件</w:t>
      </w:r>
      <w:r>
        <w:rPr>
          <w:rFonts w:hint="eastAsia" w:ascii="Times New Roman" w:hAnsi="Times New Roman" w:eastAsia="仿宋_GB2312" w:cs="Times New Roman"/>
          <w:b w:val="0"/>
          <w:bCs w:val="0"/>
          <w:sz w:val="28"/>
          <w:szCs w:val="28"/>
          <w:u w:val="none"/>
          <w:lang w:val="en-US" w:eastAsia="zh-CN"/>
        </w:rPr>
        <w:t>实质性</w:t>
      </w:r>
      <w:r>
        <w:rPr>
          <w:rFonts w:hint="default" w:ascii="Times New Roman" w:hAnsi="Times New Roman" w:eastAsia="仿宋_GB2312" w:cs="Times New Roman"/>
          <w:b w:val="0"/>
          <w:bCs w:val="0"/>
          <w:sz w:val="28"/>
          <w:szCs w:val="28"/>
          <w:u w:val="none"/>
          <w:lang w:val="en-US" w:eastAsia="zh-CN"/>
        </w:rPr>
        <w:t>要求和报价文件承诺的条件下友好协商签订。</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黑体" w:cs="Times New Roman"/>
          <w:b w:val="0"/>
          <w:bCs w:val="0"/>
          <w:sz w:val="28"/>
          <w:szCs w:val="28"/>
          <w:u w:val="none"/>
          <w:lang w:val="en-US" w:eastAsia="zh-CN"/>
        </w:rPr>
        <w:t>五、保证金</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（一）保证金的要求</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保证金的形式：银行汇款或转账</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保证金的金额：人民币（大写）壹仟元整，（小写）1000元。</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（二）收取保证金的账户</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银行账号：12670801040009482</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（三）注意事项</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保证金须在报价截止时间前，由供应商</w:t>
      </w:r>
      <w:r>
        <w:rPr>
          <w:rFonts w:hint="default" w:ascii="Times New Roman" w:hAnsi="Times New Roman" w:eastAsia="仿宋_GB2312" w:cs="Times New Roman"/>
          <w:b w:val="0"/>
          <w:bCs w:val="0"/>
          <w:sz w:val="28"/>
          <w:szCs w:val="28"/>
          <w:u w:val="none"/>
          <w:lang w:val="en-US" w:eastAsia="zh-CN"/>
        </w:rPr>
        <w:t>在中华人民共和国境内注册经营的银行基本账户汇入到指定银行账号，确保银行记录可查询，转账或电汇时须在附言处备注</w:t>
      </w:r>
      <w:r>
        <w:rPr>
          <w:rFonts w:hint="eastAsia" w:ascii="Times New Roman" w:hAnsi="Times New Roman" w:eastAsia="仿宋_GB2312" w:cs="Times New Roman"/>
          <w:b w:val="0"/>
          <w:bCs w:val="0"/>
          <w:sz w:val="28"/>
          <w:szCs w:val="28"/>
          <w:u w:val="none"/>
          <w:lang w:val="en-US" w:eastAsia="zh-CN"/>
        </w:rPr>
        <w:t>“</w:t>
      </w:r>
      <w:r>
        <w:rPr>
          <w:rFonts w:hint="default" w:ascii="Times New Roman" w:hAnsi="Times New Roman" w:eastAsia="仿宋_GB2312" w:cs="Times New Roman"/>
          <w:b w:val="0"/>
          <w:bCs w:val="0"/>
          <w:sz w:val="28"/>
          <w:szCs w:val="28"/>
          <w:u w:val="none"/>
          <w:lang w:val="en-US" w:eastAsia="zh-CN"/>
        </w:rPr>
        <w:t>BZJK-2019-0</w:t>
      </w:r>
      <w:r>
        <w:rPr>
          <w:rFonts w:hint="eastAsia" w:ascii="Times New Roman" w:hAnsi="Times New Roman" w:eastAsia="仿宋_GB2312" w:cs="Times New Roman"/>
          <w:b w:val="0"/>
          <w:bCs w:val="0"/>
          <w:sz w:val="28"/>
          <w:szCs w:val="28"/>
          <w:u w:val="none"/>
          <w:lang w:val="en-US" w:eastAsia="zh-CN"/>
        </w:rPr>
        <w:t>38</w:t>
      </w:r>
      <w:r>
        <w:rPr>
          <w:rFonts w:hint="default" w:ascii="Times New Roman" w:hAnsi="Times New Roman" w:eastAsia="仿宋_GB2312" w:cs="Times New Roman"/>
          <w:b w:val="0"/>
          <w:bCs w:val="0"/>
          <w:sz w:val="28"/>
          <w:szCs w:val="28"/>
          <w:u w:val="none"/>
          <w:lang w:val="en-US" w:eastAsia="zh-CN"/>
        </w:rPr>
        <w:t>号保证金</w:t>
      </w:r>
      <w:r>
        <w:rPr>
          <w:rFonts w:hint="eastAsia" w:ascii="Times New Roman" w:hAnsi="Times New Roman" w:eastAsia="仿宋_GB2312" w:cs="Times New Roman"/>
          <w:b w:val="0"/>
          <w:bCs w:val="0"/>
          <w:sz w:val="28"/>
          <w:szCs w:val="28"/>
          <w:u w:val="none"/>
          <w:lang w:val="en-US" w:eastAsia="zh-CN"/>
        </w:rPr>
        <w:t>”</w:t>
      </w:r>
      <w:r>
        <w:rPr>
          <w:rFonts w:hint="default" w:ascii="Times New Roman" w:hAnsi="Times New Roman" w:eastAsia="仿宋_GB2312" w:cs="Times New Roman"/>
          <w:b w:val="0"/>
          <w:bCs w:val="0"/>
          <w:sz w:val="28"/>
          <w:szCs w:val="28"/>
          <w:u w:val="none"/>
          <w:lang w:val="en-US" w:eastAsia="zh-CN"/>
        </w:rPr>
        <w:t>，否则，责任自负。</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保证金以到账时间为准，未按时汇入或非</w:t>
      </w:r>
      <w:r>
        <w:rPr>
          <w:rFonts w:hint="eastAsia" w:ascii="Times New Roman" w:hAnsi="Times New Roman" w:eastAsia="仿宋_GB2312" w:cs="Times New Roman"/>
          <w:b w:val="0"/>
          <w:bCs w:val="0"/>
          <w:sz w:val="28"/>
          <w:szCs w:val="28"/>
          <w:u w:val="none"/>
          <w:lang w:val="en-US" w:eastAsia="zh-CN"/>
        </w:rPr>
        <w:t>供应商</w:t>
      </w:r>
      <w:r>
        <w:rPr>
          <w:rFonts w:hint="default" w:ascii="Times New Roman" w:hAnsi="Times New Roman" w:eastAsia="仿宋_GB2312" w:cs="Times New Roman"/>
          <w:b w:val="0"/>
          <w:bCs w:val="0"/>
          <w:sz w:val="28"/>
          <w:szCs w:val="28"/>
          <w:u w:val="none"/>
          <w:lang w:val="en-US" w:eastAsia="zh-CN"/>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（四）保证金的退还</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1.采购不成功（或现场拒收报价文件）的，5日内直接退还至该供应商汇出账户。</w:t>
      </w:r>
      <w:bookmarkStart w:id="0" w:name="_GoBack"/>
      <w:bookmarkEnd w:id="0"/>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2.采购结果公示期满且确定成交供应商后，未成交供应商的保证金5日内直接退还至该供应商汇出账户。成交供应商的保证金在合同履约完成后5日内直接退还至该供应商汇出账户。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黑体" w:cs="Times New Roman"/>
          <w:b w:val="0"/>
          <w:bCs w:val="0"/>
          <w:sz w:val="28"/>
          <w:szCs w:val="28"/>
          <w:u w:val="none"/>
          <w:lang w:val="en-US" w:eastAsia="zh-CN"/>
        </w:rPr>
      </w:pPr>
      <w:r>
        <w:rPr>
          <w:rFonts w:hint="eastAsia" w:ascii="Times New Roman" w:hAnsi="Times New Roman" w:eastAsia="黑体" w:cs="Times New Roman"/>
          <w:b w:val="0"/>
          <w:bCs w:val="0"/>
          <w:sz w:val="28"/>
          <w:szCs w:val="28"/>
          <w:u w:val="none"/>
          <w:lang w:val="en-US" w:eastAsia="zh-CN"/>
        </w:rPr>
        <w:t>六</w:t>
      </w:r>
      <w:r>
        <w:rPr>
          <w:rFonts w:hint="default" w:ascii="Times New Roman" w:hAnsi="Times New Roman" w:eastAsia="黑体" w:cs="Times New Roman"/>
          <w:b w:val="0"/>
          <w:bCs w:val="0"/>
          <w:sz w:val="28"/>
          <w:szCs w:val="28"/>
          <w:u w:val="none"/>
          <w:lang w:val="en-US" w:eastAsia="zh-CN"/>
        </w:rPr>
        <w:t>、</w:t>
      </w:r>
      <w:r>
        <w:rPr>
          <w:rFonts w:hint="eastAsia" w:ascii="Times New Roman" w:hAnsi="Times New Roman" w:eastAsia="黑体" w:cs="Times New Roman"/>
          <w:b w:val="0"/>
          <w:bCs w:val="0"/>
          <w:sz w:val="28"/>
          <w:szCs w:val="28"/>
          <w:u w:val="none"/>
          <w:lang w:val="en-US" w:eastAsia="zh-CN"/>
        </w:rPr>
        <w:t>报价</w:t>
      </w:r>
      <w:r>
        <w:rPr>
          <w:rFonts w:hint="default" w:ascii="Times New Roman" w:hAnsi="Times New Roman" w:eastAsia="黑体" w:cs="Times New Roman"/>
          <w:b w:val="0"/>
          <w:bCs w:val="0"/>
          <w:sz w:val="28"/>
          <w:szCs w:val="28"/>
          <w:u w:val="none"/>
          <w:lang w:val="en-US" w:eastAsia="zh-CN"/>
        </w:rPr>
        <w:t>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（一）</w:t>
      </w:r>
      <w:r>
        <w:rPr>
          <w:rFonts w:hint="eastAsia" w:ascii="Times New Roman" w:hAnsi="Times New Roman" w:eastAsia="仿宋_GB2312" w:cs="Times New Roman"/>
          <w:b w:val="0"/>
          <w:bCs w:val="0"/>
          <w:sz w:val="28"/>
          <w:szCs w:val="28"/>
          <w:u w:val="none"/>
          <w:lang w:val="en-US" w:eastAsia="zh-CN"/>
        </w:rPr>
        <w:t>报价</w:t>
      </w:r>
      <w:r>
        <w:rPr>
          <w:rFonts w:hint="default" w:ascii="Times New Roman" w:hAnsi="Times New Roman" w:eastAsia="仿宋_GB2312" w:cs="Times New Roman"/>
          <w:b w:val="0"/>
          <w:bCs w:val="0"/>
          <w:sz w:val="28"/>
          <w:szCs w:val="28"/>
          <w:u w:val="none"/>
          <w:lang w:val="en-US" w:eastAsia="zh-CN"/>
        </w:rPr>
        <w:t>文件递交的截止时间（报价截止时间，下同）为</w:t>
      </w:r>
      <w:r>
        <w:rPr>
          <w:rFonts w:hint="default" w:ascii="Times New Roman" w:hAnsi="Times New Roman" w:eastAsia="仿宋_GB2312" w:cs="Times New Roman"/>
          <w:b w:val="0"/>
          <w:bCs w:val="0"/>
          <w:sz w:val="28"/>
          <w:szCs w:val="28"/>
          <w:u w:val="none"/>
          <w:shd w:val="clear" w:color="auto" w:fill="auto"/>
          <w:lang w:val="en-US" w:eastAsia="zh-CN"/>
        </w:rPr>
        <w:t>201</w:t>
      </w:r>
      <w:r>
        <w:rPr>
          <w:rFonts w:hint="eastAsia" w:ascii="Times New Roman" w:hAnsi="Times New Roman" w:eastAsia="仿宋_GB2312" w:cs="Times New Roman"/>
          <w:b w:val="0"/>
          <w:bCs w:val="0"/>
          <w:sz w:val="28"/>
          <w:szCs w:val="28"/>
          <w:u w:val="none"/>
          <w:shd w:val="clear" w:color="auto" w:fill="auto"/>
          <w:lang w:val="en-US" w:eastAsia="zh-CN"/>
        </w:rPr>
        <w:t>9</w:t>
      </w:r>
      <w:r>
        <w:rPr>
          <w:rFonts w:hint="default" w:ascii="Times New Roman" w:hAnsi="Times New Roman" w:eastAsia="仿宋_GB2312" w:cs="Times New Roman"/>
          <w:b w:val="0"/>
          <w:bCs w:val="0"/>
          <w:sz w:val="28"/>
          <w:szCs w:val="28"/>
          <w:u w:val="none"/>
          <w:shd w:val="clear" w:color="auto" w:fill="auto"/>
          <w:lang w:val="en-US" w:eastAsia="zh-CN"/>
        </w:rPr>
        <w:t>年</w:t>
      </w:r>
      <w:r>
        <w:rPr>
          <w:rFonts w:hint="eastAsia" w:ascii="Times New Roman" w:hAnsi="Times New Roman" w:eastAsia="仿宋_GB2312" w:cs="Times New Roman"/>
          <w:b w:val="0"/>
          <w:bCs w:val="0"/>
          <w:sz w:val="28"/>
          <w:szCs w:val="28"/>
          <w:u w:val="none"/>
          <w:shd w:val="clear" w:color="auto" w:fill="auto"/>
          <w:lang w:val="en-US" w:eastAsia="zh-CN"/>
        </w:rPr>
        <w:t>6</w:t>
      </w:r>
      <w:r>
        <w:rPr>
          <w:rFonts w:hint="default" w:ascii="Times New Roman" w:hAnsi="Times New Roman" w:eastAsia="仿宋_GB2312" w:cs="Times New Roman"/>
          <w:b w:val="0"/>
          <w:bCs w:val="0"/>
          <w:sz w:val="28"/>
          <w:szCs w:val="28"/>
          <w:u w:val="none"/>
          <w:shd w:val="clear" w:color="auto" w:fill="auto"/>
          <w:lang w:val="en-US" w:eastAsia="zh-CN"/>
        </w:rPr>
        <w:t>月</w:t>
      </w:r>
      <w:r>
        <w:rPr>
          <w:rFonts w:hint="eastAsia" w:ascii="Times New Roman" w:hAnsi="Times New Roman" w:eastAsia="仿宋_GB2312" w:cs="Times New Roman"/>
          <w:b w:val="0"/>
          <w:bCs w:val="0"/>
          <w:sz w:val="28"/>
          <w:szCs w:val="28"/>
          <w:u w:val="none"/>
          <w:shd w:val="clear" w:color="auto" w:fill="auto"/>
          <w:lang w:val="en-US" w:eastAsia="zh-CN"/>
        </w:rPr>
        <w:t>6</w:t>
      </w:r>
      <w:r>
        <w:rPr>
          <w:rFonts w:hint="default" w:ascii="Times New Roman" w:hAnsi="Times New Roman" w:eastAsia="仿宋_GB2312" w:cs="Times New Roman"/>
          <w:b w:val="0"/>
          <w:bCs w:val="0"/>
          <w:sz w:val="28"/>
          <w:szCs w:val="28"/>
          <w:u w:val="none"/>
          <w:shd w:val="clear" w:color="auto" w:fill="auto"/>
          <w:lang w:val="en-US" w:eastAsia="zh-CN"/>
        </w:rPr>
        <w:t>日</w:t>
      </w:r>
      <w:r>
        <w:rPr>
          <w:rFonts w:hint="eastAsia" w:ascii="Times New Roman" w:hAnsi="Times New Roman" w:eastAsia="仿宋_GB2312" w:cs="Times New Roman"/>
          <w:b w:val="0"/>
          <w:bCs w:val="0"/>
          <w:sz w:val="28"/>
          <w:szCs w:val="28"/>
          <w:u w:val="none"/>
          <w:shd w:val="clear" w:color="auto" w:fill="auto"/>
          <w:lang w:val="en-US" w:eastAsia="zh-CN"/>
        </w:rPr>
        <w:t>15</w:t>
      </w:r>
      <w:r>
        <w:rPr>
          <w:rFonts w:hint="default" w:ascii="Times New Roman" w:hAnsi="Times New Roman" w:eastAsia="仿宋_GB2312" w:cs="Times New Roman"/>
          <w:b w:val="0"/>
          <w:bCs w:val="0"/>
          <w:sz w:val="28"/>
          <w:szCs w:val="28"/>
          <w:u w:val="none"/>
          <w:shd w:val="clear" w:color="auto" w:fill="auto"/>
          <w:lang w:val="en-US" w:eastAsia="zh-CN"/>
        </w:rPr>
        <w:t>时</w:t>
      </w:r>
      <w:r>
        <w:rPr>
          <w:rFonts w:hint="eastAsia" w:ascii="Times New Roman" w:hAnsi="Times New Roman" w:eastAsia="仿宋_GB2312" w:cs="Times New Roman"/>
          <w:b w:val="0"/>
          <w:bCs w:val="0"/>
          <w:sz w:val="28"/>
          <w:szCs w:val="28"/>
          <w:u w:val="none"/>
          <w:shd w:val="clear" w:color="auto" w:fill="auto"/>
          <w:lang w:val="en-US" w:eastAsia="zh-CN"/>
        </w:rPr>
        <w:t>00</w:t>
      </w:r>
      <w:r>
        <w:rPr>
          <w:rFonts w:hint="default" w:ascii="Times New Roman" w:hAnsi="Times New Roman" w:eastAsia="仿宋_GB2312" w:cs="Times New Roman"/>
          <w:b w:val="0"/>
          <w:bCs w:val="0"/>
          <w:sz w:val="28"/>
          <w:szCs w:val="28"/>
          <w:u w:val="none"/>
          <w:shd w:val="clear" w:color="auto" w:fill="auto"/>
          <w:lang w:val="en-US" w:eastAsia="zh-CN"/>
        </w:rPr>
        <w:t>分</w:t>
      </w:r>
      <w:r>
        <w:rPr>
          <w:rFonts w:hint="eastAsia" w:ascii="Times New Roman" w:hAnsi="Times New Roman" w:eastAsia="仿宋_GB2312" w:cs="Times New Roman"/>
          <w:b w:val="0"/>
          <w:bCs w:val="0"/>
          <w:sz w:val="28"/>
          <w:szCs w:val="28"/>
          <w:u w:val="none"/>
          <w:lang w:val="en-US" w:eastAsia="zh-CN"/>
        </w:rPr>
        <w:t>，</w:t>
      </w:r>
      <w:r>
        <w:rPr>
          <w:rFonts w:hint="default" w:ascii="Times New Roman" w:hAnsi="Times New Roman" w:eastAsia="仿宋_GB2312" w:cs="Times New Roman"/>
          <w:b w:val="0"/>
          <w:bCs w:val="0"/>
          <w:sz w:val="28"/>
          <w:szCs w:val="28"/>
          <w:u w:val="none"/>
          <w:lang w:val="en-US" w:eastAsia="zh-CN"/>
        </w:rPr>
        <w:t>地点为亳州交通投资控股集团有限公司会议室（药都大道与希夷大道交叉口东北角</w:t>
      </w:r>
      <w:r>
        <w:rPr>
          <w:rFonts w:hint="eastAsia" w:ascii="Times New Roman" w:hAnsi="Times New Roman" w:eastAsia="仿宋_GB2312" w:cs="Times New Roman"/>
          <w:b w:val="0"/>
          <w:bCs w:val="0"/>
          <w:sz w:val="28"/>
          <w:szCs w:val="28"/>
          <w:u w:val="none"/>
          <w:lang w:val="en-US" w:eastAsia="zh-CN"/>
        </w:rPr>
        <w:t>9</w:t>
      </w:r>
      <w:r>
        <w:rPr>
          <w:rFonts w:hint="default" w:ascii="Times New Roman" w:hAnsi="Times New Roman" w:eastAsia="仿宋_GB2312" w:cs="Times New Roman"/>
          <w:b w:val="0"/>
          <w:bCs w:val="0"/>
          <w:sz w:val="28"/>
          <w:szCs w:val="28"/>
          <w:u w:val="none"/>
          <w:lang w:val="en-US" w:eastAsia="zh-CN"/>
        </w:rPr>
        <w:t>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（二）逾期送达的、未送达指定地点的或者不按照</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文件要求密封的报价文件，</w:t>
      </w:r>
      <w:r>
        <w:rPr>
          <w:rFonts w:hint="eastAsia" w:ascii="Times New Roman" w:hAnsi="Times New Roman" w:eastAsia="仿宋_GB2312" w:cs="Times New Roman"/>
          <w:b w:val="0"/>
          <w:bCs w:val="0"/>
          <w:sz w:val="28"/>
          <w:szCs w:val="28"/>
          <w:u w:val="none"/>
          <w:lang w:val="en-US" w:eastAsia="zh-CN"/>
        </w:rPr>
        <w:t>采购人</w:t>
      </w:r>
      <w:r>
        <w:rPr>
          <w:rFonts w:hint="default" w:ascii="Times New Roman" w:hAnsi="Times New Roman" w:eastAsia="仿宋_GB2312" w:cs="Times New Roman"/>
          <w:b w:val="0"/>
          <w:bCs w:val="0"/>
          <w:sz w:val="28"/>
          <w:szCs w:val="28"/>
          <w:u w:val="none"/>
          <w:lang w:val="en-US" w:eastAsia="zh-CN"/>
        </w:rPr>
        <w:t>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（三）本次</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只允许有一个方案、一个报价，多方案或多报价的将不被接受。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黑体" w:cs="Times New Roman"/>
          <w:b w:val="0"/>
          <w:bCs w:val="0"/>
          <w:sz w:val="28"/>
          <w:szCs w:val="28"/>
          <w:u w:val="none"/>
          <w:lang w:val="en-US" w:eastAsia="zh-CN"/>
        </w:rPr>
      </w:pPr>
      <w:r>
        <w:rPr>
          <w:rFonts w:hint="eastAsia" w:ascii="Times New Roman" w:hAnsi="Times New Roman" w:eastAsia="黑体" w:cs="Times New Roman"/>
          <w:b w:val="0"/>
          <w:bCs w:val="0"/>
          <w:sz w:val="28"/>
          <w:szCs w:val="28"/>
          <w:u w:val="none"/>
          <w:lang w:val="en-US" w:eastAsia="zh-CN"/>
        </w:rPr>
        <w:t>七</w:t>
      </w:r>
      <w:r>
        <w:rPr>
          <w:rFonts w:hint="default" w:ascii="Times New Roman" w:hAnsi="Times New Roman" w:eastAsia="黑体" w:cs="Times New Roman"/>
          <w:b w:val="0"/>
          <w:bCs w:val="0"/>
          <w:sz w:val="28"/>
          <w:szCs w:val="28"/>
          <w:u w:val="none"/>
          <w:lang w:val="en-US" w:eastAsia="zh-CN"/>
        </w:rPr>
        <w:t>、联系方式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w:t>
      </w:r>
      <w:r>
        <w:rPr>
          <w:rFonts w:hint="default" w:ascii="Times New Roman" w:hAnsi="Times New Roman" w:eastAsia="仿宋_GB2312" w:cs="Times New Roman"/>
          <w:b w:val="0"/>
          <w:bCs w:val="0"/>
          <w:sz w:val="28"/>
          <w:szCs w:val="28"/>
          <w:u w:val="none"/>
          <w:lang w:val="en-US" w:eastAsia="zh-CN"/>
        </w:rPr>
        <w:t xml:space="preserve"> </w:t>
      </w:r>
      <w:r>
        <w:rPr>
          <w:rFonts w:hint="eastAsia" w:ascii="Times New Roman" w:hAnsi="Times New Roman" w:eastAsia="仿宋_GB2312" w:cs="Times New Roman"/>
          <w:b w:val="0"/>
          <w:bCs w:val="0"/>
          <w:sz w:val="28"/>
          <w:szCs w:val="28"/>
          <w:u w:val="none"/>
          <w:lang w:val="en-US" w:eastAsia="zh-CN"/>
        </w:rPr>
        <w:t>购</w:t>
      </w:r>
      <w:r>
        <w:rPr>
          <w:rFonts w:hint="default" w:ascii="Times New Roman" w:hAnsi="Times New Roman" w:eastAsia="仿宋_GB2312" w:cs="Times New Roman"/>
          <w:b w:val="0"/>
          <w:bCs w:val="0"/>
          <w:sz w:val="28"/>
          <w:szCs w:val="28"/>
          <w:u w:val="none"/>
          <w:lang w:val="en-US" w:eastAsia="zh-CN"/>
        </w:rPr>
        <w:t xml:space="preserve"> 人：</w:t>
      </w:r>
      <w:r>
        <w:rPr>
          <w:rFonts w:hint="eastAsia" w:ascii="Times New Roman" w:hAnsi="Times New Roman" w:eastAsia="仿宋_GB2312" w:cs="Times New Roman"/>
          <w:b w:val="0"/>
          <w:bCs w:val="0"/>
          <w:sz w:val="28"/>
          <w:szCs w:val="28"/>
          <w:u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联 系 人：张工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Times New Roman" w:hAnsi="Times New Roman" w:eastAsia="仿宋_GB2312" w:cs="Times New Roman"/>
          <w:b w:val="0"/>
          <w:bCs w:val="0"/>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Times New Roman" w:hAnsi="Times New Roman" w:eastAsia="仿宋_GB2312" w:cs="Times New Roman"/>
          <w:b w:val="0"/>
          <w:bCs w:val="0"/>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320" w:firstLineChars="19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201</w:t>
      </w:r>
      <w:r>
        <w:rPr>
          <w:rFonts w:hint="eastAsia" w:ascii="Times New Roman" w:hAnsi="Times New Roman" w:eastAsia="仿宋_GB2312" w:cs="Times New Roman"/>
          <w:b w:val="0"/>
          <w:bCs w:val="0"/>
          <w:sz w:val="28"/>
          <w:szCs w:val="28"/>
          <w:u w:val="none"/>
          <w:lang w:val="en-US" w:eastAsia="zh-CN"/>
        </w:rPr>
        <w:t>9</w:t>
      </w:r>
      <w:r>
        <w:rPr>
          <w:rFonts w:hint="default" w:ascii="Times New Roman" w:hAnsi="Times New Roman" w:eastAsia="仿宋_GB2312" w:cs="Times New Roman"/>
          <w:b w:val="0"/>
          <w:bCs w:val="0"/>
          <w:sz w:val="28"/>
          <w:szCs w:val="28"/>
          <w:u w:val="none"/>
          <w:lang w:val="en-US" w:eastAsia="zh-CN"/>
        </w:rPr>
        <w:t>年</w:t>
      </w:r>
      <w:r>
        <w:rPr>
          <w:rFonts w:hint="eastAsia" w:ascii="Times New Roman" w:hAnsi="Times New Roman" w:eastAsia="仿宋_GB2312" w:cs="Times New Roman"/>
          <w:b w:val="0"/>
          <w:bCs w:val="0"/>
          <w:sz w:val="28"/>
          <w:szCs w:val="28"/>
          <w:u w:val="none"/>
          <w:lang w:val="en-US" w:eastAsia="zh-CN"/>
        </w:rPr>
        <w:t>5</w:t>
      </w:r>
      <w:r>
        <w:rPr>
          <w:rFonts w:hint="default" w:ascii="Times New Roman" w:hAnsi="Times New Roman" w:eastAsia="仿宋_GB2312" w:cs="Times New Roman"/>
          <w:b w:val="0"/>
          <w:bCs w:val="0"/>
          <w:sz w:val="28"/>
          <w:szCs w:val="28"/>
          <w:u w:val="none"/>
          <w:lang w:val="en-US" w:eastAsia="zh-CN"/>
        </w:rPr>
        <w:t>月</w:t>
      </w:r>
      <w:r>
        <w:rPr>
          <w:rFonts w:hint="eastAsia" w:ascii="Times New Roman" w:hAnsi="Times New Roman" w:eastAsia="仿宋_GB2312" w:cs="Times New Roman"/>
          <w:b w:val="0"/>
          <w:bCs w:val="0"/>
          <w:sz w:val="28"/>
          <w:szCs w:val="28"/>
          <w:u w:val="none"/>
          <w:lang w:val="en-US" w:eastAsia="zh-CN"/>
        </w:rPr>
        <w:t>31</w:t>
      </w:r>
      <w:r>
        <w:rPr>
          <w:rFonts w:hint="default" w:ascii="Times New Roman" w:hAnsi="Times New Roman" w:eastAsia="仿宋_GB2312" w:cs="Times New Roman"/>
          <w:b w:val="0"/>
          <w:bCs w:val="0"/>
          <w:sz w:val="28"/>
          <w:szCs w:val="28"/>
          <w:u w:val="none"/>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right"/>
        <w:textAlignment w:val="auto"/>
        <w:outlineLvl w:val="9"/>
        <w:rPr>
          <w:rFonts w:hint="default" w:ascii="Times New Roman" w:hAnsi="Times New Roman" w:eastAsia="仿宋_GB2312" w:cs="Times New Roman"/>
          <w:b w:val="0"/>
          <w:bCs w:val="0"/>
          <w:sz w:val="32"/>
          <w:szCs w:val="32"/>
          <w:u w:val="none"/>
          <w:lang w:val="en-US" w:eastAsia="zh-CN"/>
        </w:rPr>
        <w:sectPr>
          <w:footerReference r:id="rId3" w:type="default"/>
          <w:pgSz w:w="11906" w:h="16838"/>
          <w:pgMar w:top="1440" w:right="1800" w:bottom="1440" w:left="1800" w:header="851" w:footer="992" w:gutter="0"/>
          <w:pgNumType w:fmt="numberInDash" w:start="1"/>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黑体" w:hAnsi="黑体" w:eastAsia="黑体" w:cs="黑体"/>
          <w:b w:val="0"/>
          <w:bCs w:val="0"/>
          <w:sz w:val="32"/>
          <w:szCs w:val="32"/>
          <w:u w:val="none"/>
          <w:lang w:val="en-US" w:eastAsia="zh-CN"/>
        </w:rPr>
      </w:pPr>
      <w:r>
        <w:rPr>
          <w:rFonts w:hint="eastAsia" w:ascii="黑体" w:hAnsi="黑体" w:eastAsia="黑体" w:cs="黑体"/>
          <w:b w:val="0"/>
          <w:bCs w:val="0"/>
          <w:sz w:val="32"/>
          <w:szCs w:val="32"/>
          <w:u w:val="none"/>
          <w:lang w:val="en-US" w:eastAsia="zh-CN"/>
        </w:rPr>
        <w:t>附件一：货物采购清单</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黑体" w:hAnsi="黑体" w:eastAsia="黑体" w:cs="黑体"/>
          <w:b w:val="0"/>
          <w:bCs w:val="0"/>
          <w:sz w:val="32"/>
          <w:szCs w:val="32"/>
          <w:u w:val="none"/>
          <w:lang w:val="en-US" w:eastAsia="zh-CN"/>
        </w:rPr>
      </w:pPr>
    </w:p>
    <w:tbl>
      <w:tblPr>
        <w:tblStyle w:val="6"/>
        <w:tblW w:w="141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1134"/>
        <w:gridCol w:w="3968"/>
        <w:gridCol w:w="4989"/>
        <w:gridCol w:w="1020"/>
        <w:gridCol w:w="102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_GB2312" w:hAnsi="楷体_GB2312" w:eastAsia="楷体_GB2312" w:cs="楷体_GB2312"/>
                <w:b w:val="0"/>
                <w:bCs w:val="0"/>
                <w:sz w:val="22"/>
                <w:szCs w:val="22"/>
                <w:u w:val="none"/>
                <w:vertAlign w:val="baseline"/>
                <w:lang w:val="en-US" w:eastAsia="zh-CN"/>
              </w:rPr>
            </w:pPr>
            <w:r>
              <w:rPr>
                <w:rFonts w:hint="eastAsia" w:ascii="楷体_GB2312" w:hAnsi="楷体_GB2312" w:eastAsia="楷体_GB2312" w:cs="楷体_GB2312"/>
                <w:b w:val="0"/>
                <w:bCs w:val="0"/>
                <w:sz w:val="22"/>
                <w:szCs w:val="22"/>
                <w:u w:val="none"/>
                <w:vertAlign w:val="baseline"/>
                <w:lang w:val="en-US" w:eastAsia="zh-CN"/>
              </w:rPr>
              <w:t>序号</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_GB2312" w:hAnsi="楷体_GB2312" w:eastAsia="楷体_GB2312" w:cs="楷体_GB2312"/>
                <w:b w:val="0"/>
                <w:bCs w:val="0"/>
                <w:sz w:val="22"/>
                <w:szCs w:val="22"/>
                <w:u w:val="none"/>
                <w:vertAlign w:val="baseline"/>
                <w:lang w:val="en-US" w:eastAsia="zh-CN"/>
              </w:rPr>
            </w:pPr>
            <w:r>
              <w:rPr>
                <w:rFonts w:hint="eastAsia" w:ascii="楷体_GB2312" w:hAnsi="楷体_GB2312" w:eastAsia="楷体_GB2312" w:cs="楷体_GB2312"/>
                <w:b w:val="0"/>
                <w:bCs w:val="0"/>
                <w:sz w:val="22"/>
                <w:szCs w:val="22"/>
                <w:u w:val="none"/>
                <w:vertAlign w:val="baseline"/>
                <w:lang w:val="en-US" w:eastAsia="zh-CN"/>
              </w:rPr>
              <w:t>名称</w:t>
            </w:r>
          </w:p>
        </w:tc>
        <w:tc>
          <w:tcPr>
            <w:tcW w:w="39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_GB2312" w:hAnsi="楷体_GB2312" w:eastAsia="楷体_GB2312" w:cs="楷体_GB2312"/>
                <w:b w:val="0"/>
                <w:bCs w:val="0"/>
                <w:sz w:val="22"/>
                <w:szCs w:val="22"/>
                <w:u w:val="none"/>
                <w:vertAlign w:val="baseline"/>
                <w:lang w:val="en-US" w:eastAsia="zh-CN"/>
              </w:rPr>
            </w:pPr>
            <w:r>
              <w:rPr>
                <w:rFonts w:hint="eastAsia" w:ascii="楷体_GB2312" w:hAnsi="楷体_GB2312" w:eastAsia="楷体_GB2312" w:cs="楷体_GB2312"/>
                <w:b w:val="0"/>
                <w:bCs w:val="0"/>
                <w:sz w:val="22"/>
                <w:szCs w:val="22"/>
                <w:u w:val="none"/>
                <w:vertAlign w:val="baseline"/>
                <w:lang w:val="en-US" w:eastAsia="zh-CN"/>
              </w:rPr>
              <w:t>样图</w:t>
            </w:r>
          </w:p>
        </w:tc>
        <w:tc>
          <w:tcPr>
            <w:tcW w:w="498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_GB2312" w:hAnsi="楷体_GB2312" w:eastAsia="楷体_GB2312" w:cs="楷体_GB2312"/>
                <w:b w:val="0"/>
                <w:bCs w:val="0"/>
                <w:sz w:val="22"/>
                <w:szCs w:val="22"/>
                <w:u w:val="none"/>
                <w:vertAlign w:val="baseline"/>
                <w:lang w:val="en-US" w:eastAsia="zh-CN"/>
              </w:rPr>
            </w:pPr>
            <w:r>
              <w:rPr>
                <w:rFonts w:hint="eastAsia" w:ascii="楷体_GB2312" w:hAnsi="楷体_GB2312" w:eastAsia="楷体_GB2312" w:cs="楷体_GB2312"/>
                <w:b w:val="0"/>
                <w:bCs w:val="0"/>
                <w:sz w:val="22"/>
                <w:szCs w:val="22"/>
                <w:u w:val="none"/>
                <w:vertAlign w:val="baseline"/>
                <w:lang w:val="en-US" w:eastAsia="zh-CN"/>
              </w:rPr>
              <w:t>规格</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_GB2312" w:hAnsi="楷体_GB2312" w:eastAsia="楷体_GB2312" w:cs="楷体_GB2312"/>
                <w:b w:val="0"/>
                <w:bCs w:val="0"/>
                <w:sz w:val="22"/>
                <w:szCs w:val="22"/>
                <w:u w:val="none"/>
                <w:vertAlign w:val="baseline"/>
                <w:lang w:val="en-US" w:eastAsia="zh-CN"/>
              </w:rPr>
            </w:pPr>
            <w:r>
              <w:rPr>
                <w:rFonts w:hint="eastAsia" w:ascii="楷体_GB2312" w:hAnsi="楷体_GB2312" w:eastAsia="楷体_GB2312" w:cs="楷体_GB2312"/>
                <w:b w:val="0"/>
                <w:bCs w:val="0"/>
                <w:sz w:val="22"/>
                <w:szCs w:val="22"/>
                <w:u w:val="none"/>
                <w:vertAlign w:val="baseline"/>
                <w:lang w:val="en-US" w:eastAsia="zh-CN"/>
              </w:rPr>
              <w:t>数量</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_GB2312" w:hAnsi="楷体_GB2312" w:eastAsia="楷体_GB2312" w:cs="楷体_GB2312"/>
                <w:b w:val="0"/>
                <w:bCs w:val="0"/>
                <w:sz w:val="22"/>
                <w:szCs w:val="22"/>
                <w:u w:val="none"/>
                <w:vertAlign w:val="baseline"/>
                <w:lang w:val="en-US" w:eastAsia="zh-CN"/>
              </w:rPr>
            </w:pPr>
            <w:r>
              <w:rPr>
                <w:rFonts w:hint="eastAsia" w:ascii="楷体_GB2312" w:hAnsi="楷体_GB2312" w:eastAsia="楷体_GB2312" w:cs="楷体_GB2312"/>
                <w:b w:val="0"/>
                <w:bCs w:val="0"/>
                <w:sz w:val="22"/>
                <w:szCs w:val="22"/>
                <w:u w:val="none"/>
                <w:vertAlign w:val="baseline"/>
                <w:lang w:val="en-US" w:eastAsia="zh-CN"/>
              </w:rPr>
              <w:t>单位</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楷体_GB2312" w:hAnsi="楷体_GB2312" w:eastAsia="楷体_GB2312" w:cs="楷体_GB2312"/>
                <w:b w:val="0"/>
                <w:bCs w:val="0"/>
                <w:sz w:val="22"/>
                <w:szCs w:val="22"/>
                <w:u w:val="none"/>
                <w:vertAlign w:val="baseline"/>
                <w:lang w:val="en-US" w:eastAsia="zh-CN"/>
              </w:rPr>
            </w:pPr>
            <w:r>
              <w:rPr>
                <w:rFonts w:hint="eastAsia" w:ascii="楷体_GB2312" w:hAnsi="楷体_GB2312" w:eastAsia="楷体_GB2312" w:cs="楷体_GB2312"/>
                <w:b w:val="0"/>
                <w:bCs w:val="0"/>
                <w:sz w:val="22"/>
                <w:szCs w:val="22"/>
                <w:u w:val="none"/>
                <w:vertAlign w:val="baseline"/>
                <w:lang w:val="en-US" w:eastAsia="zh-CN"/>
              </w:rPr>
              <w:t>最高限制单价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default" w:ascii="Times New Roman" w:hAnsi="Times New Roman" w:eastAsia="楷体_GB2312" w:cs="Times New Roman"/>
                <w:b w:val="0"/>
                <w:bCs w:val="0"/>
                <w:sz w:val="22"/>
                <w:szCs w:val="22"/>
                <w:u w:val="none"/>
                <w:vertAlign w:val="baseline"/>
                <w:lang w:val="en-US" w:eastAsia="zh-CN"/>
              </w:rPr>
              <w:t>1</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default" w:ascii="Times New Roman" w:hAnsi="Times New Roman" w:eastAsia="楷体_GB2312" w:cs="Times New Roman"/>
                <w:b w:val="0"/>
                <w:bCs w:val="0"/>
                <w:sz w:val="22"/>
                <w:szCs w:val="22"/>
                <w:u w:val="none"/>
                <w:vertAlign w:val="baseline"/>
                <w:lang w:val="en-US" w:eastAsia="zh-CN"/>
              </w:rPr>
              <w:t>床垫</w:t>
            </w:r>
          </w:p>
        </w:tc>
        <w:tc>
          <w:tcPr>
            <w:tcW w:w="39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default" w:ascii="Times New Roman" w:hAnsi="Times New Roman" w:cs="Times New Roman"/>
              </w:rPr>
              <w:drawing>
                <wp:anchor distT="0" distB="0" distL="114300" distR="114300" simplePos="0" relativeHeight="251658240" behindDoc="1" locked="0" layoutInCell="1" allowOverlap="1">
                  <wp:simplePos x="0" y="0"/>
                  <wp:positionH relativeFrom="column">
                    <wp:posOffset>330200</wp:posOffset>
                  </wp:positionH>
                  <wp:positionV relativeFrom="paragraph">
                    <wp:posOffset>95250</wp:posOffset>
                  </wp:positionV>
                  <wp:extent cx="1619885" cy="810260"/>
                  <wp:effectExtent l="0" t="0" r="31115" b="27940"/>
                  <wp:wrapThrough wrapText="bothSides">
                    <wp:wrapPolygon>
                      <wp:start x="0" y="0"/>
                      <wp:lineTo x="0" y="21329"/>
                      <wp:lineTo x="21507" y="21329"/>
                      <wp:lineTo x="21507" y="0"/>
                      <wp:lineTo x="0" y="0"/>
                    </wp:wrapPolygon>
                  </wp:wrapThrough>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1619885" cy="810260"/>
                          </a:xfrm>
                          <a:prstGeom prst="rect">
                            <a:avLst/>
                          </a:prstGeom>
                        </pic:spPr>
                      </pic:pic>
                    </a:graphicData>
                  </a:graphic>
                </wp:anchor>
              </w:drawing>
            </w:r>
          </w:p>
        </w:tc>
        <w:tc>
          <w:tcPr>
            <w:tcW w:w="498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楷体_GB2312" w:cs="Times New Roman"/>
                <w:b w:val="0"/>
                <w:bCs w:val="0"/>
                <w:sz w:val="22"/>
                <w:szCs w:val="22"/>
                <w:u w:val="none"/>
                <w:vertAlign w:val="baseline"/>
                <w:lang w:val="en-US" w:eastAsia="zh-CN"/>
              </w:rPr>
            </w:pPr>
            <w:r>
              <w:rPr>
                <w:rFonts w:hint="default" w:ascii="Times New Roman" w:hAnsi="Times New Roman" w:eastAsia="楷体_GB2312" w:cs="Times New Roman"/>
                <w:b w:val="0"/>
                <w:bCs w:val="0"/>
                <w:sz w:val="22"/>
                <w:szCs w:val="22"/>
                <w:u w:val="none"/>
                <w:vertAlign w:val="baseline"/>
                <w:lang w:val="en-US" w:eastAsia="zh-CN"/>
              </w:rPr>
              <w:t>尺寸：1200*2000mm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楷体_GB2312" w:cs="Times New Roman"/>
                <w:b w:val="0"/>
                <w:bCs w:val="0"/>
                <w:sz w:val="22"/>
                <w:szCs w:val="22"/>
                <w:u w:val="none"/>
                <w:vertAlign w:val="baseline"/>
                <w:lang w:val="en-US" w:eastAsia="zh-CN"/>
              </w:rPr>
            </w:pPr>
            <w:r>
              <w:rPr>
                <w:rFonts w:hint="default" w:ascii="Times New Roman" w:hAnsi="Times New Roman" w:eastAsia="楷体_GB2312" w:cs="Times New Roman"/>
                <w:b w:val="0"/>
                <w:bCs w:val="0"/>
                <w:sz w:val="22"/>
                <w:szCs w:val="22"/>
                <w:u w:val="none"/>
                <w:vertAlign w:val="baseline"/>
                <w:lang w:val="en-US" w:eastAsia="zh-CN"/>
              </w:rPr>
              <w:t>厚度：≥200mm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楷体_GB2312" w:cs="Times New Roman"/>
                <w:b w:val="0"/>
                <w:bCs w:val="0"/>
                <w:sz w:val="22"/>
                <w:szCs w:val="22"/>
                <w:u w:val="none"/>
                <w:vertAlign w:val="baseline"/>
                <w:lang w:val="en-US" w:eastAsia="zh-CN"/>
              </w:rPr>
            </w:pPr>
            <w:r>
              <w:rPr>
                <w:rFonts w:hint="default" w:ascii="Times New Roman" w:hAnsi="Times New Roman" w:eastAsia="楷体_GB2312" w:cs="Times New Roman"/>
                <w:b w:val="0"/>
                <w:bCs w:val="0"/>
                <w:sz w:val="22"/>
                <w:szCs w:val="22"/>
                <w:u w:val="none"/>
                <w:vertAlign w:val="baseline"/>
                <w:lang w:val="en-US" w:eastAsia="zh-CN"/>
              </w:rPr>
              <w:t>材质要求：软硬双面，静音独立弹簧，黄麻纤维棕，纯棉针织面料</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30</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个</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600元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20" w:type="dxa"/>
            <w:vMerge w:val="restart"/>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default" w:ascii="Times New Roman" w:hAnsi="Times New Roman" w:eastAsia="楷体_GB2312" w:cs="Times New Roman"/>
                <w:b w:val="0"/>
                <w:bCs w:val="0"/>
                <w:sz w:val="22"/>
                <w:szCs w:val="22"/>
                <w:u w:val="none"/>
                <w:vertAlign w:val="baseline"/>
                <w:lang w:val="en-US" w:eastAsia="zh-CN"/>
              </w:rPr>
              <w:t>2</w:t>
            </w:r>
          </w:p>
        </w:tc>
        <w:tc>
          <w:tcPr>
            <w:tcW w:w="1134" w:type="dxa"/>
            <w:vMerge w:val="restart"/>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default" w:ascii="Times New Roman" w:hAnsi="Times New Roman" w:eastAsia="楷体_GB2312" w:cs="Times New Roman"/>
                <w:b w:val="0"/>
                <w:bCs w:val="0"/>
                <w:sz w:val="22"/>
                <w:szCs w:val="22"/>
                <w:u w:val="none"/>
                <w:vertAlign w:val="baseline"/>
                <w:lang w:val="en-US" w:eastAsia="zh-CN"/>
              </w:rPr>
              <w:t>办公桌椅</w:t>
            </w:r>
          </w:p>
        </w:tc>
        <w:tc>
          <w:tcPr>
            <w:tcW w:w="39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default" w:ascii="Times New Roman" w:hAnsi="Times New Roman" w:cs="Times New Roman"/>
              </w:rPr>
              <w:drawing>
                <wp:anchor distT="0" distB="0" distL="114300" distR="114300" simplePos="0" relativeHeight="251659264" behindDoc="1" locked="0" layoutInCell="1" allowOverlap="1">
                  <wp:simplePos x="0" y="0"/>
                  <wp:positionH relativeFrom="column">
                    <wp:posOffset>594360</wp:posOffset>
                  </wp:positionH>
                  <wp:positionV relativeFrom="paragraph">
                    <wp:posOffset>44450</wp:posOffset>
                  </wp:positionV>
                  <wp:extent cx="1097915" cy="824230"/>
                  <wp:effectExtent l="0" t="0" r="19685" b="39370"/>
                  <wp:wrapThrough wrapText="bothSides">
                    <wp:wrapPolygon>
                      <wp:start x="0" y="0"/>
                      <wp:lineTo x="0" y="21300"/>
                      <wp:lineTo x="21238" y="21300"/>
                      <wp:lineTo x="21238" y="0"/>
                      <wp:lineTo x="0" y="0"/>
                    </wp:wrapPolygon>
                  </wp:wrapThrough>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7"/>
                          <a:stretch>
                            <a:fillRect/>
                          </a:stretch>
                        </pic:blipFill>
                        <pic:spPr>
                          <a:xfrm>
                            <a:off x="0" y="0"/>
                            <a:ext cx="1097915" cy="824230"/>
                          </a:xfrm>
                          <a:prstGeom prst="rect">
                            <a:avLst/>
                          </a:prstGeom>
                        </pic:spPr>
                      </pic:pic>
                    </a:graphicData>
                  </a:graphic>
                </wp:anchor>
              </w:drawing>
            </w:r>
          </w:p>
        </w:tc>
        <w:tc>
          <w:tcPr>
            <w:tcW w:w="498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楷体_GB2312" w:cs="Times New Roman"/>
                <w:b w:val="0"/>
                <w:bCs w:val="0"/>
                <w:sz w:val="22"/>
                <w:szCs w:val="22"/>
                <w:u w:val="none"/>
                <w:vertAlign w:val="baseline"/>
                <w:lang w:val="en-US" w:eastAsia="zh-CN"/>
              </w:rPr>
            </w:pPr>
            <w:r>
              <w:rPr>
                <w:rFonts w:hint="default" w:ascii="Times New Roman" w:hAnsi="Times New Roman" w:eastAsia="楷体_GB2312" w:cs="Times New Roman"/>
                <w:b w:val="0"/>
                <w:bCs w:val="0"/>
                <w:sz w:val="22"/>
                <w:szCs w:val="22"/>
                <w:u w:val="none"/>
                <w:vertAlign w:val="baseline"/>
                <w:lang w:val="en-US" w:eastAsia="zh-CN"/>
              </w:rPr>
              <w:t xml:space="preserve">尺寸：1200*600*750mm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楷体_GB2312" w:cs="Times New Roman"/>
                <w:b w:val="0"/>
                <w:bCs w:val="0"/>
                <w:sz w:val="22"/>
                <w:szCs w:val="22"/>
                <w:u w:val="none"/>
                <w:vertAlign w:val="baseline"/>
                <w:lang w:val="en-US" w:eastAsia="zh-CN"/>
              </w:rPr>
            </w:pPr>
            <w:r>
              <w:rPr>
                <w:rFonts w:hint="default" w:ascii="Times New Roman" w:hAnsi="Times New Roman" w:eastAsia="楷体_GB2312" w:cs="Times New Roman"/>
                <w:b w:val="0"/>
                <w:bCs w:val="0"/>
                <w:sz w:val="22"/>
                <w:szCs w:val="22"/>
                <w:u w:val="none"/>
                <w:vertAlign w:val="baseline"/>
                <w:lang w:val="en-US" w:eastAsia="zh-CN"/>
              </w:rPr>
              <w:t>材质要求：有抽屉3个以上，三聚氰胺板板材，PVC封边，优质五金配件，样式如图</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30</w:t>
            </w:r>
          </w:p>
        </w:tc>
        <w:tc>
          <w:tcPr>
            <w:tcW w:w="1020" w:type="dxa"/>
            <w:vMerge w:val="restart"/>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套</w:t>
            </w:r>
          </w:p>
        </w:tc>
        <w:tc>
          <w:tcPr>
            <w:tcW w:w="1020" w:type="dxa"/>
            <w:vMerge w:val="restart"/>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300元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020" w:type="dxa"/>
            <w:vMerge w:val="continue"/>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p>
        </w:tc>
        <w:tc>
          <w:tcPr>
            <w:tcW w:w="1134" w:type="dxa"/>
            <w:vMerge w:val="continue"/>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p>
        </w:tc>
        <w:tc>
          <w:tcPr>
            <w:tcW w:w="39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drawing>
                <wp:anchor distT="0" distB="0" distL="114300" distR="114300" simplePos="0" relativeHeight="251660288" behindDoc="1" locked="0" layoutInCell="1" allowOverlap="1">
                  <wp:simplePos x="0" y="0"/>
                  <wp:positionH relativeFrom="column">
                    <wp:posOffset>594360</wp:posOffset>
                  </wp:positionH>
                  <wp:positionV relativeFrom="paragraph">
                    <wp:posOffset>25400</wp:posOffset>
                  </wp:positionV>
                  <wp:extent cx="1097915" cy="1050925"/>
                  <wp:effectExtent l="0" t="0" r="0" b="0"/>
                  <wp:wrapThrough wrapText="bothSides">
                    <wp:wrapPolygon>
                      <wp:start x="0" y="0"/>
                      <wp:lineTo x="0" y="21404"/>
                      <wp:lineTo x="21238" y="21404"/>
                      <wp:lineTo x="21238" y="0"/>
                      <wp:lineTo x="0" y="0"/>
                    </wp:wrapPolygon>
                  </wp:wrapThrough>
                  <wp:docPr id="5" name="图片 4" descr="https://img.alicdn.com/imgextra/i3/3242716641/TB2PQbUodknBKNjSZKPXXX6OFXa_!!32427166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https://img.alicdn.com/imgextra/i3/3242716641/TB2PQbUodknBKNjSZKPXXX6OFXa_!!324271664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097915" cy="1050925"/>
                          </a:xfrm>
                          <a:prstGeom prst="rect">
                            <a:avLst/>
                          </a:prstGeom>
                          <a:noFill/>
                        </pic:spPr>
                      </pic:pic>
                    </a:graphicData>
                  </a:graphic>
                </wp:anchor>
              </w:drawing>
            </w:r>
          </w:p>
        </w:tc>
        <w:tc>
          <w:tcPr>
            <w:tcW w:w="498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楷体_GB2312" w:cs="Times New Roman"/>
                <w:b w:val="0"/>
                <w:bCs w:val="0"/>
                <w:sz w:val="22"/>
                <w:szCs w:val="22"/>
                <w:u w:val="none"/>
                <w:vertAlign w:val="baseline"/>
                <w:lang w:val="en-US" w:eastAsia="zh-CN"/>
              </w:rPr>
            </w:pPr>
            <w:r>
              <w:rPr>
                <w:rFonts w:hint="default" w:ascii="Times New Roman" w:hAnsi="Times New Roman" w:eastAsia="楷体_GB2312" w:cs="Times New Roman"/>
                <w:b w:val="0"/>
                <w:bCs w:val="0"/>
                <w:sz w:val="22"/>
                <w:szCs w:val="22"/>
                <w:u w:val="none"/>
                <w:vertAlign w:val="baseline"/>
                <w:lang w:val="en-US" w:eastAsia="zh-CN"/>
              </w:rPr>
              <w:t>椅子要求：有扶手，钢架椅架，海绵填充，仿皮面料</w:t>
            </w:r>
            <w:r>
              <w:rPr>
                <w:rFonts w:hint="eastAsia" w:ascii="Times New Roman" w:hAnsi="Times New Roman" w:eastAsia="楷体_GB2312" w:cs="Times New Roman"/>
                <w:b w:val="0"/>
                <w:bCs w:val="0"/>
                <w:sz w:val="22"/>
                <w:szCs w:val="22"/>
                <w:u w:val="none"/>
                <w:vertAlign w:val="baseline"/>
                <w:lang w:val="en-US" w:eastAsia="zh-CN"/>
              </w:rPr>
              <w:t>，样式如图</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30</w:t>
            </w:r>
          </w:p>
        </w:tc>
        <w:tc>
          <w:tcPr>
            <w:tcW w:w="1020" w:type="dxa"/>
            <w:vMerge w:val="continue"/>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p>
        </w:tc>
        <w:tc>
          <w:tcPr>
            <w:tcW w:w="1020" w:type="dxa"/>
            <w:vMerge w:val="continue"/>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11111"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合计</w:t>
            </w:r>
          </w:p>
        </w:tc>
        <w:tc>
          <w:tcPr>
            <w:tcW w:w="3060"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总限价27000元</w:t>
            </w:r>
          </w:p>
        </w:tc>
      </w:tr>
    </w:tbl>
    <w:p>
      <w:pPr>
        <w:rPr>
          <w:rFonts w:hint="eastAsia" w:ascii="黑体" w:hAnsi="黑体" w:eastAsia="黑体" w:cs="黑体"/>
          <w:b w:val="0"/>
          <w:bCs w:val="0"/>
          <w:sz w:val="32"/>
          <w:szCs w:val="32"/>
          <w:u w:val="none"/>
          <w:lang w:val="en-US" w:eastAsia="zh-CN"/>
        </w:rPr>
      </w:pPr>
    </w:p>
    <w:p>
      <w:pPr>
        <w:rPr>
          <w:rFonts w:hint="eastAsia" w:ascii="黑体" w:hAnsi="黑体" w:eastAsia="黑体" w:cs="黑体"/>
          <w:b w:val="0"/>
          <w:bCs w:val="0"/>
          <w:sz w:val="32"/>
          <w:szCs w:val="32"/>
          <w:u w:val="none"/>
          <w:lang w:val="en-US" w:eastAsia="zh-CN"/>
        </w:rPr>
        <w:sectPr>
          <w:pgSz w:w="16838" w:h="11906" w:orient="landscape"/>
          <w:pgMar w:top="1800" w:right="1440" w:bottom="1800" w:left="1440" w:header="851" w:footer="992" w:gutter="0"/>
          <w:pgNumType w:fmt="numberInDash" w:start="1"/>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黑体" w:hAnsi="黑体" w:eastAsia="黑体" w:cs="黑体"/>
          <w:b w:val="0"/>
          <w:bCs w:val="0"/>
          <w:sz w:val="32"/>
          <w:szCs w:val="32"/>
          <w:u w:val="none"/>
          <w:lang w:val="en-US" w:eastAsia="zh-CN"/>
        </w:rPr>
      </w:pPr>
      <w:r>
        <w:rPr>
          <w:rFonts w:hint="eastAsia" w:ascii="黑体" w:hAnsi="黑体" w:eastAsia="黑体" w:cs="黑体"/>
          <w:b w:val="0"/>
          <w:bCs w:val="0"/>
          <w:sz w:val="32"/>
          <w:szCs w:val="32"/>
          <w:u w:val="none"/>
          <w:lang w:val="en-US" w:eastAsia="zh-CN"/>
        </w:rPr>
        <w:t>附件二：报价文件格式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黑体" w:hAnsi="黑体" w:eastAsia="黑体" w:cs="黑体"/>
          <w:b w:val="0"/>
          <w:bCs w:val="0"/>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sz w:val="28"/>
          <w:szCs w:val="28"/>
          <w:u w:val="single"/>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黑体"/>
          <w:sz w:val="28"/>
          <w:szCs w:val="28"/>
          <w:lang w:val="en-US" w:eastAsia="zh-CN"/>
        </w:rPr>
      </w:pPr>
      <w:r>
        <w:rPr>
          <w:rFonts w:hint="eastAsia" w:ascii="Times New Roman" w:hAnsi="Times New Roman" w:eastAsia="黑体"/>
          <w:sz w:val="28"/>
          <w:szCs w:val="28"/>
          <w:highlight w:val="none"/>
          <w:u w:val="single"/>
        </w:rPr>
        <w:t>亳州交通投资控股集团有限公司员工宿舍床垫及桌椅采购项目</w:t>
      </w: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0"/>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0"/>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color w:val="000000"/>
          <w:sz w:val="44"/>
          <w:lang w:val="en-US" w:eastAsia="zh-CN"/>
        </w:rPr>
      </w:pPr>
    </w:p>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黑体"/>
          <w:color w:val="000000"/>
          <w:sz w:val="44"/>
        </w:rPr>
      </w:pPr>
      <w:r>
        <w:rPr>
          <w:rFonts w:hint="eastAsia" w:ascii="Times New Roman" w:hAnsi="Times New Roman" w:eastAsia="黑体"/>
          <w:color w:val="000000"/>
          <w:sz w:val="44"/>
          <w:lang w:val="en-US" w:eastAsia="zh-CN"/>
        </w:rPr>
        <w:t>报</w:t>
      </w:r>
      <w:r>
        <w:rPr>
          <w:rFonts w:ascii="Times New Roman" w:hAnsi="Times New Roman" w:eastAsia="黑体"/>
          <w:color w:val="000000"/>
          <w:sz w:val="44"/>
        </w:rPr>
        <w:t xml:space="preserve"> </w:t>
      </w:r>
      <w:r>
        <w:rPr>
          <w:rFonts w:hint="eastAsia" w:ascii="Times New Roman" w:hAnsi="Times New Roman" w:eastAsia="黑体"/>
          <w:color w:val="000000"/>
          <w:sz w:val="44"/>
          <w:lang w:val="en-US" w:eastAsia="zh-CN"/>
        </w:rPr>
        <w:t>价</w:t>
      </w:r>
      <w:r>
        <w:rPr>
          <w:rFonts w:ascii="Times New Roman" w:hAnsi="Times New Roman" w:eastAsia="黑体"/>
          <w:color w:val="000000"/>
          <w:sz w:val="44"/>
        </w:rPr>
        <w:t xml:space="preserve"> 文 件</w:t>
      </w:r>
    </w:p>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黑体"/>
          <w:color w:val="000000"/>
          <w:sz w:val="44"/>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color w:val="000000"/>
          <w:sz w:val="28"/>
          <w:lang w:eastAsia="zh-CN"/>
        </w:rPr>
      </w:pPr>
      <w:r>
        <w:rPr>
          <w:rFonts w:hint="eastAsia" w:ascii="Times New Roman" w:hAnsi="Times New Roman" w:eastAsia="黑体"/>
          <w:color w:val="000000"/>
          <w:sz w:val="28"/>
          <w:lang w:eastAsia="zh-CN"/>
        </w:rPr>
        <w:t>（</w:t>
      </w:r>
      <w:r>
        <w:rPr>
          <w:rFonts w:hint="eastAsia" w:ascii="Times New Roman" w:hAnsi="Times New Roman" w:eastAsia="黑体"/>
          <w:color w:val="000000"/>
          <w:sz w:val="28"/>
          <w:lang w:val="en-US" w:eastAsia="zh-CN"/>
        </w:rPr>
        <w:t>项目编号：BZJK-20</w:t>
      </w:r>
      <w:r>
        <w:rPr>
          <w:rFonts w:hint="eastAsia" w:ascii="Times New Roman" w:hAnsi="Times New Roman" w:eastAsia="黑体"/>
          <w:color w:val="000000"/>
          <w:sz w:val="28"/>
          <w:highlight w:val="none"/>
          <w:lang w:val="en-US" w:eastAsia="zh-CN"/>
        </w:rPr>
        <w:t>19-038号</w:t>
      </w:r>
      <w:r>
        <w:rPr>
          <w:rFonts w:hint="eastAsia" w:ascii="Times New Roman" w:hAnsi="Times New Roman" w:eastAsia="黑体"/>
          <w:color w:val="000000"/>
          <w:sz w:val="28"/>
          <w:highlight w:val="none"/>
          <w:lang w:eastAsia="zh-CN"/>
        </w:rPr>
        <w:t>）</w:t>
      </w: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360" w:lineRule="auto"/>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360" w:lineRule="auto"/>
        <w:ind w:firstLine="1120" w:firstLineChars="400"/>
        <w:textAlignment w:val="auto"/>
        <w:rPr>
          <w:rFonts w:ascii="Times New Roman" w:hAnsi="Times New Roman" w:eastAsia="黑体"/>
          <w:color w:val="000000"/>
          <w:sz w:val="28"/>
          <w:u w:val="single"/>
        </w:rPr>
      </w:pPr>
      <w:r>
        <w:rPr>
          <w:rFonts w:hint="eastAsia" w:ascii="Times New Roman" w:hAnsi="Times New Roman" w:eastAsia="黑体"/>
          <w:color w:val="000000"/>
          <w:sz w:val="28"/>
          <w:lang w:val="en-US" w:eastAsia="zh-CN"/>
        </w:rPr>
        <w:t>供应商</w:t>
      </w:r>
      <w:r>
        <w:rPr>
          <w:rFonts w:ascii="Times New Roman" w:hAnsi="Times New Roman" w:eastAsia="黑体"/>
          <w:color w:val="000000"/>
          <w:sz w:val="28"/>
        </w:rPr>
        <w:t>：</w:t>
      </w:r>
      <w:r>
        <w:rPr>
          <w:rFonts w:ascii="Times New Roman" w:hAnsi="Times New Roman"/>
          <w:color w:val="000000"/>
          <w:u w:val="single"/>
        </w:rPr>
        <w:t xml:space="preserve">                                  </w:t>
      </w:r>
      <w:r>
        <w:rPr>
          <w:rFonts w:ascii="Times New Roman" w:hAnsi="Times New Roman" w:eastAsia="黑体"/>
          <w:color w:val="000000"/>
          <w:sz w:val="28"/>
        </w:rPr>
        <w:t>（盖单位章）</w:t>
      </w:r>
    </w:p>
    <w:p>
      <w:pPr>
        <w:keepNext w:val="0"/>
        <w:keepLines w:val="0"/>
        <w:pageBreakBefore w:val="0"/>
        <w:widowControl w:val="0"/>
        <w:kinsoku/>
        <w:wordWrap w:val="0"/>
        <w:overflowPunct/>
        <w:topLinePunct w:val="0"/>
        <w:autoSpaceDE/>
        <w:autoSpaceDN/>
        <w:bidi w:val="0"/>
        <w:adjustRightInd/>
        <w:snapToGrid/>
        <w:jc w:val="both"/>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ascii="Times New Roman" w:hAnsi="Times New Roman" w:eastAsia="黑体"/>
          <w:color w:val="000000"/>
          <w:sz w:val="28"/>
        </w:rPr>
      </w:pPr>
      <w:r>
        <w:rPr>
          <w:rFonts w:ascii="Times New Roman" w:hAnsi="Times New Roman"/>
          <w:color w:val="000000"/>
          <w:u w:val="single"/>
        </w:rPr>
        <w:t xml:space="preserve">       </w:t>
      </w:r>
      <w:r>
        <w:rPr>
          <w:rFonts w:ascii="Times New Roman" w:hAnsi="Times New Roman" w:eastAsia="黑体"/>
          <w:color w:val="000000"/>
          <w:sz w:val="28"/>
        </w:rPr>
        <w:t>年</w:t>
      </w:r>
      <w:r>
        <w:rPr>
          <w:rFonts w:ascii="Times New Roman" w:hAnsi="Times New Roman"/>
          <w:color w:val="000000"/>
          <w:u w:val="single"/>
        </w:rPr>
        <w:t xml:space="preserve">       </w:t>
      </w:r>
      <w:r>
        <w:rPr>
          <w:rFonts w:ascii="Times New Roman" w:hAnsi="Times New Roman" w:eastAsia="黑体"/>
          <w:color w:val="000000"/>
          <w:sz w:val="28"/>
        </w:rPr>
        <w:t>月</w:t>
      </w:r>
      <w:r>
        <w:rPr>
          <w:rFonts w:ascii="Times New Roman" w:hAnsi="Times New Roman"/>
          <w:color w:val="000000"/>
          <w:u w:val="single"/>
        </w:rPr>
        <w:t xml:space="preserve">       </w:t>
      </w:r>
      <w:r>
        <w:rPr>
          <w:rFonts w:ascii="Times New Roman" w:hAnsi="Times New Roman" w:eastAsia="黑体"/>
          <w:color w:val="000000"/>
          <w:sz w:val="28"/>
        </w:rPr>
        <w:t>日</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ascii="Times New Roman" w:hAnsi="Times New Roman" w:eastAsia="黑体"/>
          <w:color w:val="000000"/>
          <w:sz w:val="28"/>
        </w:rPr>
      </w:pPr>
      <w:r>
        <w:rPr>
          <w:rFonts w:ascii="Times New Roman" w:hAnsi="Times New Roman" w:eastAsia="黑体"/>
          <w:color w:val="000000"/>
          <w:sz w:val="28"/>
        </w:rPr>
        <w:br w:type="page"/>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报价文件目录及要求：</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一、报价函（格式附后）；</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二、分项报价表（格式附后）；</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三、产品介绍；</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四、营业执照（复印件）；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五、业绩合同（复印件）；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六、质量保证及售后服务承诺（格式自拟）。</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注：以上文件均需</w:t>
      </w:r>
      <w:r>
        <w:rPr>
          <w:rFonts w:hint="eastAsia" w:ascii="仿宋_GB2312" w:hAnsi="仿宋_GB2312" w:eastAsia="仿宋_GB2312" w:cs="仿宋_GB2312"/>
          <w:b w:val="0"/>
          <w:bCs w:val="0"/>
          <w:color w:val="FF0000"/>
          <w:sz w:val="30"/>
          <w:szCs w:val="30"/>
          <w:lang w:val="en-US" w:eastAsia="zh-CN"/>
        </w:rPr>
        <w:t>加盖单位公章</w:t>
      </w:r>
      <w:r>
        <w:rPr>
          <w:rFonts w:hint="eastAsia" w:ascii="仿宋_GB2312" w:hAnsi="仿宋_GB2312" w:eastAsia="仿宋_GB2312" w:cs="仿宋_GB2312"/>
          <w:b w:val="0"/>
          <w:bCs w:val="0"/>
          <w:color w:val="000000"/>
          <w:sz w:val="30"/>
          <w:szCs w:val="30"/>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仿宋_GB2312" w:hAnsi="仿宋_GB2312" w:eastAsia="仿宋_GB2312" w:cs="仿宋_GB2312"/>
          <w:b w:val="0"/>
          <w:bCs w:val="0"/>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黑体" w:hAnsi="黑体" w:eastAsia="黑体" w:cs="黑体"/>
          <w:b w:val="0"/>
          <w:bCs w:val="0"/>
          <w:color w:val="000000"/>
          <w:sz w:val="30"/>
          <w:szCs w:val="30"/>
          <w:lang w:val="en-US" w:eastAsia="zh-CN"/>
        </w:rPr>
      </w:pPr>
      <w:r>
        <w:rPr>
          <w:rFonts w:hint="eastAsia" w:ascii="黑体" w:hAnsi="黑体" w:eastAsia="黑体" w:cs="黑体"/>
          <w:b w:val="0"/>
          <w:bCs w:val="0"/>
          <w:color w:val="000000"/>
          <w:sz w:val="30"/>
          <w:szCs w:val="30"/>
          <w:lang w:val="en-US" w:eastAsia="zh-CN"/>
        </w:rPr>
        <w:t>装订要求：</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一、纸质报价文件应按要求密封，密封袋封口加盖报价单位印章；</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二、纸质报价文件须采用胶粘方式装订，装订应牢固、不易拆散和换页，不得采用活页装订。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p>
    <w:p>
      <w:pPr>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一、</w:t>
      </w:r>
      <w:r>
        <w:rPr>
          <w:rFonts w:hint="eastAsia" w:ascii="黑体" w:hAnsi="黑体" w:eastAsia="黑体" w:cs="黑体"/>
          <w:b w:val="0"/>
          <w:bCs w:val="0"/>
          <w:color w:val="000000"/>
          <w:sz w:val="32"/>
          <w:szCs w:val="32"/>
          <w:highlight w:val="none"/>
          <w:lang w:val="en-US" w:eastAsia="zh-CN"/>
        </w:rPr>
        <w:t>报价函</w:t>
      </w:r>
      <w:r>
        <w:rPr>
          <w:rFonts w:hint="eastAsia" w:ascii="黑体" w:hAnsi="黑体" w:eastAsia="黑体" w:cs="黑体"/>
          <w:b w:val="0"/>
          <w:bCs w:val="0"/>
          <w:color w:val="000000"/>
          <w:sz w:val="32"/>
          <w:szCs w:val="32"/>
          <w:lang w:val="en-US" w:eastAsia="zh-CN"/>
        </w:rPr>
        <w:t>（格式）</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t>致：亳州交通投资控股集团有限公司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highlight w:val="none"/>
          <w:lang w:val="en-US" w:eastAsia="zh-CN"/>
        </w:rPr>
        <w:t>贵单位就</w:t>
      </w:r>
      <w:r>
        <w:rPr>
          <w:rFonts w:hint="default" w:ascii="Times New Roman" w:hAnsi="Times New Roman" w:eastAsia="仿宋_GB2312" w:cs="Times New Roman"/>
          <w:color w:val="000000"/>
          <w:sz w:val="28"/>
          <w:szCs w:val="28"/>
          <w:highlight w:val="none"/>
          <w:u w:val="single"/>
          <w:lang w:val="en-US" w:eastAsia="zh-CN"/>
        </w:rPr>
        <w:t>亳州交通投资控股集团有限公司员工宿舍床垫及桌椅采购项目（项目编号：BZJK-2019-0</w:t>
      </w:r>
      <w:r>
        <w:rPr>
          <w:rFonts w:hint="eastAsia" w:ascii="Times New Roman" w:hAnsi="Times New Roman" w:eastAsia="仿宋_GB2312" w:cs="Times New Roman"/>
          <w:color w:val="000000"/>
          <w:sz w:val="28"/>
          <w:szCs w:val="28"/>
          <w:highlight w:val="none"/>
          <w:u w:val="single"/>
          <w:lang w:val="en-US" w:eastAsia="zh-CN"/>
        </w:rPr>
        <w:t>38</w:t>
      </w:r>
      <w:r>
        <w:rPr>
          <w:rFonts w:hint="default" w:ascii="Times New Roman" w:hAnsi="Times New Roman" w:eastAsia="仿宋_GB2312" w:cs="Times New Roman"/>
          <w:color w:val="000000"/>
          <w:sz w:val="28"/>
          <w:szCs w:val="28"/>
          <w:highlight w:val="none"/>
          <w:u w:val="single"/>
          <w:lang w:val="en-US" w:eastAsia="zh-CN"/>
        </w:rPr>
        <w:t>号）</w:t>
      </w:r>
      <w:r>
        <w:rPr>
          <w:rFonts w:hint="eastAsia" w:ascii="Times New Roman" w:hAnsi="Times New Roman" w:eastAsia="仿宋_GB2312" w:cs="Times New Roman"/>
          <w:i w:val="0"/>
          <w:iCs w:val="0"/>
          <w:color w:val="000000"/>
          <w:sz w:val="28"/>
          <w:szCs w:val="28"/>
          <w:highlight w:val="none"/>
          <w:u w:val="none"/>
          <w:lang w:val="en-US" w:eastAsia="zh-CN"/>
        </w:rPr>
        <w:t>进行</w:t>
      </w:r>
      <w:r>
        <w:rPr>
          <w:rFonts w:hint="default" w:ascii="Times New Roman" w:hAnsi="Times New Roman" w:eastAsia="仿宋_GB2312" w:cs="Times New Roman"/>
          <w:color w:val="000000"/>
          <w:sz w:val="28"/>
          <w:szCs w:val="28"/>
          <w:highlight w:val="none"/>
          <w:lang w:val="en-US" w:eastAsia="zh-CN"/>
        </w:rPr>
        <w:t>询</w:t>
      </w:r>
      <w:r>
        <w:rPr>
          <w:rFonts w:hint="default" w:ascii="Times New Roman" w:hAnsi="Times New Roman" w:eastAsia="仿宋_GB2312" w:cs="Times New Roman"/>
          <w:color w:val="000000"/>
          <w:sz w:val="28"/>
          <w:szCs w:val="28"/>
          <w:lang w:val="en-US" w:eastAsia="zh-CN"/>
        </w:rPr>
        <w:t>价，现就其相关情况报价如下：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lang w:val="en-US" w:eastAsia="zh-CN"/>
        </w:rPr>
        <w:t>我方已仔细研</w:t>
      </w:r>
      <w:r>
        <w:rPr>
          <w:rFonts w:hint="default" w:ascii="Times New Roman" w:hAnsi="Times New Roman" w:eastAsia="仿宋_GB2312" w:cs="Times New Roman"/>
          <w:color w:val="000000"/>
          <w:sz w:val="28"/>
          <w:szCs w:val="28"/>
          <w:highlight w:val="none"/>
          <w:lang w:val="en-US" w:eastAsia="zh-CN"/>
        </w:rPr>
        <w:t>究了</w:t>
      </w:r>
      <w:r>
        <w:rPr>
          <w:rFonts w:hint="default" w:ascii="Times New Roman" w:hAnsi="Times New Roman" w:eastAsia="仿宋_GB2312" w:cs="Times New Roman"/>
          <w:color w:val="000000"/>
          <w:sz w:val="28"/>
          <w:szCs w:val="28"/>
          <w:highlight w:val="none"/>
          <w:u w:val="single"/>
          <w:lang w:val="en-US" w:eastAsia="zh-CN"/>
        </w:rPr>
        <w:t>亳州交通投资控股集团有限公司员工宿舍床垫及桌椅采购项目（项目编号：BZJK-2019-0</w:t>
      </w:r>
      <w:r>
        <w:rPr>
          <w:rFonts w:hint="eastAsia" w:ascii="Times New Roman" w:hAnsi="Times New Roman" w:eastAsia="仿宋_GB2312" w:cs="Times New Roman"/>
          <w:color w:val="000000"/>
          <w:sz w:val="28"/>
          <w:szCs w:val="28"/>
          <w:highlight w:val="none"/>
          <w:u w:val="single"/>
          <w:lang w:val="en-US" w:eastAsia="zh-CN"/>
        </w:rPr>
        <w:t>38</w:t>
      </w:r>
      <w:r>
        <w:rPr>
          <w:rFonts w:hint="default" w:ascii="Times New Roman" w:hAnsi="Times New Roman" w:eastAsia="仿宋_GB2312" w:cs="Times New Roman"/>
          <w:color w:val="000000"/>
          <w:sz w:val="28"/>
          <w:szCs w:val="28"/>
          <w:highlight w:val="none"/>
          <w:u w:val="single"/>
          <w:lang w:val="en-US" w:eastAsia="zh-CN"/>
        </w:rPr>
        <w:t>号）</w:t>
      </w:r>
      <w:r>
        <w:rPr>
          <w:rFonts w:hint="eastAsia" w:ascii="Times New Roman" w:hAnsi="Times New Roman" w:eastAsia="仿宋_GB2312" w:cs="Times New Roman"/>
          <w:color w:val="000000"/>
          <w:sz w:val="28"/>
          <w:szCs w:val="28"/>
          <w:lang w:val="en-US" w:eastAsia="zh-CN"/>
        </w:rPr>
        <w:t>询价公告</w:t>
      </w:r>
      <w:r>
        <w:rPr>
          <w:rFonts w:hint="default" w:ascii="Times New Roman" w:hAnsi="Times New Roman" w:eastAsia="仿宋_GB2312" w:cs="Times New Roman"/>
          <w:color w:val="000000"/>
          <w:sz w:val="28"/>
          <w:szCs w:val="28"/>
          <w:lang w:val="en-US" w:eastAsia="zh-CN"/>
        </w:rPr>
        <w:t>的全部内容，愿意以</w:t>
      </w:r>
      <w:r>
        <w:rPr>
          <w:rFonts w:hint="eastAsia" w:ascii="Times New Roman" w:hAnsi="Times New Roman" w:eastAsia="仿宋_GB2312" w:cs="Times New Roman"/>
          <w:color w:val="000000"/>
          <w:sz w:val="28"/>
          <w:szCs w:val="28"/>
          <w:lang w:val="en-US" w:eastAsia="zh-CN"/>
        </w:rPr>
        <w:t>人民币</w:t>
      </w:r>
      <w:r>
        <w:rPr>
          <w:rFonts w:hint="eastAsia" w:ascii="Times New Roman" w:hAnsi="Times New Roman" w:eastAsia="仿宋_GB2312" w:cs="Times New Roman"/>
          <w:color w:val="000000"/>
          <w:sz w:val="28"/>
          <w:szCs w:val="28"/>
          <w:u w:val="single"/>
          <w:lang w:val="en-US" w:eastAsia="zh-CN"/>
        </w:rPr>
        <w:t xml:space="preserve">     </w:t>
      </w:r>
      <w:r>
        <w:rPr>
          <w:rFonts w:hint="default" w:ascii="Times New Roman" w:hAnsi="Times New Roman" w:eastAsia="仿宋_GB2312" w:cs="Times New Roman"/>
          <w:color w:val="000000"/>
          <w:sz w:val="28"/>
          <w:szCs w:val="28"/>
          <w:lang w:val="en-US" w:eastAsia="zh-CN"/>
        </w:rPr>
        <w:t>的总报价（其中，增值税税率为</w:t>
      </w:r>
      <w:r>
        <w:rPr>
          <w:rFonts w:hint="eastAsia" w:ascii="Times New Roman" w:hAnsi="Times New Roman" w:eastAsia="仿宋_GB2312" w:cs="Times New Roman"/>
          <w:color w:val="000000"/>
          <w:sz w:val="28"/>
          <w:szCs w:val="28"/>
          <w:u w:val="single"/>
          <w:lang w:val="en-US" w:eastAsia="zh-CN"/>
        </w:rPr>
        <w:t xml:space="preserve">     </w:t>
      </w:r>
      <w:r>
        <w:rPr>
          <w:rFonts w:hint="default" w:ascii="Times New Roman" w:hAnsi="Times New Roman" w:eastAsia="仿宋_GB2312" w:cs="Times New Roman"/>
          <w:color w:val="000000"/>
          <w:sz w:val="28"/>
          <w:szCs w:val="28"/>
          <w:lang w:val="en-US" w:eastAsia="zh-CN"/>
        </w:rPr>
        <w:t>），</w:t>
      </w:r>
      <w:r>
        <w:rPr>
          <w:rFonts w:hint="eastAsia" w:ascii="Times New Roman" w:hAnsi="Times New Roman" w:eastAsia="仿宋_GB2312" w:cs="Times New Roman"/>
          <w:color w:val="000000"/>
          <w:sz w:val="28"/>
          <w:szCs w:val="28"/>
          <w:lang w:val="en-US" w:eastAsia="zh-CN"/>
        </w:rPr>
        <w:t>交货期限：</w:t>
      </w:r>
      <w:r>
        <w:rPr>
          <w:rFonts w:hint="eastAsia" w:ascii="Times New Roman" w:hAnsi="Times New Roman" w:eastAsia="仿宋_GB2312" w:cs="Times New Roman"/>
          <w:color w:val="000000"/>
          <w:sz w:val="28"/>
          <w:szCs w:val="28"/>
          <w:highlight w:val="none"/>
          <w:u w:val="single"/>
          <w:lang w:val="en-US" w:eastAsia="zh-CN"/>
        </w:rPr>
        <w:t>收到采购人代表通知后，15天内送货上门、安装、调试、验收并交付使用</w:t>
      </w:r>
      <w:r>
        <w:rPr>
          <w:rFonts w:hint="default" w:ascii="Times New Roman" w:hAnsi="Times New Roman" w:eastAsia="仿宋_GB2312" w:cs="Times New Roman"/>
          <w:color w:val="000000"/>
          <w:sz w:val="28"/>
          <w:szCs w:val="28"/>
          <w:highlight w:val="none"/>
          <w:lang w:val="en-US" w:eastAsia="zh-CN"/>
        </w:rPr>
        <w:t>，按合同</w:t>
      </w:r>
      <w:r>
        <w:rPr>
          <w:rFonts w:hint="default" w:ascii="Times New Roman" w:hAnsi="Times New Roman" w:eastAsia="仿宋_GB2312" w:cs="Times New Roman"/>
          <w:color w:val="000000"/>
          <w:sz w:val="28"/>
          <w:szCs w:val="28"/>
          <w:lang w:val="en-US" w:eastAsia="zh-CN"/>
        </w:rPr>
        <w:t>约定</w:t>
      </w:r>
      <w:r>
        <w:rPr>
          <w:rFonts w:hint="eastAsia" w:ascii="Times New Roman" w:hAnsi="Times New Roman" w:eastAsia="仿宋_GB2312" w:cs="Times New Roman"/>
          <w:color w:val="000000"/>
          <w:sz w:val="28"/>
          <w:szCs w:val="28"/>
          <w:lang w:val="en-US" w:eastAsia="zh-CN"/>
        </w:rPr>
        <w:t>向采购人提供所需的货物与服务</w:t>
      </w:r>
      <w:r>
        <w:rPr>
          <w:rFonts w:hint="default" w:ascii="Times New Roman" w:hAnsi="Times New Roman" w:eastAsia="仿宋_GB2312" w:cs="Times New Roman"/>
          <w:color w:val="000000"/>
          <w:sz w:val="28"/>
          <w:szCs w:val="28"/>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一、我方的报价文件包括以下内容：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（二）分项报价表；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（三）产品介绍；</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（四）营业执照复印件；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（五）业绩合同复印件；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（六）质量保证及售后服务承诺。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二、如我方中选，我方承诺：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（一）在收到成交通知书后，在通知书规定的期限内与你方签订合同；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（二）在签订合同时不向你方提出附加条件；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（三）在合同约定的期限内完成合同规定的全部义务。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三、我方在此声明，所递交的报价文件及有关资料内容完整、真实和准确。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8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供 应 商：</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48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 系 人：</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（签字）</w:t>
      </w:r>
    </w:p>
    <w:p>
      <w:pPr>
        <w:keepNext w:val="0"/>
        <w:keepLines w:val="0"/>
        <w:pageBreakBefore w:val="0"/>
        <w:widowControl w:val="0"/>
        <w:kinsoku/>
        <w:wordWrap w:val="0"/>
        <w:overflowPunct/>
        <w:topLinePunct w:val="0"/>
        <w:autoSpaceDE/>
        <w:autoSpaceDN/>
        <w:bidi w:val="0"/>
        <w:adjustRightInd/>
        <w:snapToGrid/>
        <w:spacing w:line="48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联系电话：</w:t>
      </w:r>
      <w:r>
        <w:rPr>
          <w:rFonts w:hint="eastAsia" w:ascii="Times New Roman" w:hAnsi="Times New Roman" w:eastAsia="仿宋_GB2312" w:cs="Times New Roman"/>
          <w:color w:val="000000"/>
          <w:sz w:val="28"/>
          <w:szCs w:val="28"/>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80" w:lineRule="exact"/>
        <w:ind w:leftChars="700"/>
        <w:jc w:val="right"/>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年    月    日</w:t>
      </w:r>
    </w:p>
    <w:p>
      <w:pPr>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二、分项报价表（格式）</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tbl>
      <w:tblPr>
        <w:tblStyle w:val="6"/>
        <w:tblW w:w="1020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1134"/>
        <w:gridCol w:w="4989"/>
        <w:gridCol w:w="1020"/>
        <w:gridCol w:w="102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_GB2312" w:hAnsi="楷体_GB2312" w:eastAsia="楷体_GB2312" w:cs="楷体_GB2312"/>
                <w:b w:val="0"/>
                <w:bCs w:val="0"/>
                <w:sz w:val="22"/>
                <w:szCs w:val="22"/>
                <w:u w:val="none"/>
                <w:vertAlign w:val="baseline"/>
                <w:lang w:val="en-US" w:eastAsia="zh-CN"/>
              </w:rPr>
            </w:pPr>
            <w:r>
              <w:rPr>
                <w:rFonts w:hint="eastAsia" w:ascii="楷体_GB2312" w:hAnsi="楷体_GB2312" w:eastAsia="楷体_GB2312" w:cs="楷体_GB2312"/>
                <w:b w:val="0"/>
                <w:bCs w:val="0"/>
                <w:sz w:val="22"/>
                <w:szCs w:val="22"/>
                <w:u w:val="none"/>
                <w:vertAlign w:val="baseline"/>
                <w:lang w:val="en-US" w:eastAsia="zh-CN"/>
              </w:rPr>
              <w:t>序号</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_GB2312" w:hAnsi="楷体_GB2312" w:eastAsia="楷体_GB2312" w:cs="楷体_GB2312"/>
                <w:b w:val="0"/>
                <w:bCs w:val="0"/>
                <w:sz w:val="22"/>
                <w:szCs w:val="22"/>
                <w:u w:val="none"/>
                <w:vertAlign w:val="baseline"/>
                <w:lang w:val="en-US" w:eastAsia="zh-CN"/>
              </w:rPr>
            </w:pPr>
            <w:r>
              <w:rPr>
                <w:rFonts w:hint="eastAsia" w:ascii="楷体_GB2312" w:hAnsi="楷体_GB2312" w:eastAsia="楷体_GB2312" w:cs="楷体_GB2312"/>
                <w:b w:val="0"/>
                <w:bCs w:val="0"/>
                <w:sz w:val="22"/>
                <w:szCs w:val="22"/>
                <w:u w:val="none"/>
                <w:vertAlign w:val="baseline"/>
                <w:lang w:val="en-US" w:eastAsia="zh-CN"/>
              </w:rPr>
              <w:t>名称</w:t>
            </w:r>
          </w:p>
        </w:tc>
        <w:tc>
          <w:tcPr>
            <w:tcW w:w="498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_GB2312" w:hAnsi="楷体_GB2312" w:eastAsia="楷体_GB2312" w:cs="楷体_GB2312"/>
                <w:b w:val="0"/>
                <w:bCs w:val="0"/>
                <w:sz w:val="22"/>
                <w:szCs w:val="22"/>
                <w:u w:val="none"/>
                <w:vertAlign w:val="baseline"/>
                <w:lang w:val="en-US" w:eastAsia="zh-CN"/>
              </w:rPr>
            </w:pPr>
            <w:r>
              <w:rPr>
                <w:rFonts w:hint="eastAsia" w:ascii="楷体_GB2312" w:hAnsi="楷体_GB2312" w:eastAsia="楷体_GB2312" w:cs="楷体_GB2312"/>
                <w:b w:val="0"/>
                <w:bCs w:val="0"/>
                <w:sz w:val="22"/>
                <w:szCs w:val="22"/>
                <w:u w:val="none"/>
                <w:vertAlign w:val="baseline"/>
                <w:lang w:val="en-US" w:eastAsia="zh-CN"/>
              </w:rPr>
              <w:t>规格</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_GB2312" w:hAnsi="楷体_GB2312" w:eastAsia="楷体_GB2312" w:cs="楷体_GB2312"/>
                <w:b w:val="0"/>
                <w:bCs w:val="0"/>
                <w:sz w:val="22"/>
                <w:szCs w:val="22"/>
                <w:u w:val="none"/>
                <w:vertAlign w:val="baseline"/>
                <w:lang w:val="en-US" w:eastAsia="zh-CN"/>
              </w:rPr>
            </w:pPr>
            <w:r>
              <w:rPr>
                <w:rFonts w:hint="eastAsia" w:ascii="楷体_GB2312" w:hAnsi="楷体_GB2312" w:eastAsia="楷体_GB2312" w:cs="楷体_GB2312"/>
                <w:b w:val="0"/>
                <w:bCs w:val="0"/>
                <w:sz w:val="22"/>
                <w:szCs w:val="22"/>
                <w:u w:val="none"/>
                <w:vertAlign w:val="baseline"/>
                <w:lang w:val="en-US" w:eastAsia="zh-CN"/>
              </w:rPr>
              <w:t>数量</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_GB2312" w:hAnsi="楷体_GB2312" w:eastAsia="楷体_GB2312" w:cs="楷体_GB2312"/>
                <w:b w:val="0"/>
                <w:bCs w:val="0"/>
                <w:sz w:val="22"/>
                <w:szCs w:val="22"/>
                <w:u w:val="none"/>
                <w:vertAlign w:val="baseline"/>
                <w:lang w:val="en-US" w:eastAsia="zh-CN"/>
              </w:rPr>
            </w:pPr>
            <w:r>
              <w:rPr>
                <w:rFonts w:hint="eastAsia" w:ascii="楷体_GB2312" w:hAnsi="楷体_GB2312" w:eastAsia="楷体_GB2312" w:cs="楷体_GB2312"/>
                <w:b w:val="0"/>
                <w:bCs w:val="0"/>
                <w:sz w:val="22"/>
                <w:szCs w:val="22"/>
                <w:u w:val="none"/>
                <w:vertAlign w:val="baseline"/>
                <w:lang w:val="en-US" w:eastAsia="zh-CN"/>
              </w:rPr>
              <w:t>单位</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_GB2312" w:hAnsi="楷体_GB2312" w:eastAsia="楷体_GB2312" w:cs="楷体_GB2312"/>
                <w:b w:val="0"/>
                <w:bCs w:val="0"/>
                <w:sz w:val="22"/>
                <w:szCs w:val="22"/>
                <w:u w:val="none"/>
                <w:vertAlign w:val="baseline"/>
                <w:lang w:val="en-US" w:eastAsia="zh-CN"/>
              </w:rPr>
            </w:pPr>
            <w:r>
              <w:rPr>
                <w:rFonts w:hint="eastAsia" w:ascii="楷体_GB2312" w:hAnsi="楷体_GB2312" w:eastAsia="楷体_GB2312" w:cs="楷体_GB2312"/>
                <w:b w:val="0"/>
                <w:bCs w:val="0"/>
                <w:sz w:val="22"/>
                <w:szCs w:val="22"/>
                <w:u w:val="none"/>
                <w:vertAlign w:val="baseline"/>
                <w:lang w:val="en-US" w:eastAsia="zh-CN"/>
              </w:rPr>
              <w:t>分项</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楷体_GB2312" w:hAnsi="楷体_GB2312" w:eastAsia="楷体_GB2312" w:cs="楷体_GB2312"/>
                <w:b w:val="0"/>
                <w:bCs w:val="0"/>
                <w:sz w:val="22"/>
                <w:szCs w:val="22"/>
                <w:u w:val="none"/>
                <w:vertAlign w:val="baseline"/>
                <w:lang w:val="en-US" w:eastAsia="zh-CN"/>
              </w:rPr>
            </w:pPr>
            <w:r>
              <w:rPr>
                <w:rFonts w:hint="eastAsia" w:ascii="楷体_GB2312" w:hAnsi="楷体_GB2312" w:eastAsia="楷体_GB2312" w:cs="楷体_GB2312"/>
                <w:b w:val="0"/>
                <w:bCs w:val="0"/>
                <w:sz w:val="22"/>
                <w:szCs w:val="22"/>
                <w:u w:val="none"/>
                <w:vertAlign w:val="baseline"/>
                <w:lang w:val="en-US" w:eastAsia="zh-CN"/>
              </w:rPr>
              <w:t>报价</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楷体_GB2312" w:hAnsi="楷体_GB2312" w:eastAsia="楷体_GB2312" w:cs="楷体_GB2312"/>
                <w:b w:val="0"/>
                <w:bCs w:val="0"/>
                <w:sz w:val="22"/>
                <w:szCs w:val="22"/>
                <w:u w:val="none"/>
                <w:vertAlign w:val="baseline"/>
                <w:lang w:val="en-US" w:eastAsia="zh-CN"/>
              </w:rPr>
            </w:pPr>
            <w:r>
              <w:rPr>
                <w:rFonts w:hint="eastAsia" w:ascii="楷体_GB2312" w:hAnsi="楷体_GB2312" w:eastAsia="楷体_GB2312" w:cs="楷体_GB2312"/>
                <w:b w:val="0"/>
                <w:bCs w:val="0"/>
                <w:sz w:val="22"/>
                <w:szCs w:val="22"/>
                <w:u w:val="none"/>
                <w:vertAlign w:val="baseline"/>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default" w:ascii="Times New Roman" w:hAnsi="Times New Roman" w:eastAsia="楷体_GB2312" w:cs="Times New Roman"/>
                <w:b w:val="0"/>
                <w:bCs w:val="0"/>
                <w:sz w:val="22"/>
                <w:szCs w:val="22"/>
                <w:u w:val="none"/>
                <w:vertAlign w:val="baseline"/>
                <w:lang w:val="en-US" w:eastAsia="zh-CN"/>
              </w:rPr>
              <w:t>1</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default" w:ascii="Times New Roman" w:hAnsi="Times New Roman" w:eastAsia="楷体_GB2312" w:cs="Times New Roman"/>
                <w:b w:val="0"/>
                <w:bCs w:val="0"/>
                <w:sz w:val="22"/>
                <w:szCs w:val="22"/>
                <w:u w:val="none"/>
                <w:vertAlign w:val="baseline"/>
                <w:lang w:val="en-US" w:eastAsia="zh-CN"/>
              </w:rPr>
              <w:t>床垫</w:t>
            </w:r>
          </w:p>
        </w:tc>
        <w:tc>
          <w:tcPr>
            <w:tcW w:w="498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（按实际提供产品的规格参数填写，必须响应或优于响应《货物采购清单》要求的规格参数）</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30</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个</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default" w:ascii="Times New Roman" w:hAnsi="Times New Roman" w:eastAsia="楷体_GB2312" w:cs="Times New Roman"/>
                <w:b w:val="0"/>
                <w:bCs w:val="0"/>
                <w:sz w:val="22"/>
                <w:szCs w:val="22"/>
                <w:u w:val="none"/>
                <w:vertAlign w:val="baseline"/>
                <w:lang w:val="en-US" w:eastAsia="zh-CN"/>
              </w:rPr>
              <w:t>2</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default" w:ascii="Times New Roman" w:hAnsi="Times New Roman" w:eastAsia="楷体_GB2312" w:cs="Times New Roman"/>
                <w:b w:val="0"/>
                <w:bCs w:val="0"/>
                <w:sz w:val="22"/>
                <w:szCs w:val="22"/>
                <w:u w:val="none"/>
                <w:vertAlign w:val="baseline"/>
                <w:lang w:val="en-US" w:eastAsia="zh-CN"/>
              </w:rPr>
              <w:t>办公桌</w:t>
            </w:r>
          </w:p>
        </w:tc>
        <w:tc>
          <w:tcPr>
            <w:tcW w:w="498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（按实际提供产品的规格参数填写，必须响应或优于响应《货物采购清单》要求的规格参数）</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30</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个</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3</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椅子</w:t>
            </w:r>
          </w:p>
        </w:tc>
        <w:tc>
          <w:tcPr>
            <w:tcW w:w="4989"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（按实际提供产品的规格参数填写，必须响应或优于响应《货物采购清单》要求的规格参数）</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30</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个</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143"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r>
              <w:rPr>
                <w:rFonts w:hint="eastAsia" w:ascii="Times New Roman" w:hAnsi="Times New Roman" w:eastAsia="楷体_GB2312" w:cs="Times New Roman"/>
                <w:b w:val="0"/>
                <w:bCs w:val="0"/>
                <w:sz w:val="22"/>
                <w:szCs w:val="22"/>
                <w:u w:val="none"/>
                <w:vertAlign w:val="baseline"/>
                <w:lang w:val="en-US" w:eastAsia="zh-CN"/>
              </w:rPr>
              <w:t>合计</w:t>
            </w:r>
          </w:p>
        </w:tc>
        <w:tc>
          <w:tcPr>
            <w:tcW w:w="3060" w:type="dxa"/>
            <w:gridSpan w:val="3"/>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楷体_GB2312" w:cs="Times New Roman"/>
                <w:b w:val="0"/>
                <w:bCs w:val="0"/>
                <w:sz w:val="22"/>
                <w:szCs w:val="22"/>
                <w:u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三、产品介绍</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（提供产品彩色图片及文字介绍，如有相关产品宣传彩页，也可代替附后，加盖公章）</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四、营业执照</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（复印件，加盖公章）</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highlight w:val="none"/>
          <w:lang w:val="en-US" w:eastAsia="zh-CN"/>
        </w:rPr>
      </w:pPr>
      <w:r>
        <w:rPr>
          <w:rFonts w:hint="eastAsia" w:ascii="黑体" w:hAnsi="黑体" w:eastAsia="黑体" w:cs="黑体"/>
          <w:b w:val="0"/>
          <w:bCs w:val="0"/>
          <w:color w:val="000000"/>
          <w:sz w:val="32"/>
          <w:szCs w:val="32"/>
          <w:highlight w:val="none"/>
          <w:lang w:val="en-US" w:eastAsia="zh-CN"/>
        </w:rPr>
        <w:t>五、业绩合同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（提供自2017年1月1日至今，类似产品销售的完整合同复印件，至少1份，加盖公章）</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highlight w:val="none"/>
          <w:lang w:val="en-US" w:eastAsia="zh-CN"/>
        </w:rPr>
      </w:pPr>
      <w:r>
        <w:rPr>
          <w:rFonts w:hint="eastAsia" w:ascii="黑体" w:hAnsi="黑体" w:eastAsia="黑体" w:cs="黑体"/>
          <w:b w:val="0"/>
          <w:bCs w:val="0"/>
          <w:color w:val="000000"/>
          <w:sz w:val="32"/>
          <w:szCs w:val="32"/>
          <w:highlight w:val="none"/>
          <w:lang w:val="en-US" w:eastAsia="zh-CN"/>
        </w:rPr>
        <w:t>六、质量保证及售后服务承诺</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（格式自拟，加盖公章）</w:t>
      </w:r>
    </w:p>
    <w:sectPr>
      <w:footerReference r:id="rId4"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7228B6"/>
    <w:rsid w:val="0271109A"/>
    <w:rsid w:val="08951706"/>
    <w:rsid w:val="0BA97DF4"/>
    <w:rsid w:val="0D1D1432"/>
    <w:rsid w:val="11651EEA"/>
    <w:rsid w:val="11934A45"/>
    <w:rsid w:val="119C2AC7"/>
    <w:rsid w:val="14567DCE"/>
    <w:rsid w:val="18E7358A"/>
    <w:rsid w:val="1BFE7238"/>
    <w:rsid w:val="1D1A5A24"/>
    <w:rsid w:val="1D2A332D"/>
    <w:rsid w:val="25EB0250"/>
    <w:rsid w:val="26CE6881"/>
    <w:rsid w:val="2B802759"/>
    <w:rsid w:val="32D66FE4"/>
    <w:rsid w:val="33D3395D"/>
    <w:rsid w:val="341C2033"/>
    <w:rsid w:val="347C3AA8"/>
    <w:rsid w:val="37740740"/>
    <w:rsid w:val="3D2D0267"/>
    <w:rsid w:val="3F791579"/>
    <w:rsid w:val="415E2388"/>
    <w:rsid w:val="42046D83"/>
    <w:rsid w:val="43413322"/>
    <w:rsid w:val="43550608"/>
    <w:rsid w:val="4A7228B6"/>
    <w:rsid w:val="4D7914AF"/>
    <w:rsid w:val="4EDA1253"/>
    <w:rsid w:val="5083445B"/>
    <w:rsid w:val="521D5122"/>
    <w:rsid w:val="553A05A6"/>
    <w:rsid w:val="55C00946"/>
    <w:rsid w:val="58726D5B"/>
    <w:rsid w:val="5FE46FFB"/>
    <w:rsid w:val="620B4B8C"/>
    <w:rsid w:val="675600C7"/>
    <w:rsid w:val="68E431B6"/>
    <w:rsid w:val="6AA44DE3"/>
    <w:rsid w:val="6C1D528E"/>
    <w:rsid w:val="6D535020"/>
    <w:rsid w:val="71664F8C"/>
    <w:rsid w:val="718650C6"/>
    <w:rsid w:val="71DA0A1E"/>
    <w:rsid w:val="747D6DE0"/>
    <w:rsid w:val="768160A8"/>
    <w:rsid w:val="76975ABF"/>
    <w:rsid w:val="7B4A732D"/>
    <w:rsid w:val="7BCD7445"/>
    <w:rsid w:val="7C265058"/>
    <w:rsid w:val="7D2F3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3"/>
    <w:basedOn w:val="1"/>
    <w:qFormat/>
    <w:uiPriority w:val="0"/>
    <w:rPr>
      <w:rFonts w:ascii="宋体"/>
      <w:sz w:val="24"/>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21</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2018-10-26T03:17:00Z</dcterms:created>
  <dc:creator>月光照灯</dc:creator>
  <cp:lastModifiedBy>宅喵</cp:lastModifiedBy>
  <cp:lastPrinted>2019-05-31T10:57:08Z</cp:lastPrinted>
  <dcterms:modified xsi:type="dcterms:W3CDTF">2019-05-31T10:57:23Z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