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学员休息亭正视图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drawing>
          <wp:inline distT="0" distB="0" distL="114300" distR="114300">
            <wp:extent cx="4172585" cy="2019300"/>
            <wp:effectExtent l="0" t="0" r="5715" b="0"/>
            <wp:docPr id="1" name="图片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72585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学员休息亭侧视图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drawing>
          <wp:inline distT="0" distB="0" distL="114300" distR="114300">
            <wp:extent cx="3578225" cy="3808730"/>
            <wp:effectExtent l="0" t="0" r="3175" b="1270"/>
            <wp:docPr id="2" name="图片 2" descr="微信图片_201808281929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1808281929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78225" cy="380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学员休息亭侧视材质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drawing>
          <wp:inline distT="0" distB="0" distL="114300" distR="114300">
            <wp:extent cx="3430905" cy="2487295"/>
            <wp:effectExtent l="0" t="0" r="10795" b="1905"/>
            <wp:docPr id="3" name="图片 3" descr="微信图片_201808281929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18082819291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30905" cy="248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283" w:right="283" w:bottom="283" w:left="2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DF379E"/>
    <w:rsid w:val="557B6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Office_11.1.0.7802_F1E327BC-269C-435d-A152-05C5408002CA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宅喵</cp:lastModifiedBy>
  <dcterms:modified xsi:type="dcterms:W3CDTF">2018-08-28T11:43:48Z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2052-11.1.0.7802</vt:lpwstr>
  </property>
</Properties>
</file>